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6B6DDF" w:rsidRDefault="006B6DDF" w:rsidP="006B6D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</w:t>
      </w:r>
      <w:proofErr w:type="gramStart"/>
      <w:r>
        <w:rPr>
          <w:b/>
          <w:sz w:val="28"/>
          <w:szCs w:val="28"/>
        </w:rPr>
        <w:t>в электронной форме на право заключения договора на поставку вил для автопогрузчика для нужд</w:t>
      </w:r>
      <w:proofErr w:type="gramEnd"/>
      <w:r>
        <w:rPr>
          <w:b/>
          <w:sz w:val="28"/>
          <w:szCs w:val="28"/>
        </w:rPr>
        <w:t xml:space="preserve"> Нижегородского отделения филиала «Приволжский территориальный округ» ФГУП «РосРАО»</w:t>
      </w:r>
    </w:p>
    <w:p w:rsidR="0030315B" w:rsidRPr="006B6DDF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6B6DDF" w:rsidRPr="004D3C48" w:rsidRDefault="0030315B" w:rsidP="006B6DDF">
      <w:pPr>
        <w:spacing w:line="276" w:lineRule="auto"/>
        <w:jc w:val="center"/>
      </w:pPr>
      <w:r w:rsidRPr="00AE58B4">
        <w:br w:type="page"/>
      </w:r>
      <w:r w:rsidR="006B6DDF" w:rsidRPr="004D3C48">
        <w:lastRenderedPageBreak/>
        <w:t>Техническое задание</w:t>
      </w:r>
    </w:p>
    <w:p w:rsidR="006B6DDF" w:rsidRPr="004D3C48" w:rsidRDefault="006B6DDF" w:rsidP="006B6DDF">
      <w:pPr>
        <w:jc w:val="center"/>
        <w:rPr>
          <w:i/>
        </w:rPr>
      </w:pPr>
      <w:r w:rsidRPr="004D3C48">
        <w:t>на поставку стандартного промышленного оборудования</w:t>
      </w:r>
    </w:p>
    <w:p w:rsidR="006B6DDF" w:rsidRPr="004D3C48" w:rsidRDefault="006B6DDF" w:rsidP="006B6DDF">
      <w:pPr>
        <w:jc w:val="center"/>
        <w:rPr>
          <w:u w:val="single"/>
        </w:rPr>
      </w:pPr>
      <w:r w:rsidRPr="004D3C48">
        <w:t xml:space="preserve">для объекта: </w:t>
      </w:r>
      <w:r w:rsidRPr="004D3C48">
        <w:rPr>
          <w:u w:val="single"/>
        </w:rPr>
        <w:t>Поставка вил для автопогрузчика для нужд Нижегородского отделения филиала «</w:t>
      </w:r>
      <w:proofErr w:type="gramStart"/>
      <w:r w:rsidRPr="004D3C48">
        <w:rPr>
          <w:u w:val="single"/>
        </w:rPr>
        <w:t>Приволжский</w:t>
      </w:r>
      <w:proofErr w:type="gramEnd"/>
      <w:r w:rsidRPr="004D3C48">
        <w:rPr>
          <w:u w:val="single"/>
        </w:rPr>
        <w:t xml:space="preserve"> территориальный округ» ФГУП «РосРАО»</w:t>
      </w:r>
    </w:p>
    <w:p w:rsidR="006B6DDF" w:rsidRPr="004D3C48" w:rsidRDefault="006B6DDF" w:rsidP="006B6DDF">
      <w:pPr>
        <w:jc w:val="center"/>
      </w:pPr>
    </w:p>
    <w:p w:rsidR="006B6DDF" w:rsidRPr="004D3C48" w:rsidRDefault="006B6DDF" w:rsidP="006B6DDF">
      <w:pPr>
        <w:jc w:val="center"/>
        <w:outlineLvl w:val="0"/>
      </w:pPr>
      <w:r w:rsidRPr="004D3C48">
        <w:t>СОДЕРЖАНИЕ</w:t>
      </w:r>
    </w:p>
    <w:p w:rsidR="006B6DDF" w:rsidRPr="004D3C48" w:rsidRDefault="006B6DDF" w:rsidP="006B6DDF">
      <w:pPr>
        <w:jc w:val="center"/>
        <w:rPr>
          <w:sz w:val="26"/>
          <w:szCs w:val="26"/>
        </w:rPr>
      </w:pPr>
    </w:p>
    <w:p w:rsidR="006B6DDF" w:rsidRPr="004D3C48" w:rsidRDefault="006B6DDF" w:rsidP="006B6DDF">
      <w:pPr>
        <w:outlineLvl w:val="0"/>
      </w:pPr>
      <w:r w:rsidRPr="004D3C48">
        <w:t>РАЗДЕЛ 1. ОБЩИЕ СВЕДЕНИЯ</w:t>
      </w:r>
    </w:p>
    <w:p w:rsidR="006B6DDF" w:rsidRPr="004D3C48" w:rsidRDefault="006B6DDF" w:rsidP="006B6DDF">
      <w:pPr>
        <w:ind w:left="851"/>
        <w:outlineLvl w:val="0"/>
      </w:pPr>
      <w:r w:rsidRPr="004D3C48">
        <w:t>Подраздел 1.1 Наименование</w:t>
      </w:r>
    </w:p>
    <w:p w:rsidR="006B6DDF" w:rsidRPr="004D3C48" w:rsidRDefault="006B6DDF" w:rsidP="006B6DDF">
      <w:pPr>
        <w:ind w:left="851"/>
      </w:pPr>
      <w:r w:rsidRPr="004D3C48">
        <w:t>Подраздел 1.2 Сведения о новизне</w:t>
      </w:r>
    </w:p>
    <w:p w:rsidR="006B6DDF" w:rsidRPr="004D3C48" w:rsidRDefault="006B6DDF" w:rsidP="006B6DDF">
      <w:pPr>
        <w:ind w:left="851"/>
        <w:rPr>
          <w:highlight w:val="yellow"/>
        </w:rPr>
      </w:pPr>
      <w:r w:rsidRPr="004D3C48">
        <w:t>Подраздел 1.3 Код ОКП</w:t>
      </w:r>
    </w:p>
    <w:p w:rsidR="006B6DDF" w:rsidRPr="004D3C48" w:rsidRDefault="006B6DDF" w:rsidP="006B6DDF">
      <w:pPr>
        <w:outlineLvl w:val="0"/>
      </w:pPr>
      <w:r w:rsidRPr="004D3C48">
        <w:t>РАЗДЕЛ 2. ОБЛАСТЬ ПРИМЕНЕНИЯ</w:t>
      </w:r>
    </w:p>
    <w:p w:rsidR="006B6DDF" w:rsidRPr="004D3C48" w:rsidRDefault="006B6DDF" w:rsidP="006B6DDF">
      <w:pPr>
        <w:outlineLvl w:val="0"/>
      </w:pPr>
      <w:r w:rsidRPr="004D3C48">
        <w:t>РАЗДЕЛ 3. УСЛОВИЯ ЭКСПЛУАТАЦИИ</w:t>
      </w:r>
    </w:p>
    <w:p w:rsidR="006B6DDF" w:rsidRPr="004D3C48" w:rsidRDefault="006B6DDF" w:rsidP="006B6DDF">
      <w:r w:rsidRPr="004D3C48">
        <w:t>РАЗДЕЛ 4. ТЕХНИЧЕСКИЕ ТРЕБОВАНИЯ</w:t>
      </w:r>
    </w:p>
    <w:p w:rsidR="006B6DDF" w:rsidRPr="004D3C48" w:rsidRDefault="006B6DDF" w:rsidP="006B6DDF">
      <w:pPr>
        <w:ind w:left="851"/>
      </w:pPr>
      <w:r w:rsidRPr="004D3C48">
        <w:t>Подраздел 4.1. Основные параметры и размеры</w:t>
      </w:r>
    </w:p>
    <w:p w:rsidR="006B6DDF" w:rsidRPr="004D3C48" w:rsidRDefault="006B6DDF" w:rsidP="006B6DDF">
      <w:pPr>
        <w:ind w:left="851"/>
      </w:pPr>
      <w:r w:rsidRPr="004D3C48">
        <w:t>Подраздел 4.2. Требования к комплектности</w:t>
      </w:r>
    </w:p>
    <w:p w:rsidR="006B6DDF" w:rsidRPr="004D3C48" w:rsidRDefault="006B6DDF" w:rsidP="006B6DDF">
      <w:pPr>
        <w:ind w:left="851"/>
      </w:pPr>
      <w:r w:rsidRPr="004D3C48">
        <w:t>Подраздел 4.3. Требования к маркировке</w:t>
      </w:r>
    </w:p>
    <w:p w:rsidR="006B6DDF" w:rsidRPr="004D3C48" w:rsidRDefault="006B6DDF" w:rsidP="006B6DDF">
      <w:pPr>
        <w:ind w:left="851"/>
        <w:rPr>
          <w:highlight w:val="yellow"/>
        </w:rPr>
      </w:pPr>
      <w:r w:rsidRPr="004D3C48">
        <w:t>Подраздел 4.4. Требования к упаковке</w:t>
      </w:r>
    </w:p>
    <w:p w:rsidR="006B6DDF" w:rsidRPr="004D3C48" w:rsidRDefault="006B6DDF" w:rsidP="006B6DDF">
      <w:pPr>
        <w:outlineLvl w:val="0"/>
      </w:pPr>
      <w:r w:rsidRPr="004D3C48">
        <w:t>РАЗДЕЛ 5. ТРЕБОВАНИЯ ПО ПРАВИЛАМ СДАЧИ И ПРИЕМКИ</w:t>
      </w:r>
    </w:p>
    <w:p w:rsidR="006B6DDF" w:rsidRPr="004D3C48" w:rsidRDefault="006B6DDF" w:rsidP="006B6DDF">
      <w:pPr>
        <w:tabs>
          <w:tab w:val="left" w:pos="851"/>
        </w:tabs>
        <w:ind w:left="1276" w:hanging="425"/>
        <w:outlineLvl w:val="0"/>
      </w:pPr>
      <w:r w:rsidRPr="004D3C48">
        <w:t>Подраздел 5.1 Порядок сдачи и приемки</w:t>
      </w:r>
    </w:p>
    <w:p w:rsidR="006B6DDF" w:rsidRPr="004D3C48" w:rsidRDefault="006B6DDF" w:rsidP="006B6DDF">
      <w:pPr>
        <w:ind w:left="2410" w:hanging="1559"/>
      </w:pPr>
      <w:r w:rsidRPr="004D3C48">
        <w:t>Подраздел 5.2 Требования по передаче заказчику технических и иных документов при поставке товаров</w:t>
      </w:r>
    </w:p>
    <w:p w:rsidR="006B6DDF" w:rsidRPr="004D3C48" w:rsidRDefault="006B6DDF" w:rsidP="006B6DDF">
      <w:pPr>
        <w:outlineLvl w:val="0"/>
      </w:pPr>
      <w:r w:rsidRPr="004D3C48">
        <w:t>РАЗДЕЛ 6. ТРЕБОВАНИЯ К ТРАНСПОРТИРОВАНИЮ</w:t>
      </w:r>
    </w:p>
    <w:p w:rsidR="006B6DDF" w:rsidRPr="004D3C48" w:rsidRDefault="006B6DDF" w:rsidP="006B6DDF">
      <w:pPr>
        <w:ind w:left="1276" w:hanging="1276"/>
      </w:pPr>
      <w:r w:rsidRPr="004D3C48">
        <w:t>РАЗДЕЛ 7. ТРЕБОВАНИЯ К ОБЪЕМУ И/ИЛИ СРОКУ ПРЕДОСТАВЛЕНИЯ ГАРАНТИЙ</w:t>
      </w:r>
    </w:p>
    <w:p w:rsidR="006B6DDF" w:rsidRPr="004D3C48" w:rsidRDefault="006B6DDF" w:rsidP="006B6DDF">
      <w:pPr>
        <w:ind w:left="1418" w:hanging="1418"/>
      </w:pPr>
      <w:r w:rsidRPr="004D3C48">
        <w:t>РАЗДЕЛ 8. ТРЕБОВАНИЯ К КОЛИЧЕСТВУ И СРОКУ (ПЕРИОДИЧНОСТИ) ПОСТАВКИ</w:t>
      </w:r>
    </w:p>
    <w:p w:rsidR="006B6DDF" w:rsidRPr="004D3C48" w:rsidRDefault="006B6DDF" w:rsidP="006B6DDF">
      <w:r w:rsidRPr="004D3C48">
        <w:t>РАЗДЕЛ 9. ПЕРЕЧЕНЬ ПРИНЯТЫХ СОКРАЩЕНИЙ</w:t>
      </w:r>
    </w:p>
    <w:p w:rsidR="006B6DDF" w:rsidRPr="004D3C48" w:rsidRDefault="006B6DDF" w:rsidP="006B6DDF">
      <w:pPr>
        <w:jc w:val="center"/>
        <w:outlineLvl w:val="0"/>
      </w:pPr>
      <w:r w:rsidRPr="004D3C48">
        <w:br w:type="page"/>
      </w:r>
      <w:r w:rsidRPr="004D3C48">
        <w:lastRenderedPageBreak/>
        <w:t>РАЗДЕЛ 1. ОБЩИЕ СВЕДЕНИЯ</w:t>
      </w:r>
    </w:p>
    <w:p w:rsidR="006B6DDF" w:rsidRPr="004D3C48" w:rsidRDefault="006B6DDF" w:rsidP="006B6DDF">
      <w:pPr>
        <w:rPr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Подраздел 1.1 Наименование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t>Поставка вил для автопогрузчика для нужд Нижегородского отделения филиала «</w:t>
            </w:r>
            <w:proofErr w:type="gramStart"/>
            <w:r w:rsidRPr="00A07D42">
              <w:t>Приволжский</w:t>
            </w:r>
            <w:proofErr w:type="gramEnd"/>
            <w:r w:rsidRPr="00A07D42">
              <w:t xml:space="preserve"> территориальный округ» ФГУП «РосРАО».</w:t>
            </w:r>
          </w:p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t>Вилы для автопогрузчика – 1 комплект (2 шт.)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  <w:rPr>
                <w:i/>
              </w:rPr>
            </w:pPr>
            <w:r w:rsidRPr="00A07D42">
              <w:t>Подраздел 1.2 Сведения о новизне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t xml:space="preserve">Товар  должен быть поставлен новым, </w:t>
            </w:r>
            <w:r w:rsidRPr="00A07D42">
              <w:rPr>
                <w:bCs/>
              </w:rPr>
              <w:t>не бывшим в эксплуатации, выпуска не позднее 2013 года (не допускается поставка выставочных образцов, а также собранного из восстановленных узлов  и агрегатов), работоспособным.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  <w:rPr>
                <w:i/>
              </w:rPr>
            </w:pPr>
            <w:r w:rsidRPr="00A07D42">
              <w:t>Подраздел 1.3 Код ОКП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rPr>
                <w:i/>
              </w:rPr>
            </w:pPr>
            <w:r w:rsidRPr="00A07D42">
              <w:t>525400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  <w:outlineLvl w:val="0"/>
      </w:pPr>
      <w:r w:rsidRPr="00A07D42">
        <w:t>РАЗДЕЛ 2. ОБЛАСТЬ ПРИМЕНЕНИЯ</w:t>
      </w:r>
    </w:p>
    <w:p w:rsidR="006B6DDF" w:rsidRPr="00A07D42" w:rsidRDefault="006B6DDF" w:rsidP="006B6DDF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af2"/>
              <w:tabs>
                <w:tab w:val="left" w:pos="387"/>
              </w:tabs>
              <w:spacing w:before="0" w:beforeAutospacing="0" w:after="0" w:afterAutospacing="0" w:line="276" w:lineRule="auto"/>
              <w:ind w:left="34"/>
              <w:jc w:val="both"/>
            </w:pPr>
            <w:r w:rsidRPr="00A07D42">
              <w:t>Вилы для автопогрузчика предназначены для выполнения погрузочно-разгрузочных работ, а также для транспортирования грузов автопогрузчиком.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  <w:outlineLvl w:val="0"/>
      </w:pPr>
      <w:r w:rsidRPr="00A07D42">
        <w:t>РАЗДЕЛ 3. УСЛОВИЯ ЭКСПЛУАТАЦИИ</w:t>
      </w:r>
    </w:p>
    <w:p w:rsidR="006B6DDF" w:rsidRPr="00A07D42" w:rsidRDefault="006B6DDF" w:rsidP="006B6DDF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af2"/>
              <w:spacing w:line="276" w:lineRule="auto"/>
              <w:jc w:val="both"/>
            </w:pPr>
            <w:r w:rsidRPr="00A07D42">
              <w:t>Вилы для автопогрузчика должны быть адаптированы для эксплуатации в климатических условиях всех регионов Российской Федерации.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  <w:outlineLvl w:val="0"/>
      </w:pPr>
      <w:r w:rsidRPr="00A07D42">
        <w:t>РАЗДЕЛ 4. ТЕХНИЧЕСКИЕ ТРЕБОВАНИЯ</w:t>
      </w:r>
    </w:p>
    <w:p w:rsidR="006B6DDF" w:rsidRPr="00A07D42" w:rsidRDefault="006B6DDF" w:rsidP="006B6DDF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Подраздел 4.1 Основные параметры и размеры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 xml:space="preserve">Длина, </w:t>
            </w:r>
            <w:proofErr w:type="gramStart"/>
            <w:r w:rsidRPr="00A07D42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A07D42">
              <w:rPr>
                <w:rFonts w:ascii="Times New Roman" w:hAnsi="Times New Roman"/>
                <w:sz w:val="24"/>
                <w:szCs w:val="24"/>
              </w:rPr>
              <w:t xml:space="preserve"> – 1820.</w:t>
            </w:r>
          </w:p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 xml:space="preserve">Поперечное сечение, </w:t>
            </w:r>
            <w:proofErr w:type="gramStart"/>
            <w:r w:rsidRPr="00A07D42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A07D42">
              <w:rPr>
                <w:rFonts w:ascii="Times New Roman" w:hAnsi="Times New Roman"/>
                <w:sz w:val="24"/>
                <w:szCs w:val="24"/>
              </w:rPr>
              <w:t>, не более – 180х75.</w:t>
            </w:r>
          </w:p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>Материал вил – сталь 45 (или аналог).</w:t>
            </w:r>
          </w:p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 xml:space="preserve">Масса поднимаемого груза, </w:t>
            </w:r>
            <w:proofErr w:type="gramStart"/>
            <w:r w:rsidRPr="00A07D42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 w:rsidRPr="00A07D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07D42">
              <w:rPr>
                <w:rFonts w:ascii="Times New Roman" w:hAnsi="Times New Roman"/>
                <w:sz w:val="24"/>
                <w:szCs w:val="24"/>
                <w:lang w:val="en-US"/>
              </w:rPr>
              <w:t>max</w:t>
            </w:r>
            <w:r w:rsidRPr="00A07D42">
              <w:rPr>
                <w:rFonts w:ascii="Times New Roman" w:hAnsi="Times New Roman"/>
                <w:sz w:val="24"/>
                <w:szCs w:val="24"/>
              </w:rPr>
              <w:t xml:space="preserve"> – 10 000.</w:t>
            </w:r>
          </w:p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>Допускаемые кратковременные перегрузки – не более 15% от максимальной массы поднимаемого груза.</w:t>
            </w:r>
          </w:p>
          <w:p w:rsidR="006B6DDF" w:rsidRPr="00A07D42" w:rsidRDefault="006B6DDF" w:rsidP="006B6DDF">
            <w:pPr>
              <w:pStyle w:val="affe"/>
              <w:numPr>
                <w:ilvl w:val="0"/>
                <w:numId w:val="19"/>
              </w:numPr>
              <w:tabs>
                <w:tab w:val="left" w:pos="432"/>
              </w:tabs>
              <w:spacing w:after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>Применяемость – для автопогрузчиков г/</w:t>
            </w:r>
            <w:proofErr w:type="gramStart"/>
            <w:r w:rsidRPr="00A07D4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07D42"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 w:rsidRPr="00A07D42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Pr="00A07D42">
              <w:rPr>
                <w:rFonts w:ascii="Times New Roman" w:hAnsi="Times New Roman"/>
                <w:sz w:val="24"/>
                <w:szCs w:val="24"/>
              </w:rPr>
              <w:t xml:space="preserve"> моделей </w:t>
            </w:r>
            <w:r w:rsidRPr="00A07D42">
              <w:rPr>
                <w:rFonts w:ascii="Times New Roman" w:hAnsi="Times New Roman"/>
                <w:sz w:val="24"/>
                <w:szCs w:val="24"/>
                <w:lang w:val="en-US"/>
              </w:rPr>
              <w:t>FD</w:t>
            </w:r>
            <w:r w:rsidRPr="00A07D42">
              <w:rPr>
                <w:rFonts w:ascii="Times New Roman" w:hAnsi="Times New Roman"/>
                <w:sz w:val="24"/>
                <w:szCs w:val="24"/>
              </w:rPr>
              <w:t>100 и им аналогичных.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  <w:rPr>
                <w:i/>
              </w:rPr>
            </w:pPr>
            <w:r w:rsidRPr="00A07D42">
              <w:t>Подраздел 4.2. Требования к комплектности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affe"/>
              <w:tabs>
                <w:tab w:val="left" w:pos="4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07D42">
              <w:rPr>
                <w:rFonts w:ascii="Times New Roman" w:hAnsi="Times New Roman"/>
                <w:sz w:val="24"/>
                <w:szCs w:val="24"/>
              </w:rPr>
              <w:t>Вилы для автопогрузчика – 2 шт. (1 комплект)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  <w:rPr>
                <w:i/>
              </w:rPr>
            </w:pPr>
            <w:r w:rsidRPr="00A07D42">
              <w:t>Подраздел 4.3. Требования к маркировке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Подраздел 4.4. Требования к упаковке</w:t>
            </w:r>
          </w:p>
        </w:tc>
      </w:tr>
      <w:tr w:rsidR="006B6DDF" w:rsidRPr="00A07D42" w:rsidTr="002A5B9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spacing w:line="276" w:lineRule="auto"/>
            </w:pPr>
            <w:r w:rsidRPr="00A07D42">
              <w:t>Товар поставляется без упаковки.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spacing w:line="276" w:lineRule="auto"/>
            </w:pPr>
            <w:r w:rsidRPr="00A07D42">
              <w:t xml:space="preserve">Документация на Товар перед отправкой должна быть упакована с учетом требований ГОСТ 23170-78. </w:t>
            </w:r>
          </w:p>
        </w:tc>
      </w:tr>
    </w:tbl>
    <w:p w:rsidR="006B6DDF" w:rsidRPr="00A07D42" w:rsidRDefault="006B6DDF" w:rsidP="006B6DDF"/>
    <w:p w:rsidR="006B6DDF" w:rsidRPr="00A07D42" w:rsidRDefault="006B6DDF" w:rsidP="006B6DDF">
      <w:pPr>
        <w:jc w:val="center"/>
        <w:outlineLvl w:val="0"/>
      </w:pPr>
      <w:r w:rsidRPr="00A07D42">
        <w:t>РАЗДЕЛ 5. ТРЕБОВАНИЯ ПО ПРАВИЛАМ СДАЧИ И ПРИЕМКИ</w:t>
      </w:r>
    </w:p>
    <w:p w:rsidR="006B6DDF" w:rsidRPr="00A07D42" w:rsidRDefault="006B6DDF" w:rsidP="006B6DDF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lastRenderedPageBreak/>
              <w:t>Подраздел 5.1 Порядок сдачи и приемки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spacing w:line="276" w:lineRule="auto"/>
            </w:pPr>
            <w:r w:rsidRPr="00A07D42">
              <w:t>Приемка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в месте доставки.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spacing w:line="276" w:lineRule="auto"/>
            </w:pPr>
            <w:proofErr w:type="gramStart"/>
            <w:r w:rsidRPr="00A07D42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транспортного средства и заверяет его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</w:pPr>
            <w:r w:rsidRPr="00A07D42">
              <w:t>При поставке Товара Поставщик предоставляет Покупателю следующую документацию: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б) технический паспорт на Товар на русском языке и/или инструкцию пользователя (руководство по эксплуатации) Товара на русском языке;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в) оформленные гарантийные талоны или аналогичные документы, с указанием заводских номеров Товара и гарантийного периода;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г) товарную накладную в 2-х экз. (один экземпляр для Покупателя и один экземпляр для Поставщика);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д) счет-фактуру в 2-х экз. (один экземпляр для Покупателя и один экземпляр для Поставщика);</w:t>
            </w:r>
          </w:p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spacing w:line="276" w:lineRule="auto"/>
              <w:ind w:firstLine="708"/>
            </w:pPr>
            <w:r w:rsidRPr="00A07D42">
              <w:t>е) акт приема-передачи Товара в 2-х экз. (один экземпляр для Покупателя и один экземпляр для Поставщика).</w:t>
            </w:r>
          </w:p>
          <w:p w:rsidR="006B6DDF" w:rsidRPr="00A07D42" w:rsidRDefault="006B6DDF" w:rsidP="002A5B99">
            <w:pPr>
              <w:pStyle w:val="-1"/>
              <w:numPr>
                <w:ilvl w:val="0"/>
                <w:numId w:val="0"/>
              </w:numPr>
              <w:spacing w:line="276" w:lineRule="auto"/>
              <w:rPr>
                <w:bCs/>
              </w:rPr>
            </w:pPr>
            <w:r w:rsidRPr="00A07D42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  <w:outlineLvl w:val="0"/>
      </w:pPr>
      <w:r w:rsidRPr="00A07D42">
        <w:t>РАЗДЕЛ 6. ТРЕБОВАНИЯ К ТРАНСПОРТИРОВАНИЮ</w:t>
      </w:r>
    </w:p>
    <w:p w:rsidR="006B6DDF" w:rsidRPr="00A07D42" w:rsidRDefault="006B6DDF" w:rsidP="006B6DDF">
      <w:pPr>
        <w:jc w:val="center"/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rPr>
                <w:bCs/>
              </w:rPr>
              <w:t>Доставка товара производится силами Поставщика и за счет Поставщика.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</w:pPr>
      <w:r w:rsidRPr="00A07D42">
        <w:t>РАЗДЕЛ 7. ТРЕБОВАНИЯ  К ОБЪЕМУ И/ИЛИ СРОКУ ПРЕДОСТАВЛЕНИЯ ГАРАНТИЙ</w:t>
      </w:r>
    </w:p>
    <w:p w:rsidR="006B6DDF" w:rsidRPr="00A07D42" w:rsidRDefault="006B6DDF" w:rsidP="006B6DDF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  <w:spacing w:line="276" w:lineRule="auto"/>
            </w:pPr>
            <w:r w:rsidRPr="00A07D42">
              <w:rPr>
                <w:bCs/>
              </w:rPr>
              <w:t>Гарантийный срок на поставленный товар – 12 месяцев. Гарантийный срок исчисляется со  дня подписания соответствующего акта приемки – передачи Товара.</w:t>
            </w:r>
          </w:p>
        </w:tc>
      </w:tr>
    </w:tbl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</w:pPr>
    </w:p>
    <w:p w:rsidR="006B6DDF" w:rsidRPr="00A07D42" w:rsidRDefault="006B6DDF" w:rsidP="006B6DDF">
      <w:pPr>
        <w:jc w:val="center"/>
      </w:pPr>
      <w:r w:rsidRPr="00A07D42">
        <w:t xml:space="preserve">РАЗДЕЛ 8. ТРЕБОВАНИЯ К КОЛИЧЕСТВУ И СРОКУ </w:t>
      </w:r>
    </w:p>
    <w:p w:rsidR="006B6DDF" w:rsidRPr="00A07D42" w:rsidRDefault="006B6DDF" w:rsidP="006B6DDF">
      <w:pPr>
        <w:jc w:val="center"/>
      </w:pPr>
      <w:r w:rsidRPr="00A07D42">
        <w:t>(ПЕРИОДИЧНОСТИ) ПОСТАВКИ</w:t>
      </w:r>
    </w:p>
    <w:p w:rsidR="006B6DDF" w:rsidRPr="00A07D42" w:rsidRDefault="006B6DDF" w:rsidP="006B6DDF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B6DDF" w:rsidRPr="00A07D42" w:rsidTr="002A5B9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rPr>
                <w:u w:val="single"/>
              </w:rPr>
              <w:t>Место поставки товара:</w:t>
            </w:r>
            <w:r w:rsidRPr="00A07D42">
              <w:t xml:space="preserve"> 603950, г. Нижний Новгород, Московское шоссе, д.302а </w:t>
            </w:r>
            <w:r w:rsidRPr="00A07D42">
              <w:lastRenderedPageBreak/>
              <w:t>(Нижегородское отделение филиала «Приволжский территориальный округ» ФГУП «РосРАО»).</w:t>
            </w:r>
          </w:p>
          <w:p w:rsidR="006B6DDF" w:rsidRPr="00A07D42" w:rsidRDefault="006B6DDF" w:rsidP="002A5B99">
            <w:pPr>
              <w:spacing w:line="276" w:lineRule="auto"/>
              <w:jc w:val="both"/>
            </w:pPr>
          </w:p>
          <w:p w:rsidR="006B6DDF" w:rsidRPr="00A07D42" w:rsidRDefault="006B6DDF" w:rsidP="002A5B99">
            <w:pPr>
              <w:spacing w:line="276" w:lineRule="auto"/>
              <w:jc w:val="both"/>
            </w:pPr>
            <w:r w:rsidRPr="00A07D42">
              <w:t>Дата начала поставки</w:t>
            </w:r>
            <w:r w:rsidRPr="00A07D42">
              <w:rPr>
                <w:bCs/>
              </w:rPr>
              <w:t xml:space="preserve"> товара </w:t>
            </w:r>
            <w:r w:rsidRPr="00A07D42">
              <w:t>–  дата подписания договора, дата окончания поставки</w:t>
            </w:r>
            <w:r w:rsidRPr="00A07D42">
              <w:rPr>
                <w:bCs/>
              </w:rPr>
              <w:t xml:space="preserve"> товара </w:t>
            </w:r>
            <w:r w:rsidRPr="00A07D42">
              <w:t xml:space="preserve">– не позднее 5-ти (пяти) рабочих дней </w:t>
            </w:r>
            <w:proofErr w:type="gramStart"/>
            <w:r w:rsidRPr="00A07D42">
              <w:t>с даты подписания</w:t>
            </w:r>
            <w:proofErr w:type="gramEnd"/>
            <w:r w:rsidRPr="00A07D42">
              <w:t xml:space="preserve"> договора.</w:t>
            </w:r>
          </w:p>
        </w:tc>
      </w:tr>
    </w:tbl>
    <w:p w:rsidR="006B6DDF" w:rsidRPr="00A07D42" w:rsidRDefault="006B6DDF" w:rsidP="006B6DDF"/>
    <w:p w:rsidR="006B6DDF" w:rsidRPr="00A07D42" w:rsidRDefault="006B6DDF" w:rsidP="006B6DDF">
      <w:pPr>
        <w:jc w:val="center"/>
        <w:outlineLvl w:val="0"/>
      </w:pPr>
      <w:r w:rsidRPr="00A07D42">
        <w:t>РАЗДЕЛ 9. ПЕРЕЧЕНЬ ПРИНЯТЫХ СОКРАЩЕНИЙ</w:t>
      </w:r>
    </w:p>
    <w:p w:rsidR="006B6DDF" w:rsidRPr="00A07D42" w:rsidRDefault="006B6DDF" w:rsidP="006B6DDF">
      <w:pPr>
        <w:ind w:firstLine="567"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6804"/>
      </w:tblGrid>
      <w:tr w:rsidR="006B6DDF" w:rsidRPr="00A07D42" w:rsidTr="002A5B9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 xml:space="preserve">№ </w:t>
            </w:r>
            <w:proofErr w:type="gramStart"/>
            <w:r w:rsidRPr="00A07D42">
              <w:t>п</w:t>
            </w:r>
            <w:proofErr w:type="gramEnd"/>
            <w:r w:rsidRPr="00A07D42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A07D42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Расшифровка сокращения</w:t>
            </w:r>
          </w:p>
        </w:tc>
      </w:tr>
      <w:tr w:rsidR="006B6DDF" w:rsidRPr="00A07D42" w:rsidTr="002A5B9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autoSpaceDE w:val="0"/>
              <w:autoSpaceDN w:val="0"/>
              <w:adjustRightInd w:val="0"/>
              <w:spacing w:line="276" w:lineRule="auto"/>
            </w:pPr>
            <w:r w:rsidRPr="00A07D42">
              <w:t xml:space="preserve">ГОСТ </w:t>
            </w:r>
            <w:proofErr w:type="gramStart"/>
            <w:r w:rsidRPr="00A07D42">
              <w:t>Р</w:t>
            </w:r>
            <w:proofErr w:type="gram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</w:pPr>
            <w:r w:rsidRPr="00A07D42">
              <w:t>Государственный стандарт России</w:t>
            </w:r>
          </w:p>
        </w:tc>
      </w:tr>
      <w:tr w:rsidR="006B6DDF" w:rsidRPr="00A07D42" w:rsidTr="002A5B9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autoSpaceDE w:val="0"/>
              <w:autoSpaceDN w:val="0"/>
              <w:adjustRightInd w:val="0"/>
              <w:spacing w:line="276" w:lineRule="auto"/>
            </w:pPr>
            <w:r w:rsidRPr="00A07D42">
              <w:t>ФГУП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</w:pPr>
            <w:r w:rsidRPr="00A07D42">
              <w:t>Федеральное государственное унитарное предприятие</w:t>
            </w:r>
          </w:p>
        </w:tc>
      </w:tr>
      <w:tr w:rsidR="006B6DDF" w:rsidRPr="00A07D42" w:rsidTr="002A5B9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autoSpaceDE w:val="0"/>
              <w:autoSpaceDN w:val="0"/>
              <w:adjustRightInd w:val="0"/>
              <w:spacing w:line="276" w:lineRule="auto"/>
            </w:pPr>
            <w:r w:rsidRPr="00A07D42">
              <w:t xml:space="preserve">ОКП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</w:pPr>
            <w:r w:rsidRPr="00A07D42">
              <w:t>Общероссийский классификатор продукции</w:t>
            </w:r>
          </w:p>
        </w:tc>
      </w:tr>
      <w:tr w:rsidR="006B6DDF" w:rsidRPr="00A07D42" w:rsidTr="002A5B9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  <w:jc w:val="center"/>
            </w:pPr>
            <w:r w:rsidRPr="00A07D42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autoSpaceDE w:val="0"/>
              <w:autoSpaceDN w:val="0"/>
              <w:adjustRightInd w:val="0"/>
              <w:spacing w:line="276" w:lineRule="auto"/>
            </w:pPr>
            <w:r w:rsidRPr="00A07D42">
              <w:t>ТУ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DDF" w:rsidRPr="00A07D42" w:rsidRDefault="006B6DDF" w:rsidP="002A5B99">
            <w:pPr>
              <w:spacing w:line="276" w:lineRule="auto"/>
            </w:pPr>
            <w:r w:rsidRPr="00A07D42">
              <w:t>Технические условия</w:t>
            </w:r>
          </w:p>
        </w:tc>
      </w:tr>
    </w:tbl>
    <w:p w:rsidR="0030315B" w:rsidRPr="00AE58B4" w:rsidRDefault="00B3635F" w:rsidP="006B6DDF">
      <w:pPr>
        <w:spacing w:before="240"/>
      </w:pPr>
      <w:r w:rsidRPr="00AE58B4">
        <w:t xml:space="preserve"> </w:t>
      </w:r>
      <w:bookmarkStart w:id="0" w:name="_GoBack"/>
      <w:bookmarkEnd w:id="0"/>
    </w:p>
    <w:sectPr w:rsidR="0030315B" w:rsidRPr="00AE58B4" w:rsidSect="00B3635F">
      <w:headerReference w:type="default" r:id="rId12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7D42">
      <w:rPr>
        <w:noProof/>
      </w:rPr>
      <w:t>4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7"/>
  </w:num>
  <w:num w:numId="12">
    <w:abstractNumId w:val="7"/>
  </w:num>
  <w:num w:numId="13">
    <w:abstractNumId w:val="14"/>
  </w:num>
  <w:num w:numId="14">
    <w:abstractNumId w:val="9"/>
  </w:num>
  <w:num w:numId="15">
    <w:abstractNumId w:val="5"/>
  </w:num>
  <w:num w:numId="16">
    <w:abstractNumId w:val="8"/>
  </w:num>
  <w:num w:numId="17">
    <w:abstractNumId w:val="16"/>
  </w:num>
  <w:num w:numId="18">
    <w:abstractNumId w:val="19"/>
  </w:num>
  <w:num w:numId="19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6DDF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07D42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C3B2DE4-3F72-497A-8BB8-9FD77E3A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336</TotalTime>
  <Pages>5</Pages>
  <Words>766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87</cp:revision>
  <cp:lastPrinted>2013-05-13T10:31:00Z</cp:lastPrinted>
  <dcterms:created xsi:type="dcterms:W3CDTF">2013-12-04T11:06:00Z</dcterms:created>
  <dcterms:modified xsi:type="dcterms:W3CDTF">2014-10-22T07:54:00Z</dcterms:modified>
</cp:coreProperties>
</file>