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="008449F8" w:rsidRPr="008449F8">
        <w:rPr>
          <w:b/>
          <w:sz w:val="28"/>
          <w:szCs w:val="28"/>
        </w:rPr>
        <w:t>№ 221</w:t>
      </w:r>
      <w:r w:rsidRPr="008449F8">
        <w:rPr>
          <w:b/>
          <w:sz w:val="28"/>
          <w:szCs w:val="28"/>
        </w:rPr>
        <w:t xml:space="preserve">ИТ/ЗЦ-015 </w:t>
      </w:r>
      <w:bookmarkEnd w:id="4"/>
      <w:r w:rsidR="00BC5881" w:rsidRPr="008449F8">
        <w:rPr>
          <w:b/>
          <w:sz w:val="28"/>
          <w:szCs w:val="28"/>
        </w:rPr>
        <w:t>«</w:t>
      </w:r>
      <w:r w:rsidR="008449F8" w:rsidRPr="008449F8">
        <w:rPr>
          <w:b/>
          <w:sz w:val="28"/>
          <w:szCs w:val="28"/>
        </w:rPr>
        <w:t>Поставка высокоскоростных монохромных МФУ для представительства АО «НИАЭП» в Республике Беларусь</w:t>
      </w:r>
      <w:r w:rsidR="00BC5881" w:rsidRPr="008449F8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794B67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1E4E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3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11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17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19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21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25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401D54" w:rsidRDefault="001E4E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F74A75" w:rsidRDefault="00794B67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F35F00" w:rsidRPr="00747B11">
        <w:rPr>
          <w:rFonts w:ascii="Times New Roman" w:hAnsi="Times New Roman"/>
          <w:sz w:val="28"/>
          <w:szCs w:val="28"/>
          <w:highlight w:val="yellow"/>
        </w:rPr>
        <w:t>22.09</w:t>
      </w:r>
      <w:r w:rsidR="003E2228" w:rsidRPr="00747B11">
        <w:rPr>
          <w:rFonts w:ascii="Times New Roman" w:hAnsi="Times New Roman"/>
          <w:sz w:val="28"/>
          <w:szCs w:val="28"/>
          <w:highlight w:val="yellow"/>
        </w:rPr>
        <w:t>.2015 г.</w:t>
      </w:r>
      <w:r w:rsidR="00D2582E" w:rsidRPr="00747B11">
        <w:rPr>
          <w:rFonts w:ascii="Times New Roman" w:hAnsi="Times New Roman"/>
          <w:sz w:val="28"/>
          <w:szCs w:val="28"/>
          <w:highlight w:val="yellow"/>
        </w:rPr>
        <w:t xml:space="preserve"> № </w:t>
      </w:r>
      <w:r w:rsidR="005718F5" w:rsidRPr="00747B11">
        <w:rPr>
          <w:rFonts w:ascii="Times New Roman" w:hAnsi="Times New Roman"/>
          <w:sz w:val="28"/>
          <w:szCs w:val="28"/>
          <w:highlight w:val="yellow"/>
        </w:rPr>
        <w:t>7</w:t>
      </w:r>
      <w:r w:rsidR="00F35F00" w:rsidRPr="00747B11">
        <w:rPr>
          <w:rFonts w:ascii="Times New Roman" w:hAnsi="Times New Roman"/>
          <w:sz w:val="28"/>
          <w:szCs w:val="28"/>
          <w:highlight w:val="yellow"/>
        </w:rPr>
        <w:t>6</w:t>
      </w:r>
      <w:r w:rsidR="003E2228" w:rsidRPr="003E2228">
        <w:rPr>
          <w:rFonts w:ascii="Times New Roman" w:hAnsi="Times New Roman"/>
          <w:sz w:val="28"/>
          <w:szCs w:val="28"/>
        </w:rPr>
        <w:t>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1F77B9" w:rsidRDefault="008F7715" w:rsidP="00704390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1F77B9">
        <w:rPr>
          <w:rFonts w:ascii="Times New Roman" w:hAnsi="Times New Roman"/>
          <w:spacing w:val="-6"/>
          <w:sz w:val="28"/>
          <w:szCs w:val="28"/>
        </w:rPr>
        <w:t>закупки</w:t>
      </w:r>
      <w:r w:rsidRPr="001F77B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BC5881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406E61" w:rsidRPr="00BC5881">
        <w:rPr>
          <w:rFonts w:ascii="Times New Roman" w:hAnsi="Times New Roman"/>
          <w:spacing w:val="-6"/>
          <w:sz w:val="28"/>
          <w:szCs w:val="28"/>
        </w:rPr>
        <w:t>на поставк</w:t>
      </w:r>
      <w:r w:rsidR="001F77B9" w:rsidRPr="00BC5881">
        <w:rPr>
          <w:rFonts w:ascii="Times New Roman" w:hAnsi="Times New Roman"/>
          <w:spacing w:val="-6"/>
          <w:sz w:val="28"/>
          <w:szCs w:val="28"/>
        </w:rPr>
        <w:t>у</w:t>
      </w:r>
      <w:r w:rsidR="00406E61" w:rsidRPr="00BC588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04390" w:rsidRPr="00704390">
        <w:rPr>
          <w:rFonts w:ascii="Times New Roman" w:hAnsi="Times New Roman"/>
          <w:sz w:val="28"/>
          <w:szCs w:val="28"/>
        </w:rPr>
        <w:t>высокоскоростных монохромных МФУ для представительства АО «НИАЭП» в Республике Беларусь»</w:t>
      </w:r>
      <w:r w:rsidR="001F77B9" w:rsidRPr="00BC5881">
        <w:rPr>
          <w:rFonts w:ascii="Times New Roman" w:hAnsi="Times New Roman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704390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93EEE" w:rsidRPr="006D3A56">
        <w:rPr>
          <w:rFonts w:ascii="Times New Roman" w:hAnsi="Times New Roman"/>
          <w:sz w:val="28"/>
          <w:szCs w:val="28"/>
        </w:rPr>
        <w:t xml:space="preserve">поставка </w:t>
      </w:r>
      <w:r w:rsidR="00704390" w:rsidRPr="00704390">
        <w:rPr>
          <w:rFonts w:ascii="Times New Roman" w:hAnsi="Times New Roman"/>
          <w:sz w:val="28"/>
          <w:szCs w:val="28"/>
        </w:rPr>
        <w:t>высокоскоростных монохромных МФУ для представительства АО «НИАЭП» в Республике Беларусь»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7A7615" w:rsidRPr="009F7E23" w:rsidRDefault="00E02DC7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FA1DDE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151</w:t>
      </w:r>
      <w:r w:rsidR="00FA1D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547</w:t>
      </w:r>
      <w:r w:rsidR="007422BE" w:rsidRPr="008473D0">
        <w:rPr>
          <w:b/>
          <w:sz w:val="28"/>
          <w:szCs w:val="28"/>
        </w:rPr>
        <w:t>,</w:t>
      </w:r>
      <w:r w:rsidR="00721826"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два</w:t>
      </w:r>
      <w:r w:rsidR="006D3A56">
        <w:rPr>
          <w:sz w:val="28"/>
          <w:szCs w:val="28"/>
        </w:rPr>
        <w:t xml:space="preserve"> </w:t>
      </w:r>
      <w:r w:rsidR="006D3A56" w:rsidRPr="009F7E23">
        <w:rPr>
          <w:sz w:val="28"/>
          <w:szCs w:val="28"/>
        </w:rPr>
        <w:t>миллион</w:t>
      </w:r>
      <w:r>
        <w:rPr>
          <w:sz w:val="28"/>
          <w:szCs w:val="28"/>
        </w:rPr>
        <w:t>а</w:t>
      </w:r>
      <w:r w:rsidR="006D3A56" w:rsidRPr="009F7E23">
        <w:rPr>
          <w:sz w:val="28"/>
          <w:szCs w:val="28"/>
        </w:rPr>
        <w:t xml:space="preserve"> </w:t>
      </w:r>
      <w:r>
        <w:rPr>
          <w:sz w:val="28"/>
          <w:szCs w:val="28"/>
        </w:rPr>
        <w:t>сто пятьдесят одна тысяча пятьсот сорок семь</w:t>
      </w:r>
      <w:r w:rsidR="007422BE" w:rsidRPr="009F7E23">
        <w:rPr>
          <w:sz w:val="28"/>
          <w:szCs w:val="28"/>
        </w:rPr>
        <w:t xml:space="preserve">) рублей </w:t>
      </w:r>
      <w:r w:rsidR="00721826" w:rsidRPr="009F7E23">
        <w:rPr>
          <w:sz w:val="28"/>
          <w:szCs w:val="28"/>
        </w:rPr>
        <w:t>00</w:t>
      </w:r>
      <w:r w:rsidR="007422BE" w:rsidRPr="009F7E23">
        <w:rPr>
          <w:sz w:val="28"/>
          <w:szCs w:val="28"/>
        </w:rPr>
        <w:t xml:space="preserve"> копеек,</w:t>
      </w:r>
      <w:r w:rsidR="004456D3" w:rsidRPr="009F7E23">
        <w:rPr>
          <w:sz w:val="28"/>
          <w:szCs w:val="28"/>
        </w:rPr>
        <w:t xml:space="preserve"> </w:t>
      </w:r>
      <w:r w:rsidR="009F7E23" w:rsidRPr="009F7E23">
        <w:rPr>
          <w:sz w:val="28"/>
          <w:szCs w:val="28"/>
        </w:rPr>
        <w:t>включая НДС 0% экспортная поставка (на основании</w:t>
      </w:r>
      <w:r w:rsidR="009F7E23" w:rsidRPr="009F7E23">
        <w:rPr>
          <w:b/>
          <w:sz w:val="28"/>
          <w:szCs w:val="28"/>
        </w:rPr>
        <w:t xml:space="preserve"> </w:t>
      </w:r>
      <w:hyperlink r:id="rId14" w:history="1">
        <w:r w:rsidR="009F7E23" w:rsidRPr="009F7E23">
          <w:rPr>
            <w:bCs/>
            <w:sz w:val="28"/>
            <w:szCs w:val="28"/>
          </w:rPr>
          <w:t>Приложения N 18</w:t>
        </w:r>
      </w:hyperlink>
      <w:r w:rsidR="009F7E23" w:rsidRPr="009F7E23">
        <w:rPr>
          <w:bCs/>
          <w:sz w:val="28"/>
          <w:szCs w:val="28"/>
        </w:rPr>
        <w:t xml:space="preserve"> к Договору о Евразийском экономическом союзе, </w:t>
      </w:r>
      <w:r w:rsidR="009F7E23" w:rsidRPr="009F7E23">
        <w:rPr>
          <w:sz w:val="28"/>
          <w:szCs w:val="28"/>
        </w:rPr>
        <w:t>вступившим в силу 01 января 2015 года)</w:t>
      </w:r>
      <w:r w:rsidR="004456D3" w:rsidRPr="009F7E23">
        <w:rPr>
          <w:sz w:val="28"/>
          <w:szCs w:val="28"/>
        </w:rPr>
        <w:t>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2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E02DC7">
        <w:rPr>
          <w:rFonts w:ascii="Times New Roman" w:hAnsi="Times New Roman"/>
          <w:spacing w:val="-6"/>
          <w:sz w:val="28"/>
          <w:szCs w:val="28"/>
          <w:highlight w:val="yellow"/>
        </w:rPr>
        <w:t>03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02DC7">
        <w:rPr>
          <w:rFonts w:ascii="Times New Roman" w:hAnsi="Times New Roman"/>
          <w:spacing w:val="-6"/>
          <w:sz w:val="28"/>
          <w:szCs w:val="28"/>
          <w:highlight w:val="yellow"/>
        </w:rPr>
        <w:t>декабря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 xml:space="preserve">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 w:rsidR="00E02DC7">
        <w:rPr>
          <w:rFonts w:ascii="Times New Roman" w:hAnsi="Times New Roman"/>
          <w:sz w:val="28"/>
          <w:szCs w:val="28"/>
          <w:highlight w:val="yellow"/>
        </w:rPr>
        <w:t>18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E02DC7">
        <w:rPr>
          <w:rFonts w:ascii="Times New Roman" w:hAnsi="Times New Roman"/>
          <w:sz w:val="28"/>
          <w:szCs w:val="28"/>
          <w:highlight w:val="yellow"/>
        </w:rPr>
        <w:t>декабря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1D5AD0">
        <w:rPr>
          <w:rFonts w:ascii="Times New Roman" w:hAnsi="Times New Roman"/>
          <w:sz w:val="28"/>
          <w:szCs w:val="28"/>
          <w:highlight w:val="yellow"/>
        </w:rPr>
        <w:t>15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lastRenderedPageBreak/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783475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783476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0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783479"/>
      <w:r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0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94B67" w:rsidRPr="00EA3525">
        <w:fldChar w:fldCharType="begin"/>
      </w:r>
      <w:r w:rsidRPr="00EA3525">
        <w:instrText xml:space="preserve"> REF _Ref394995094 \r \h </w:instrText>
      </w:r>
      <w:r w:rsidR="00794B67" w:rsidRPr="00EA3525">
        <w:fldChar w:fldCharType="separate"/>
      </w:r>
      <w:r w:rsidR="00F0679B">
        <w:t>2.1</w:t>
      </w:r>
      <w:r w:rsidR="00794B6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8783482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3"/>
    <w:bookmarkEnd w:id="64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5" w:name="_Письмо_о_подаче"/>
      <w:bookmarkStart w:id="66" w:name="_Toc255987071"/>
      <w:bookmarkStart w:id="67" w:name="_Toc272505461"/>
      <w:bookmarkStart w:id="68" w:name="_Toc390267513"/>
      <w:bookmarkStart w:id="69" w:name="_Toc412201945"/>
      <w:bookmarkStart w:id="70" w:name="_Toc418783483"/>
      <w:bookmarkEnd w:id="6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6"/>
      <w:bookmarkEnd w:id="67"/>
      <w:bookmarkEnd w:id="68"/>
      <w:bookmarkEnd w:id="69"/>
      <w:bookmarkEnd w:id="70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3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1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8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и 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9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3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Анкета_Претендента_на"/>
      <w:bookmarkStart w:id="75" w:name="_Анкета_Участника_процедуры"/>
      <w:bookmarkStart w:id="76" w:name="_Toc255987077"/>
      <w:bookmarkStart w:id="77" w:name="_Toc394398866"/>
      <w:bookmarkStart w:id="78" w:name="_Toc418675946"/>
      <w:bookmarkStart w:id="79" w:name="_Toc418783484"/>
      <w:bookmarkEnd w:id="74"/>
      <w:bookmarkEnd w:id="75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6"/>
      <w:bookmarkEnd w:id="77"/>
      <w:bookmarkEnd w:id="78"/>
      <w:bookmarkEnd w:id="79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0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0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1" w:name="_Toc402520353"/>
      <w:bookmarkStart w:id="82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3" w:name="_АНКЕТА_УЧАСТНИКА_КОНКУРСА"/>
      <w:bookmarkEnd w:id="83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18675947"/>
      <w:bookmarkStart w:id="85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1"/>
      <w:bookmarkEnd w:id="82"/>
      <w:bookmarkEnd w:id="84"/>
      <w:bookmarkEnd w:id="85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4D5E" w:rsidRPr="009B1233" w:rsidDel="00EC0238" w:rsidRDefault="00034D5E" w:rsidP="00401D54">
      <w:pPr>
        <w:ind w:left="-426" w:firstLine="426"/>
        <w:jc w:val="both"/>
        <w:rPr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3521"/>
      </w:tblGrid>
      <w:tr w:rsidR="00034D5E" w:rsidRPr="00D63626" w:rsidTr="00034D5E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034D5E" w:rsidRPr="00D63626" w:rsidTr="00034D5E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034D5E" w:rsidRPr="00D63626" w:rsidTr="00034D5E">
        <w:trPr>
          <w:trHeight w:val="1544"/>
        </w:trPr>
        <w:tc>
          <w:tcPr>
            <w:tcW w:w="568" w:type="dxa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034D5E" w:rsidRPr="00382399" w:rsidRDefault="00034D5E" w:rsidP="00BA1886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034D5E" w:rsidRPr="00D63626" w:rsidTr="00034D5E">
        <w:trPr>
          <w:trHeight w:val="1680"/>
        </w:trPr>
        <w:tc>
          <w:tcPr>
            <w:tcW w:w="568" w:type="dxa"/>
            <w:shd w:val="clear" w:color="auto" w:fill="auto"/>
          </w:tcPr>
          <w:p w:rsidR="00034D5E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034D5E" w:rsidRPr="00D63626" w:rsidTr="00034D5E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034D5E" w:rsidRPr="00D63626" w:rsidTr="00034D5E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3521" w:type="dxa"/>
            <w:vMerge/>
            <w:shd w:val="clear" w:color="auto" w:fill="auto"/>
            <w:vAlign w:val="center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</w:tr>
      <w:tr w:rsidR="00034D5E" w:rsidRPr="00D63626" w:rsidTr="00034D5E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034D5E" w:rsidRPr="00D63626" w:rsidTr="00034D5E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3521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  <w:i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Start w:id="90" w:name="_Toc418675948"/>
      <w:bookmarkStart w:id="91" w:name="_Toc418783486"/>
      <w:bookmarkEnd w:id="86"/>
      <w:bookmarkEnd w:id="87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8"/>
      <w:bookmarkEnd w:id="89"/>
      <w:bookmarkEnd w:id="90"/>
      <w:bookmarkEnd w:id="91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Start w:id="96" w:name="_Toc418675949"/>
      <w:bookmarkStart w:id="97" w:name="_Toc418783487"/>
      <w:bookmarkEnd w:id="92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3"/>
      <w:bookmarkEnd w:id="94"/>
      <w:bookmarkEnd w:id="95"/>
      <w:bookmarkEnd w:id="96"/>
      <w:bookmarkEnd w:id="97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9D1492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  <w:r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9D1492" w:rsidRDefault="009D1492" w:rsidP="009D1492">
      <w:pPr>
        <w:pStyle w:val="23"/>
        <w:ind w:firstLine="0"/>
        <w:jc w:val="left"/>
      </w:pPr>
      <w:r w:rsidRPr="0016003D">
        <w:rPr>
          <w:b/>
        </w:rPr>
        <w:t xml:space="preserve">Адрес поставки: </w:t>
      </w:r>
      <w:r>
        <w:t>_________________________________________________________________</w:t>
      </w:r>
    </w:p>
    <w:p w:rsidR="009D1492" w:rsidRPr="00A542F0" w:rsidRDefault="009D1492" w:rsidP="009D1492">
      <w:pPr>
        <w:pStyle w:val="23"/>
        <w:ind w:firstLine="0"/>
        <w:jc w:val="left"/>
        <w:rPr>
          <w:b/>
        </w:rPr>
      </w:pPr>
    </w:p>
    <w:tbl>
      <w:tblPr>
        <w:tblW w:w="10092" w:type="dxa"/>
        <w:tblInd w:w="96" w:type="dxa"/>
        <w:tblLayout w:type="fixed"/>
        <w:tblLook w:val="0000" w:firstRow="0" w:lastRow="0" w:firstColumn="0" w:lastColumn="0" w:noHBand="0" w:noVBand="0"/>
      </w:tblPr>
      <w:tblGrid>
        <w:gridCol w:w="560"/>
        <w:gridCol w:w="2332"/>
        <w:gridCol w:w="3293"/>
        <w:gridCol w:w="667"/>
        <w:gridCol w:w="900"/>
        <w:gridCol w:w="1080"/>
        <w:gridCol w:w="1260"/>
      </w:tblGrid>
      <w:tr w:rsidR="009D1492" w:rsidRPr="00000C3D" w:rsidTr="005B6E93">
        <w:trPr>
          <w:trHeight w:val="93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000C3D">
              <w:rPr>
                <w:b/>
                <w:bCs/>
                <w:color w:val="000000"/>
              </w:rPr>
              <w:t>п</w:t>
            </w:r>
            <w:proofErr w:type="gramEnd"/>
            <w:r w:rsidRPr="00000C3D">
              <w:rPr>
                <w:b/>
                <w:bCs/>
                <w:color w:val="000000"/>
              </w:rPr>
              <w:t>/п</w:t>
            </w: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00C3D">
              <w:rPr>
                <w:b/>
                <w:bCs/>
                <w:color w:val="000000"/>
              </w:rPr>
              <w:t>Наименование</w:t>
            </w:r>
            <w:r w:rsidRPr="00000C3D">
              <w:rPr>
                <w:b/>
                <w:bCs/>
                <w:color w:val="000000"/>
                <w:lang w:val="en-US"/>
              </w:rPr>
              <w:t>, [</w:t>
            </w:r>
            <w:proofErr w:type="gramStart"/>
            <w:r w:rsidRPr="00000C3D">
              <w:rPr>
                <w:b/>
                <w:bCs/>
                <w:color w:val="000000"/>
              </w:rPr>
              <w:t>парт-номер</w:t>
            </w:r>
            <w:proofErr w:type="gramEnd"/>
            <w:r w:rsidRPr="00000C3D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9D1492" w:rsidRPr="00000C3D" w:rsidTr="005B6E93">
        <w:trPr>
          <w:trHeight w:val="71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jc w:val="center"/>
              <w:rPr>
                <w:color w:val="000000"/>
              </w:rPr>
            </w:pPr>
          </w:p>
        </w:tc>
      </w:tr>
      <w:tr w:rsidR="009D1492" w:rsidRPr="00000C3D" w:rsidTr="005B6E93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  <w:lang w:val="en-US"/>
              </w:rPr>
              <w:t> </w:t>
            </w:r>
            <w:r w:rsidRPr="00000C3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  <w:tr w:rsidR="009D1492" w:rsidRPr="00000C3D" w:rsidTr="005B6E93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В т.ч. НДС </w:t>
            </w:r>
            <w:r>
              <w:rPr>
                <w:b/>
                <w:bCs/>
                <w:color w:val="000000"/>
              </w:rPr>
              <w:t>___</w:t>
            </w:r>
            <w:r w:rsidRPr="00000C3D">
              <w:rPr>
                <w:b/>
                <w:bCs/>
                <w:color w:val="000000"/>
              </w:rPr>
              <w:t>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</w:tbl>
    <w:p w:rsidR="000C44C6" w:rsidRPr="00F84F9A" w:rsidRDefault="000C44C6" w:rsidP="009D1492">
      <w:pPr>
        <w:jc w:val="center"/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18783488"/>
      <w:r>
        <w:rPr>
          <w:b/>
          <w:sz w:val="28"/>
          <w:szCs w:val="28"/>
        </w:rPr>
        <w:lastRenderedPageBreak/>
        <w:t>ЧАСТЬ 2</w:t>
      </w:r>
      <w:bookmarkEnd w:id="9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9" w:name="_Ref317259044"/>
      <w:bookmarkStart w:id="10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9"/>
      <w:bookmarkEnd w:id="10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18783489"/>
      <w:r>
        <w:rPr>
          <w:b/>
          <w:sz w:val="28"/>
          <w:szCs w:val="28"/>
        </w:rPr>
        <w:t>ЧАСТЬ 3</w:t>
      </w:r>
      <w:bookmarkEnd w:id="101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bookmarkStart w:id="102" w:name="_GoBack"/>
      <w:bookmarkEnd w:id="102"/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EB9" w:rsidRDefault="001E4EB9">
      <w:r>
        <w:separator/>
      </w:r>
    </w:p>
  </w:endnote>
  <w:endnote w:type="continuationSeparator" w:id="0">
    <w:p w:rsidR="001E4EB9" w:rsidRDefault="001E4EB9">
      <w:r>
        <w:continuationSeparator/>
      </w:r>
    </w:p>
  </w:endnote>
  <w:endnote w:type="continuationNotice" w:id="1">
    <w:p w:rsidR="001E4EB9" w:rsidRDefault="001E4E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E23" w:rsidRDefault="009F7E2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F7E23" w:rsidRDefault="009F7E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E23" w:rsidRPr="00FE6219" w:rsidRDefault="009F7E2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E23" w:rsidRPr="00FE6219" w:rsidRDefault="009F7E2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EB9" w:rsidRDefault="001E4EB9">
      <w:r>
        <w:separator/>
      </w:r>
    </w:p>
  </w:footnote>
  <w:footnote w:type="continuationSeparator" w:id="0">
    <w:p w:rsidR="001E4EB9" w:rsidRDefault="001E4EB9">
      <w:r>
        <w:continuationSeparator/>
      </w:r>
    </w:p>
  </w:footnote>
  <w:footnote w:type="continuationNotice" w:id="1">
    <w:p w:rsidR="001E4EB9" w:rsidRDefault="001E4EB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E23" w:rsidRPr="00F429FC" w:rsidRDefault="009F7E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2DC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E23" w:rsidRPr="00F429FC" w:rsidRDefault="009F7E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2DC7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0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3"/>
  </w:num>
  <w:num w:numId="10">
    <w:abstractNumId w:val="2"/>
  </w:num>
  <w:num w:numId="11">
    <w:abstractNumId w:val="17"/>
  </w:num>
  <w:num w:numId="12">
    <w:abstractNumId w:val="37"/>
  </w:num>
  <w:num w:numId="13">
    <w:abstractNumId w:val="27"/>
  </w:num>
  <w:num w:numId="14">
    <w:abstractNumId w:val="16"/>
  </w:num>
  <w:num w:numId="15">
    <w:abstractNumId w:val="41"/>
  </w:num>
  <w:num w:numId="16">
    <w:abstractNumId w:val="25"/>
  </w:num>
  <w:num w:numId="17">
    <w:abstractNumId w:val="34"/>
  </w:num>
  <w:num w:numId="18">
    <w:abstractNumId w:val="14"/>
  </w:num>
  <w:num w:numId="19">
    <w:abstractNumId w:val="33"/>
  </w:num>
  <w:num w:numId="20">
    <w:abstractNumId w:val="38"/>
  </w:num>
  <w:num w:numId="21">
    <w:abstractNumId w:val="7"/>
  </w:num>
  <w:num w:numId="22">
    <w:abstractNumId w:val="36"/>
  </w:num>
  <w:num w:numId="23">
    <w:abstractNumId w:val="6"/>
  </w:num>
  <w:num w:numId="24">
    <w:abstractNumId w:val="42"/>
  </w:num>
  <w:num w:numId="25">
    <w:abstractNumId w:val="22"/>
  </w:num>
  <w:num w:numId="26">
    <w:abstractNumId w:val="10"/>
  </w:num>
  <w:num w:numId="27">
    <w:abstractNumId w:val="19"/>
  </w:num>
  <w:num w:numId="28">
    <w:abstractNumId w:val="18"/>
  </w:num>
  <w:num w:numId="29">
    <w:abstractNumId w:val="43"/>
  </w:num>
  <w:num w:numId="30">
    <w:abstractNumId w:val="15"/>
  </w:num>
  <w:num w:numId="31">
    <w:abstractNumId w:val="39"/>
  </w:num>
  <w:num w:numId="32">
    <w:abstractNumId w:val="20"/>
  </w:num>
  <w:num w:numId="33">
    <w:abstractNumId w:val="5"/>
  </w:num>
  <w:num w:numId="34">
    <w:abstractNumId w:val="30"/>
  </w:num>
  <w:num w:numId="35">
    <w:abstractNumId w:val="11"/>
  </w:num>
  <w:num w:numId="36">
    <w:abstractNumId w:val="12"/>
  </w:num>
  <w:num w:numId="37">
    <w:abstractNumId w:val="29"/>
  </w:num>
  <w:num w:numId="38">
    <w:abstractNumId w:val="8"/>
  </w:num>
  <w:num w:numId="39">
    <w:abstractNumId w:val="35"/>
  </w:num>
  <w:num w:numId="40">
    <w:abstractNumId w:val="9"/>
  </w:num>
  <w:num w:numId="41">
    <w:abstractNumId w:val="31"/>
  </w:num>
  <w:num w:numId="42">
    <w:abstractNumId w:val="32"/>
  </w:num>
  <w:num w:numId="43">
    <w:abstractNumId w:val="4"/>
  </w:num>
  <w:num w:numId="44">
    <w:abstractNumId w:val="2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1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D5E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C44C6"/>
    <w:rsid w:val="000C79F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96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439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D0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EB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061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853"/>
    <w:rsid w:val="003D6C76"/>
    <w:rsid w:val="003D7018"/>
    <w:rsid w:val="003E0F9B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8F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1EE0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6D4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4EF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56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390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826"/>
    <w:rsid w:val="007222E7"/>
    <w:rsid w:val="00722A2E"/>
    <w:rsid w:val="00722A5C"/>
    <w:rsid w:val="0072366F"/>
    <w:rsid w:val="007238EA"/>
    <w:rsid w:val="007238F7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B11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6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20E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9F8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8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24F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855"/>
    <w:rsid w:val="00964E64"/>
    <w:rsid w:val="009660E3"/>
    <w:rsid w:val="00966449"/>
    <w:rsid w:val="00971340"/>
    <w:rsid w:val="00972CDA"/>
    <w:rsid w:val="00973E61"/>
    <w:rsid w:val="009746DC"/>
    <w:rsid w:val="009748A6"/>
    <w:rsid w:val="009761CA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29E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E23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421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EE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886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881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5A1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2DC7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F7C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00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D8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DDE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FC9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egrul.nalog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consultantplus://offline/ref=F0D433C0F713E8C9D3539CED08032AE538394E57715C63F39EFA66D11C64AC53BE7909C009C1E57F1AEAO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BFF06-7B5E-4351-82FA-D98393DE6B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3607AC-82C3-40AD-8340-18AEC74BE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4243</TotalTime>
  <Pages>24</Pages>
  <Words>6308</Words>
  <Characters>35962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42186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43</cp:revision>
  <cp:lastPrinted>2015-03-31T13:05:00Z</cp:lastPrinted>
  <dcterms:created xsi:type="dcterms:W3CDTF">2015-06-22T15:24:00Z</dcterms:created>
  <dcterms:modified xsi:type="dcterms:W3CDTF">2015-11-27T09:08:00Z</dcterms:modified>
</cp:coreProperties>
</file>