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Pr="008E377D" w:rsidRDefault="008E377D" w:rsidP="00C837D3">
      <w:bookmarkStart w:id="1" w:name="_V._%25D0%25A2%25D0%2595%25D0%25A5%25D0%"/>
      <w:r>
        <w:t>Комплект</w:t>
      </w:r>
      <w:r w:rsidR="00E906E6">
        <w:t xml:space="preserve"> оборудования </w:t>
      </w:r>
      <w:r w:rsidR="00E906E6">
        <w:rPr>
          <w:lang w:val="en-US"/>
        </w:rPr>
        <w:t>Siemens</w:t>
      </w:r>
      <w:r w:rsidR="00E906E6" w:rsidRPr="00E906E6">
        <w:t xml:space="preserve"> </w:t>
      </w:r>
      <w:r w:rsidR="00E906E6">
        <w:t>для изготовления опытного образца системы автоматизированного удаленного мониторинга температуры</w:t>
      </w:r>
      <w:r>
        <w:t xml:space="preserve"> </w:t>
      </w:r>
      <w:proofErr w:type="spellStart"/>
      <w:r>
        <w:t>шинопроводов</w:t>
      </w:r>
      <w:proofErr w:type="spellEnd"/>
      <w:r>
        <w:t xml:space="preserve"> электромагнитной установки «</w:t>
      </w:r>
      <w:r>
        <w:rPr>
          <w:lang w:val="en-US"/>
        </w:rPr>
        <w:t>ITER</w:t>
      </w:r>
      <w:r>
        <w:t>»</w:t>
      </w:r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E906E6" w:rsidRPr="00E906E6" w:rsidRDefault="00E906E6" w:rsidP="00E906E6">
      <w:pPr>
        <w:autoSpaceDE w:val="0"/>
        <w:spacing w:line="360" w:lineRule="auto"/>
        <w:ind w:firstLine="720"/>
      </w:pPr>
      <w:r w:rsidRPr="00E906E6">
        <w:t>Обоснование закупки без аналога (эквивалента) на основании п.12.2.2б) Единого отраслевого стандарта закупок  государственной корпорации по атомной энергии «</w:t>
      </w:r>
      <w:proofErr w:type="spellStart"/>
      <w:r w:rsidRPr="00E906E6">
        <w:t>Росатом</w:t>
      </w:r>
      <w:proofErr w:type="spellEnd"/>
      <w:r w:rsidRPr="00E906E6">
        <w:t>»:</w:t>
      </w:r>
      <w:r w:rsidRPr="00E906E6">
        <w:rPr>
          <w:sz w:val="28"/>
          <w:szCs w:val="28"/>
        </w:rPr>
        <w:t xml:space="preserve"> </w:t>
      </w:r>
      <w:r w:rsidRPr="00E906E6">
        <w:t>Разработка и изготовление опытных образцов (прототипов) оборудования, предназначенного для монтажа на установке  «ITER» должно производиться в соответствии с нормативными документами, выпущенными Организацией ITER, в которых определяются: список оборудования; список фирм производителей и  перечень конкретных фирм поставщиков. Эти документы являются обязательн</w:t>
      </w:r>
      <w:r w:rsidR="00873FD0">
        <w:t>ыми для стран участниц проекта.</w:t>
      </w:r>
      <w:bookmarkStart w:id="2" w:name="_GoBack"/>
      <w:bookmarkEnd w:id="2"/>
    </w:p>
    <w:p w:rsidR="00E906E6" w:rsidRPr="00E906E6" w:rsidRDefault="00E906E6" w:rsidP="00E906E6">
      <w:pPr>
        <w:autoSpaceDE w:val="0"/>
        <w:spacing w:line="360" w:lineRule="auto"/>
        <w:ind w:firstLine="720"/>
      </w:pPr>
      <w:r w:rsidRPr="00E906E6">
        <w:t>Для оборудования, к которому относится данная система, таким производителем является фирма:</w:t>
      </w:r>
    </w:p>
    <w:p w:rsidR="00E906E6" w:rsidRPr="00E906E6" w:rsidRDefault="00E906E6" w:rsidP="00E906E6">
      <w:pPr>
        <w:tabs>
          <w:tab w:val="num" w:pos="851"/>
        </w:tabs>
        <w:autoSpaceDE w:val="0"/>
        <w:spacing w:line="360" w:lineRule="auto"/>
        <w:ind w:firstLine="720"/>
      </w:pPr>
      <w:r w:rsidRPr="00E906E6">
        <w:t xml:space="preserve">SIEMENS – для управляющих контроллеров и комплектующих, связанных с ними. </w:t>
      </w:r>
    </w:p>
    <w:p w:rsidR="00E906E6" w:rsidRPr="00E906E6" w:rsidRDefault="00E906E6" w:rsidP="00E906E6">
      <w:pPr>
        <w:autoSpaceDE w:val="0"/>
        <w:spacing w:line="360" w:lineRule="auto"/>
        <w:ind w:firstLine="720"/>
      </w:pPr>
      <w:r w:rsidRPr="00E906E6">
        <w:t>Требования к разработке и применяемому оборудованию изложены в документах:</w:t>
      </w:r>
    </w:p>
    <w:p w:rsidR="00E906E6" w:rsidRPr="00E906E6" w:rsidRDefault="00E906E6" w:rsidP="00E906E6">
      <w:pPr>
        <w:autoSpaceDE w:val="0"/>
        <w:spacing w:line="360" w:lineRule="auto"/>
        <w:ind w:left="720"/>
        <w:rPr>
          <w:lang w:val="en-US"/>
        </w:rPr>
      </w:pPr>
      <w:r w:rsidRPr="00E906E6">
        <w:rPr>
          <w:lang w:val="en-US"/>
        </w:rPr>
        <w:t xml:space="preserve">«IDM UID </w:t>
      </w:r>
      <w:proofErr w:type="gramStart"/>
      <w:r w:rsidRPr="00E906E6">
        <w:rPr>
          <w:lang w:val="en-US"/>
        </w:rPr>
        <w:t>353AZY  -</w:t>
      </w:r>
      <w:proofErr w:type="gramEnd"/>
      <w:r w:rsidRPr="00E906E6">
        <w:rPr>
          <w:lang w:val="en-US"/>
        </w:rPr>
        <w:t xml:space="preserve"> Methodology for Plant System I&amp;C specifications»;</w:t>
      </w:r>
    </w:p>
    <w:p w:rsidR="00E906E6" w:rsidRPr="00E906E6" w:rsidRDefault="00E906E6" w:rsidP="00E906E6">
      <w:pPr>
        <w:autoSpaceDE w:val="0"/>
        <w:spacing w:line="360" w:lineRule="auto"/>
        <w:ind w:left="720"/>
        <w:rPr>
          <w:lang w:val="en-US"/>
        </w:rPr>
      </w:pPr>
      <w:r w:rsidRPr="00E906E6">
        <w:rPr>
          <w:lang w:val="en-US"/>
        </w:rPr>
        <w:t>«27LH2V - Plant Control Design Handbook»;</w:t>
      </w:r>
    </w:p>
    <w:p w:rsidR="00E906E6" w:rsidRPr="00E906E6" w:rsidRDefault="00E906E6" w:rsidP="00E906E6">
      <w:pPr>
        <w:autoSpaceDE w:val="0"/>
        <w:spacing w:line="360" w:lineRule="auto"/>
        <w:ind w:left="720"/>
        <w:rPr>
          <w:lang w:val="en-US"/>
        </w:rPr>
      </w:pPr>
      <w:r w:rsidRPr="00E906E6">
        <w:rPr>
          <w:lang w:val="en-US"/>
        </w:rPr>
        <w:t xml:space="preserve">«ITER_D_345X28 v1.3 </w:t>
      </w:r>
      <w:proofErr w:type="gramStart"/>
      <w:r w:rsidRPr="00E906E6">
        <w:rPr>
          <w:lang w:val="en-US"/>
        </w:rPr>
        <w:t>-  ITER</w:t>
      </w:r>
      <w:proofErr w:type="gramEnd"/>
      <w:r w:rsidRPr="00E906E6">
        <w:rPr>
          <w:lang w:val="en-US"/>
        </w:rPr>
        <w:t xml:space="preserve"> Catalogue of I&amp;C Products»;</w:t>
      </w:r>
    </w:p>
    <w:p w:rsidR="00E906E6" w:rsidRPr="00E906E6" w:rsidRDefault="00E906E6" w:rsidP="00E906E6">
      <w:pPr>
        <w:autoSpaceDE w:val="0"/>
        <w:ind w:firstLine="720"/>
        <w:rPr>
          <w:lang w:val="en-US"/>
        </w:rPr>
      </w:pPr>
      <w:r w:rsidRPr="00E906E6">
        <w:rPr>
          <w:lang w:val="en-US"/>
        </w:rPr>
        <w:t xml:space="preserve">«IDM UID 35LXVZ - ITER catalogue for </w:t>
      </w:r>
      <w:proofErr w:type="gramStart"/>
      <w:r w:rsidRPr="00E906E6">
        <w:rPr>
          <w:lang w:val="en-US"/>
        </w:rPr>
        <w:t>I&amp;C</w:t>
      </w:r>
      <w:proofErr w:type="gramEnd"/>
      <w:r w:rsidRPr="00E906E6">
        <w:rPr>
          <w:lang w:val="en-US"/>
        </w:rPr>
        <w:t xml:space="preserve"> products - Cubicles»</w:t>
      </w:r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600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485"/>
        <w:gridCol w:w="3753"/>
        <w:gridCol w:w="1127"/>
        <w:gridCol w:w="1548"/>
      </w:tblGrid>
      <w:tr w:rsidR="00E906E6" w:rsidTr="00E906E6">
        <w:trPr>
          <w:trHeight w:val="639"/>
          <w:tblHeader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bookmarkEnd w:id="1"/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E906E6" w:rsidTr="00E906E6">
        <w:trPr>
          <w:trHeight w:val="1590"/>
          <w:jc w:val="center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1.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  <w:rPr>
                <w:lang w:val="en-US"/>
              </w:rPr>
            </w:pPr>
            <w:r>
              <w:t>Центральная станция</w:t>
            </w:r>
            <w:r>
              <w:rPr>
                <w:lang w:val="en-US"/>
              </w:rPr>
              <w:t xml:space="preserve"> S7-400</w:t>
            </w:r>
          </w:p>
          <w:p w:rsidR="00E906E6" w:rsidRDefault="00E906E6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UR2, центр. модуль/модуль расширен</w:t>
            </w:r>
            <w:proofErr w:type="gramStart"/>
            <w:r>
              <w:t xml:space="preserve">.; </w:t>
            </w:r>
            <w:proofErr w:type="gramEnd"/>
            <w:r>
              <w:t>9 слотов, K-шина, АЛУ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  <w:rPr>
                <w:bCs/>
                <w:color w:val="000000"/>
              </w:rPr>
            </w:pPr>
            <w:r>
              <w:t>6ES7400-1JA11-0AA0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4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Блок питания PS405 10A; DC 24/48/60В -&gt; DC 5В/24В, для резервирования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6ES7405-0KR02-0AA0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9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ЦЕНТРАЛЬНЫЙ ПРОЦЕССОР CPU 416</w:t>
            </w:r>
            <w:r>
              <w:rPr>
                <w:lang w:val="en-US"/>
              </w:rPr>
              <w:t>F</w:t>
            </w:r>
            <w:r>
              <w:t>-3 PN/DP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6ES7416-3FS06-0AB0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671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Флэш-карта памяти</w:t>
            </w:r>
          </w:p>
          <w:p w:rsidR="00E906E6" w:rsidRPr="00E906E6" w:rsidRDefault="00E906E6">
            <w:pPr>
              <w:jc w:val="center"/>
            </w:pPr>
            <w:r>
              <w:rPr>
                <w:lang w:val="en-US"/>
              </w:rPr>
              <w:t>Flash</w:t>
            </w:r>
            <w:r w:rsidRPr="00E906E6">
              <w:t xml:space="preserve"> </w:t>
            </w:r>
            <w:r>
              <w:rPr>
                <w:lang w:val="en-US"/>
              </w:rPr>
              <w:t>Memory</w:t>
            </w:r>
            <w:r w:rsidRPr="00E906E6">
              <w:t xml:space="preserve"> </w:t>
            </w:r>
            <w:r>
              <w:rPr>
                <w:lang w:val="en-US"/>
              </w:rPr>
              <w:t>Card</w:t>
            </w:r>
            <w:r w:rsidRPr="00E906E6">
              <w:t xml:space="preserve">, </w:t>
            </w:r>
            <w:r>
              <w:t>длинная</w:t>
            </w:r>
            <w:r w:rsidRPr="00E906E6">
              <w:t xml:space="preserve">; 8 </w:t>
            </w:r>
            <w:r>
              <w:t>Мбайт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</w:t>
            </w:r>
            <w:r>
              <w:rPr>
                <w:lang w:val="en-US"/>
              </w:rPr>
              <w:t>ES</w:t>
            </w:r>
            <w:r>
              <w:t>7952-1</w:t>
            </w:r>
            <w:r>
              <w:rPr>
                <w:lang w:val="en-US"/>
              </w:rPr>
              <w:t>KP</w:t>
            </w:r>
            <w:r>
              <w:t>00-0</w:t>
            </w:r>
            <w:r>
              <w:rPr>
                <w:lang w:val="en-US"/>
              </w:rPr>
              <w:t>AA</w:t>
            </w:r>
            <w: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92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  <w:rPr>
                <w:lang w:val="en-US"/>
              </w:rPr>
            </w:pPr>
            <w:r>
              <w:t>Коммуникационный</w:t>
            </w:r>
            <w:r>
              <w:rPr>
                <w:lang w:val="en-US"/>
              </w:rPr>
              <w:t xml:space="preserve"> </w:t>
            </w:r>
            <w:r>
              <w:t>процессор</w:t>
            </w:r>
          </w:p>
          <w:p w:rsidR="00E906E6" w:rsidRDefault="00E906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CP 443-1 Advanced, Industrial Ethernet, S7-400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</w:t>
            </w:r>
            <w:r>
              <w:rPr>
                <w:lang w:val="en-US"/>
              </w:rPr>
              <w:t>GK</w:t>
            </w:r>
            <w:r>
              <w:t>7443-1</w:t>
            </w:r>
            <w:r>
              <w:rPr>
                <w:lang w:val="en-US"/>
              </w:rPr>
              <w:t>GX</w:t>
            </w:r>
            <w:r>
              <w:t>20-0</w:t>
            </w:r>
            <w:r>
              <w:rPr>
                <w:lang w:val="en-US"/>
              </w:rPr>
              <w:t>XE</w:t>
            </w:r>
            <w: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3</w:t>
            </w:r>
          </w:p>
        </w:tc>
      </w:tr>
      <w:tr w:rsidR="00E906E6" w:rsidTr="00E906E6">
        <w:trPr>
          <w:trHeight w:val="165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Модуль цифрового ввода</w:t>
            </w:r>
          </w:p>
          <w:p w:rsidR="00E906E6" w:rsidRDefault="00E906E6">
            <w:pPr>
              <w:jc w:val="center"/>
            </w:pPr>
            <w:r>
              <w:t>16DI; DC 24В; зад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в</w:t>
            </w:r>
            <w:proofErr w:type="gramEnd"/>
            <w:r>
              <w:t>хода =0,05мс; авар. с/</w:t>
            </w:r>
            <w:proofErr w:type="spellStart"/>
            <w:r>
              <w:t>диаг</w:t>
            </w:r>
            <w:proofErr w:type="spellEnd"/>
            <w:r>
              <w:t>.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6ES7421-7BH01-0AB0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89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6E6" w:rsidRDefault="00E906E6">
            <w:pPr>
              <w:jc w:val="center"/>
            </w:pPr>
            <w:r>
              <w:t>Модуль цифрового вывода</w:t>
            </w:r>
          </w:p>
          <w:p w:rsidR="00E906E6" w:rsidRDefault="00E906E6">
            <w:pPr>
              <w:jc w:val="center"/>
            </w:pPr>
            <w:r>
              <w:t>16DO; DC 24В; 2A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6ES7422-1BH11-0AA0</w:t>
            </w:r>
          </w:p>
          <w:p w:rsidR="00E906E6" w:rsidRDefault="00E906E6">
            <w:pPr>
              <w:jc w:val="center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9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Передний штекерный модуль для цифровых выходных узлов 2А</w:t>
            </w:r>
          </w:p>
          <w:p w:rsidR="00E906E6" w:rsidRDefault="00E906E6">
            <w:pPr>
              <w:spacing w:line="276" w:lineRule="auto"/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6ES7921-4AD00-0AA0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4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pacing w:line="276" w:lineRule="auto"/>
              <w:jc w:val="center"/>
            </w:pPr>
            <w:r>
              <w:t>Фронтальный штекер для сигнальных модулей; винтовые контакты</w:t>
            </w:r>
          </w:p>
          <w:p w:rsidR="00E906E6" w:rsidRDefault="00E906E6">
            <w:pPr>
              <w:spacing w:line="276" w:lineRule="auto"/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6ES7492-1AL00-0AA0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3</w:t>
            </w:r>
          </w:p>
        </w:tc>
      </w:tr>
      <w:tr w:rsidR="00E906E6" w:rsidTr="00E906E6">
        <w:trPr>
          <w:trHeight w:val="154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Соединительный кабель, неэкранированный, с IDC коннекторами, длиной 2,5 м</w:t>
            </w:r>
          </w:p>
          <w:p w:rsidR="00E906E6" w:rsidRDefault="00E906E6">
            <w:pPr>
              <w:spacing w:line="276" w:lineRule="auto"/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6ES7923-0BC50-0CB0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</w:t>
            </w:r>
          </w:p>
        </w:tc>
      </w:tr>
      <w:tr w:rsidR="00E906E6" w:rsidTr="00E906E6">
        <w:trPr>
          <w:trHeight w:val="336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Подключаемый модуль TP2 для 2-проводного подключения</w:t>
            </w:r>
          </w:p>
          <w:p w:rsidR="00E906E6" w:rsidRDefault="00E906E6">
            <w:pPr>
              <w:jc w:val="center"/>
            </w:pPr>
            <w:r>
              <w:t>(2A, 8 цифровых выводов), винтовая техника</w:t>
            </w:r>
          </w:p>
          <w:p w:rsidR="00E906E6" w:rsidRDefault="00E906E6">
            <w:pPr>
              <w:spacing w:line="276" w:lineRule="auto"/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6ES7924-0BB10-0AA0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</w:t>
            </w:r>
          </w:p>
        </w:tc>
      </w:tr>
      <w:tr w:rsidR="00E906E6" w:rsidTr="00E906E6">
        <w:trPr>
          <w:trHeight w:val="1290"/>
          <w:jc w:val="center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2.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6E6" w:rsidRDefault="00E906E6">
            <w:pPr>
              <w:jc w:val="center"/>
            </w:pPr>
            <w:r>
              <w:t xml:space="preserve">Станция удаленного сбора </w:t>
            </w:r>
            <w:r>
              <w:rPr>
                <w:lang w:val="en-US"/>
              </w:rPr>
              <w:t>ET</w:t>
            </w:r>
            <w:r>
              <w:t xml:space="preserve"> 200</w:t>
            </w:r>
            <w:r>
              <w:rPr>
                <w:lang w:val="en-US"/>
              </w:rPr>
              <w:t>S</w:t>
            </w:r>
            <w:r>
              <w:t xml:space="preserve"> 1</w:t>
            </w:r>
          </w:p>
          <w:p w:rsidR="00E906E6" w:rsidRDefault="00E906E6">
            <w:pPr>
              <w:jc w:val="center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IM 151-8 F-CPU PN/DP с PROFINET интерфейсом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6ES7151-8FB01-0AB0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60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Терминальный модуль для питания AUX1; винтовое соединение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6ES7193-4CD20-0AA0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45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Силовой модуль PM-E DC 24В/8A RO для электронных модулей с диагностикой</w:t>
            </w:r>
          </w:p>
          <w:p w:rsidR="00E906E6" w:rsidRDefault="00E906E6">
            <w:pPr>
              <w:spacing w:line="276" w:lineRule="auto"/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6ES7138-4CA80-0AB0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24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Электронный модуль, 2</w:t>
            </w:r>
            <w:r>
              <w:rPr>
                <w:lang w:val="en-US"/>
              </w:rPr>
              <w:t>AI</w:t>
            </w:r>
            <w:r>
              <w:t xml:space="preserve">, </w:t>
            </w:r>
            <w:r>
              <w:rPr>
                <w:lang w:val="en-US"/>
              </w:rPr>
              <w:t>I</w:t>
            </w:r>
            <w:r>
              <w:t xml:space="preserve">, </w:t>
            </w:r>
            <w:r>
              <w:rPr>
                <w:lang w:val="en-US"/>
              </w:rPr>
              <w:t>High</w:t>
            </w:r>
            <w:r w:rsidRPr="00E906E6">
              <w:t xml:space="preserve"> </w:t>
            </w:r>
            <w:r>
              <w:rPr>
                <w:lang w:val="en-US"/>
              </w:rPr>
              <w:t>Feature</w:t>
            </w:r>
          </w:p>
          <w:p w:rsidR="00E906E6" w:rsidRDefault="00E906E6">
            <w:pPr>
              <w:spacing w:line="276" w:lineRule="auto"/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</w:t>
            </w:r>
            <w:r>
              <w:rPr>
                <w:lang w:val="en-US"/>
              </w:rPr>
              <w:t>ES</w:t>
            </w:r>
            <w:r>
              <w:t>7134-4</w:t>
            </w:r>
            <w:r>
              <w:rPr>
                <w:lang w:val="en-US"/>
              </w:rPr>
              <w:t>MB</w:t>
            </w:r>
            <w:r>
              <w:t>02-0</w:t>
            </w:r>
            <w:r>
              <w:rPr>
                <w:lang w:val="en-US"/>
              </w:rPr>
              <w:t>AB</w:t>
            </w:r>
            <w: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</w:t>
            </w:r>
          </w:p>
        </w:tc>
      </w:tr>
      <w:tr w:rsidR="00E906E6" w:rsidTr="00E906E6">
        <w:trPr>
          <w:trHeight w:val="72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Электронный модуль, 2AI, RTD с улучшенными характеристиками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6ES7134-4NB51-0AB0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</w:t>
            </w:r>
          </w:p>
        </w:tc>
      </w:tr>
      <w:tr w:rsidR="00E906E6" w:rsidTr="00E906E6">
        <w:trPr>
          <w:trHeight w:val="184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Универсальный терминальный модуль с доступом к AUX; винт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оединение 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6ES7193-4CA40-0AA0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5</w:t>
            </w:r>
          </w:p>
        </w:tc>
      </w:tr>
      <w:tr w:rsidR="00E906E6" w:rsidTr="00E906E6">
        <w:trPr>
          <w:trHeight w:val="312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 xml:space="preserve">Карта памяти для IM151 CPU </w:t>
            </w:r>
            <w:proofErr w:type="spellStart"/>
            <w:r>
              <w:t>and</w:t>
            </w:r>
            <w:proofErr w:type="spellEnd"/>
            <w:r>
              <w:t xml:space="preserve"> S7-300C, 2MB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6ES7953-8LL20-0AA0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275"/>
          <w:jc w:val="center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3.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</w:pPr>
            <w:r>
              <w:t xml:space="preserve">Станция удаленного сбора </w:t>
            </w:r>
            <w:r>
              <w:rPr>
                <w:lang w:val="en-US"/>
              </w:rPr>
              <w:t>ET</w:t>
            </w:r>
            <w:r>
              <w:t xml:space="preserve"> 200</w:t>
            </w:r>
            <w:r>
              <w:rPr>
                <w:lang w:val="en-US"/>
              </w:rPr>
              <w:t>S</w:t>
            </w:r>
            <w:r>
              <w:t xml:space="preserve"> 2</w:t>
            </w:r>
          </w:p>
          <w:p w:rsidR="00E906E6" w:rsidRDefault="00E906E6">
            <w:pPr>
              <w:jc w:val="center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lastRenderedPageBreak/>
              <w:t>IM 151-8 F-CPU PN/DP с PROFINET интерфейсом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6ES7151-8FB01-0AB0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3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Терминальный модуль для питания AUX1; винтовое соединение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6ES7193-4CD20-0AA0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6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Силовой модуль PM-E DC 24В/8A RO для электронных модулей с диагностикой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6ES7138-4CA80-0AB0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29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Электронный модуль, 2</w:t>
            </w:r>
            <w:r>
              <w:rPr>
                <w:lang w:val="en-US"/>
              </w:rPr>
              <w:t>AI</w:t>
            </w:r>
            <w:r>
              <w:t xml:space="preserve">, </w:t>
            </w:r>
            <w:r>
              <w:rPr>
                <w:lang w:val="en-US"/>
              </w:rPr>
              <w:t>I</w:t>
            </w:r>
            <w:r>
              <w:t xml:space="preserve">, </w:t>
            </w:r>
            <w:r>
              <w:rPr>
                <w:lang w:val="en-US"/>
              </w:rPr>
              <w:t>High</w:t>
            </w:r>
            <w:r w:rsidRPr="00E906E6">
              <w:t xml:space="preserve"> </w:t>
            </w:r>
            <w:r>
              <w:rPr>
                <w:lang w:val="en-US"/>
              </w:rPr>
              <w:t>Feature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</w:t>
            </w:r>
            <w:r>
              <w:rPr>
                <w:lang w:val="en-US"/>
              </w:rPr>
              <w:t>ES</w:t>
            </w:r>
            <w:r>
              <w:t>7134-4</w:t>
            </w:r>
            <w:r>
              <w:rPr>
                <w:lang w:val="en-US"/>
              </w:rPr>
              <w:t>MB</w:t>
            </w:r>
            <w:r>
              <w:t>02-0</w:t>
            </w:r>
            <w:r>
              <w:rPr>
                <w:lang w:val="en-US"/>
              </w:rPr>
              <w:t>AB</w:t>
            </w:r>
            <w: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1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Электронный модуль, 2AI, RTD с улучшенными характеристиками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6ES7134-4NB51-0AB0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86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Универсальный терминальный модуль с доступом к AUX; винт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оединение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6ES7193-4CA40-0AA0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5</w:t>
            </w:r>
          </w:p>
        </w:tc>
      </w:tr>
      <w:tr w:rsidR="00E906E6" w:rsidTr="00E906E6">
        <w:trPr>
          <w:trHeight w:val="297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 xml:space="preserve">Карта памяти для IM151 CPU </w:t>
            </w:r>
            <w:proofErr w:type="spellStart"/>
            <w:r>
              <w:t>and</w:t>
            </w:r>
            <w:proofErr w:type="spellEnd"/>
            <w:r>
              <w:t xml:space="preserve"> S7-300C, 2MB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6ES7953-8LL20-0AA0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297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4.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6E6" w:rsidRDefault="00E906E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МЕДИА-ПРЕОБРАЗОВАТЕЛЬ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bCs/>
              </w:rPr>
              <w:t>SCALANCE X101-1</w:t>
            </w:r>
          </w:p>
          <w:p w:rsidR="00E906E6" w:rsidRDefault="00E906E6">
            <w:pPr>
              <w:jc w:val="center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6E6" w:rsidRDefault="00E906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SIMATIC NET, </w:t>
            </w:r>
            <w:r>
              <w:rPr>
                <w:b/>
                <w:bCs/>
                <w:sz w:val="22"/>
                <w:szCs w:val="22"/>
              </w:rPr>
              <w:t>SCALANCE X101-1</w:t>
            </w:r>
            <w:r>
              <w:rPr>
                <w:sz w:val="22"/>
                <w:szCs w:val="22"/>
              </w:rPr>
              <w:t>, НЕУПРАВЛЯЕМЫЙ МЕДИА-ПРЕОБРАЗОВАТЕЛЬ ДЛЯ IE, 1 X 10/100МБИТ/С RJ45 ПОРТ, 1 X 100МБИТ/С МУЛЬТИМОДОВЫЙ BFOC, СВЕТОДИОДНАЯ ДИАГНОСТИКА, СИГНАЛЬНЫЙ КОНТАКТ ОШИБКИ С КНОПКОЙ НАСТРОЙКИ, РЕЗЕРВИРОВАННОЕ ПИТАНИЕ, PROFINET-СОВМЕСТИМОЕ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6GK5101-1BB00-2AA3</w:t>
            </w:r>
          </w:p>
          <w:p w:rsidR="00E906E6" w:rsidRDefault="00E906E6">
            <w:pPr>
              <w:jc w:val="center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5</w:t>
            </w:r>
          </w:p>
        </w:tc>
      </w:tr>
      <w:tr w:rsidR="00E906E6" w:rsidTr="00E906E6">
        <w:trPr>
          <w:trHeight w:val="5300"/>
          <w:jc w:val="center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lastRenderedPageBreak/>
              <w:t>5.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</w:pPr>
            <w:r>
              <w:t>Управляемый коммутатор SCALANCE XR324-12M</w:t>
            </w:r>
          </w:p>
          <w:p w:rsidR="00E906E6" w:rsidRDefault="00E906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MANAGED IE SWITCH, 19" RACK; POWER SUPPLY 230V AC; DATA CABLE OUTLET FRONT SIDE; 12 X 100/1000MBIT/S F. 2-PORT- MEDIA MODULES, ELEKTRICAL ODER OPTICAL; LED-DIAGNOSTICS; FAULT SIGNAL CONTACT; WITH SELECT/SET BUTTON; PROFINET-IO DEVICE, NETWORK- MANAGEMENT, INTEGRATED REDUNDANCY MANAGER OFFICE FEATURES (RSTP, VLAN, IGMP,..); C-PLUG IN THE SCOPE OF SUPPLY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6GK5324-0GG00-3AR2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70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Pr="00E906E6" w:rsidRDefault="00E906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SCALANCE X ACCESSORY, MEDIA MODULE </w:t>
            </w:r>
            <w:r>
              <w:rPr>
                <w:bCs/>
                <w:lang w:val="en-US"/>
              </w:rPr>
              <w:t>MM992-2CUC</w:t>
            </w:r>
            <w:r>
              <w:rPr>
                <w:lang w:val="en-US"/>
              </w:rPr>
              <w:t>, 2 X 1000MBIT/S RJ45-PORTS, ELECTRICAL, WITH SLEEVE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6GK5992-2GA00-8AA0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3</w:t>
            </w:r>
          </w:p>
        </w:tc>
      </w:tr>
      <w:tr w:rsidR="00E906E6" w:rsidTr="00E906E6">
        <w:trPr>
          <w:trHeight w:val="240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SCALANCE X ACCESSORY, MEDIA MODULE MM991-2, 2 X 100MBIT/S BFOC-PORTS OPTICAL MULTIMOD-E GLASS UP TO MAX. 3 KM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6GK5991-2AB00-8AA0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4</w:t>
            </w:r>
          </w:p>
        </w:tc>
      </w:tr>
      <w:tr w:rsidR="00E906E6" w:rsidTr="00E906E6">
        <w:trPr>
          <w:trHeight w:val="238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Pr="00E906E6" w:rsidRDefault="00E906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SCALANCE X ACCESSORY, MEDIA MODULE MM991-2, 2 X 100MBIT/S SC-PORTS OPTICAL MULTIMODE GLASS UP TO MAX. 3 KM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6GK5991-2AD00-8AA0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2465"/>
          <w:jc w:val="center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  <w:rPr>
                <w:lang w:val="en-US"/>
              </w:rPr>
            </w:pPr>
            <w:r>
              <w:lastRenderedPageBreak/>
              <w:t>6</w:t>
            </w:r>
            <w:r>
              <w:rPr>
                <w:lang w:val="en-US"/>
              </w:rPr>
              <w:t>.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Кабель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rPr>
                <w:lang w:val="en-US"/>
              </w:rPr>
              <w:t>SIMATIC</w:t>
            </w:r>
            <w:r w:rsidRPr="00E906E6">
              <w:t xml:space="preserve"> </w:t>
            </w:r>
            <w:r>
              <w:rPr>
                <w:lang w:val="en-US"/>
              </w:rPr>
              <w:t>NET</w:t>
            </w:r>
            <w:r w:rsidRPr="00E906E6">
              <w:t xml:space="preserve"> </w:t>
            </w:r>
            <w:r>
              <w:rPr>
                <w:lang w:val="en-US"/>
              </w:rPr>
              <w:t>INDUSTRIAL</w:t>
            </w:r>
            <w:r w:rsidRPr="00E906E6">
              <w:t xml:space="preserve"> </w:t>
            </w:r>
            <w:r>
              <w:rPr>
                <w:lang w:val="en-US"/>
              </w:rPr>
              <w:t>ETHERNET</w:t>
            </w:r>
            <w:r w:rsidRPr="00E906E6">
              <w:t xml:space="preserve"> </w:t>
            </w:r>
            <w:r>
              <w:rPr>
                <w:lang w:val="en-US"/>
              </w:rPr>
              <w:t>TP</w:t>
            </w:r>
            <w:r>
              <w:t xml:space="preserve"> КОРД </w:t>
            </w:r>
            <w:r>
              <w:rPr>
                <w:lang w:val="en-US"/>
              </w:rPr>
              <w:t>RJ</w:t>
            </w:r>
            <w:r>
              <w:t>45/</w:t>
            </w:r>
            <w:r>
              <w:rPr>
                <w:lang w:val="en-US"/>
              </w:rPr>
              <w:t>RJ</w:t>
            </w:r>
            <w:r>
              <w:t xml:space="preserve">45, КАТЕГОРИИ 6, </w:t>
            </w:r>
            <w:r>
              <w:rPr>
                <w:lang w:val="en-US"/>
              </w:rPr>
              <w:t>TP</w:t>
            </w:r>
            <w:r>
              <w:t xml:space="preserve"> КАБЕЛЬ 4</w:t>
            </w:r>
            <w:r>
              <w:rPr>
                <w:lang w:val="en-US"/>
              </w:rPr>
              <w:t>X</w:t>
            </w:r>
            <w:r>
              <w:t xml:space="preserve">2, ПРЕДСОБРАННЫЙ С 2-МЯ </w:t>
            </w:r>
            <w:r>
              <w:rPr>
                <w:b/>
                <w:lang w:val="en-US"/>
              </w:rPr>
              <w:t>RJ</w:t>
            </w:r>
            <w:r>
              <w:rPr>
                <w:b/>
              </w:rPr>
              <w:t>45</w:t>
            </w:r>
            <w:r>
              <w:t xml:space="preserve"> РАЗЪЁМАМИ,</w:t>
            </w:r>
          </w:p>
          <w:p w:rsidR="00E906E6" w:rsidRDefault="00E906E6">
            <w:pPr>
              <w:jc w:val="center"/>
              <w:rPr>
                <w:b/>
              </w:rPr>
            </w:pPr>
            <w:r>
              <w:t xml:space="preserve"> </w:t>
            </w:r>
            <w:r>
              <w:rPr>
                <w:b/>
                <w:lang w:val="en-US"/>
              </w:rPr>
              <w:t>L</w:t>
            </w:r>
            <w:r>
              <w:rPr>
                <w:b/>
              </w:rPr>
              <w:t xml:space="preserve"> = 10 </w:t>
            </w:r>
            <w:r>
              <w:rPr>
                <w:b/>
                <w:lang w:val="en-US"/>
              </w:rPr>
              <w:t>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6XV1870-3QN10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</w:t>
            </w:r>
          </w:p>
        </w:tc>
      </w:tr>
      <w:tr w:rsidR="00E906E6" w:rsidTr="00E906E6">
        <w:trPr>
          <w:trHeight w:val="303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lang w:val="en-US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 xml:space="preserve">SIMATIC NET INDUSTRIAL ETHERNET TP КОРД RJ45/RJ45, КАТЕГОРИИ 6, TP КАБЕЛЬ 4X2, ПРЕДСОБРАННЫЙ С 2-МЯ </w:t>
            </w:r>
            <w:r>
              <w:rPr>
                <w:b/>
              </w:rPr>
              <w:t>RJ45</w:t>
            </w:r>
            <w:r>
              <w:t xml:space="preserve"> РАЗЪЁМАМИ,</w:t>
            </w:r>
          </w:p>
          <w:p w:rsidR="00E906E6" w:rsidRDefault="00E906E6">
            <w:pPr>
              <w:jc w:val="center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L = 1 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6XV1870-3QH10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4</w:t>
            </w:r>
          </w:p>
        </w:tc>
      </w:tr>
      <w:tr w:rsidR="00E906E6" w:rsidTr="00E906E6">
        <w:trPr>
          <w:trHeight w:val="106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lang w:val="en-US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 xml:space="preserve">SIMATIC NET INDUSTRIAL ETHERNET TP КОРД RJ45/RJ45, КАТЕГОРИИ 6, TP КАБЕЛЬ 4X2, ПРЕДСОБРАННЫЙ С 2-МЯ </w:t>
            </w:r>
            <w:r>
              <w:rPr>
                <w:b/>
              </w:rPr>
              <w:t>RJ45</w:t>
            </w:r>
            <w:r>
              <w:t xml:space="preserve"> РАЗЪЁМАМИ, </w:t>
            </w:r>
          </w:p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L = 2 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6XV1870-3QH20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10</w:t>
            </w:r>
          </w:p>
        </w:tc>
      </w:tr>
      <w:tr w:rsidR="00E906E6" w:rsidTr="00E906E6">
        <w:trPr>
          <w:trHeight w:val="301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lang w:val="en-US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 xml:space="preserve">SIMATIC NET INDUSTRIAL ETHERNET TP КОРД RJ45/RJ45, КАТЕГОРИИ 6, TP КАБЕЛЬ 4X2, ПРЕДСОБРАННЫЙ С 2-МЯ </w:t>
            </w:r>
            <w:r>
              <w:rPr>
                <w:b/>
              </w:rPr>
              <w:t>RJ45</w:t>
            </w:r>
            <w:r>
              <w:t xml:space="preserve"> РАЗЪЁМАМИ, </w:t>
            </w:r>
          </w:p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L = 0.5 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6XV1870-3QE50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6</w:t>
            </w:r>
          </w:p>
        </w:tc>
      </w:tr>
      <w:tr w:rsidR="00E906E6" w:rsidTr="00E906E6">
        <w:trPr>
          <w:trHeight w:val="268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lang w:val="en-US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  <w:rPr>
                <w:b/>
              </w:rPr>
            </w:pPr>
            <w:r>
              <w:t xml:space="preserve">SIEMENS SIMATIC NET СТЕКЛОВОЛОКОННЫЙ СТАНДАРТНЫЙ КАБЕЛЬ 50/125, СОБРАННЫЙ С 2X2 </w:t>
            </w:r>
            <w:r>
              <w:rPr>
                <w:b/>
              </w:rPr>
              <w:t>BFOC</w:t>
            </w:r>
            <w:r>
              <w:t xml:space="preserve"> СОЕДИНИТЕЛЯМИ, ДЛИНА </w:t>
            </w:r>
            <w:r>
              <w:rPr>
                <w:b/>
              </w:rPr>
              <w:t>10 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6XV1873-3AN10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4</w:t>
            </w:r>
          </w:p>
        </w:tc>
      </w:tr>
      <w:tr w:rsidR="00E906E6" w:rsidTr="00E906E6">
        <w:trPr>
          <w:trHeight w:val="636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lang w:val="en-US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6E6" w:rsidRDefault="00E906E6">
            <w:pPr>
              <w:jc w:val="center"/>
              <w:rPr>
                <w:b/>
              </w:rPr>
            </w:pPr>
            <w:r>
              <w:t xml:space="preserve">SIEMENS SIMATIC NET СТЕКЛОВОЛОКОННЫЙ СТАНДАРТНЫЙ КАБЕЛЬ 50/125, СОБРАННЫЙ С 2X2 </w:t>
            </w:r>
            <w:r>
              <w:rPr>
                <w:b/>
              </w:rPr>
              <w:t xml:space="preserve">SC </w:t>
            </w:r>
            <w:r>
              <w:t xml:space="preserve">СОЕДИНИТЕЛЯМИ, ДЛИНА </w:t>
            </w:r>
            <w:r>
              <w:rPr>
                <w:b/>
              </w:rPr>
              <w:t>20 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  <w:rPr>
                <w:b/>
              </w:rPr>
            </w:pPr>
            <w:r>
              <w:rPr>
                <w:rStyle w:val="nwactrlformfield"/>
              </w:rPr>
              <w:t>6XV1873-6AN20</w:t>
            </w:r>
          </w:p>
          <w:p w:rsidR="00E906E6" w:rsidRDefault="00E906E6">
            <w:pPr>
              <w:jc w:val="center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</w:t>
            </w:r>
          </w:p>
        </w:tc>
      </w:tr>
      <w:tr w:rsidR="00E906E6" w:rsidTr="00E906E6">
        <w:trPr>
          <w:trHeight w:val="636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7.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Программное обеспечение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rPr>
                <w:sz w:val="22"/>
                <w:szCs w:val="22"/>
              </w:rPr>
              <w:t>SIMATIC S7, F СРЕДСТВО РАЗРАБОТКИ РАСПРЕДЕЛЕННЫХ СИСТЕМ ПОВЫШЕННОЙ БЕЗОПАСНОСТИ DISTRIBUTED SAFETY V5.4, ПЛАВАЮЩАЯ ЛИЦЕНЗИЯ ДЛЯ 1 ПОЛЬЗОВАТЕЛЯ, ИНЖЕНЕРНОЕ ПРОГР. ОБЕСПЕЧЕНИЕ, ПРОГР. ОБЕСП. И ДОКУМЕНТАЦИЯ НА CD, CLASS A, 3 ЯЗЫКА (НЕМ., АНГЛ.</w:t>
            </w:r>
            <w:proofErr w:type="gramStart"/>
            <w:r>
              <w:rPr>
                <w:sz w:val="22"/>
                <w:szCs w:val="22"/>
              </w:rPr>
              <w:t>,Ф</w:t>
            </w:r>
            <w:proofErr w:type="gramEnd"/>
            <w:r>
              <w:rPr>
                <w:sz w:val="22"/>
                <w:szCs w:val="22"/>
              </w:rPr>
              <w:t>РАНЦ.), РАБОТА ПОД STEP7 V5.3 SP3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636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8.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r>
              <w:t>Блок питания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SITOP PSU100C 24 V/4 A СТАБИЛИЗИРОВАННЫЙ БЛОК ПИТАНИЯ, ВХОД: ~120-230</w:t>
            </w:r>
            <w:proofErr w:type="gramStart"/>
            <w:r>
              <w:t xml:space="preserve"> В</w:t>
            </w:r>
            <w:proofErr w:type="gramEnd"/>
            <w:r>
              <w:t>, ВЫХОД: =24 В/4 A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4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8E377D">
        <w:t>– не позднее 30 ноября 2012г.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 xml:space="preserve"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</w:t>
      </w:r>
      <w:r>
        <w:lastRenderedPageBreak/>
        <w:t>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3D1910">
        <w:rPr>
          <w:rFonts w:eastAsia="SimSun" w:cs="Tahoma"/>
          <w:kern w:val="1"/>
          <w:lang w:eastAsia="hi-IN" w:bidi="hi-IN"/>
        </w:rPr>
        <w:t>1 214 321,02</w:t>
      </w:r>
      <w:r w:rsidR="008E377D">
        <w:rPr>
          <w:rFonts w:eastAsia="SimSun" w:cs="Tahoma"/>
          <w:kern w:val="1"/>
          <w:lang w:eastAsia="hi-IN" w:bidi="hi-IN"/>
        </w:rPr>
        <w:t xml:space="preserve"> </w:t>
      </w:r>
      <w:r w:rsidR="003D1910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>, в т. ч. НДС 18%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E377D">
        <w:t>5</w:t>
      </w:r>
      <w:r w:rsidR="00F27D56" w:rsidRPr="008A4C58">
        <w:t>0% в течение 10 (десяти) банковских дней от д</w:t>
      </w:r>
      <w:r w:rsidR="008E377D">
        <w:t>аты подписания договора.</w:t>
      </w:r>
    </w:p>
    <w:p w:rsidR="008E377D" w:rsidRDefault="008E377D" w:rsidP="008E377D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>5</w:t>
      </w:r>
      <w:r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470CAF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E6227"/>
    <w:rsid w:val="00326D05"/>
    <w:rsid w:val="003D1910"/>
    <w:rsid w:val="00470CAF"/>
    <w:rsid w:val="0051199F"/>
    <w:rsid w:val="005C5979"/>
    <w:rsid w:val="00640FBB"/>
    <w:rsid w:val="00873FD0"/>
    <w:rsid w:val="008812CB"/>
    <w:rsid w:val="008E377D"/>
    <w:rsid w:val="009803F8"/>
    <w:rsid w:val="00AB563F"/>
    <w:rsid w:val="00C837D3"/>
    <w:rsid w:val="00CE22F6"/>
    <w:rsid w:val="00D42CF8"/>
    <w:rsid w:val="00DF6A1C"/>
    <w:rsid w:val="00E53CF8"/>
    <w:rsid w:val="00E65AEB"/>
    <w:rsid w:val="00E906E6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nwactrlformfield">
    <w:name w:val="nwactrlformfield"/>
    <w:basedOn w:val="a0"/>
    <w:rsid w:val="00E906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nwactrlformfield">
    <w:name w:val="nwactrlformfield"/>
    <w:basedOn w:val="a0"/>
    <w:rsid w:val="00E906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9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16EEC-1565-4EE9-8142-744D63863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8</Pages>
  <Words>1312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5</cp:revision>
  <cp:lastPrinted>2012-09-20T07:43:00Z</cp:lastPrinted>
  <dcterms:created xsi:type="dcterms:W3CDTF">2012-09-20T07:42:00Z</dcterms:created>
  <dcterms:modified xsi:type="dcterms:W3CDTF">2012-10-17T11:17:00Z</dcterms:modified>
</cp:coreProperties>
</file>