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DF11E0" w:rsidRDefault="00403F09">
      <w:pPr>
        <w:pStyle w:val="10"/>
        <w:numPr>
          <w:ilvl w:val="0"/>
          <w:numId w:val="0"/>
        </w:numPr>
        <w:jc w:val="center"/>
        <w:rPr>
          <w:b/>
          <w:sz w:val="28"/>
          <w:szCs w:val="28"/>
        </w:rPr>
      </w:pPr>
      <w:bookmarkStart w:id="0" w:name="_Toc321988751"/>
      <w:r>
        <w:rPr>
          <w:b/>
          <w:sz w:val="28"/>
          <w:szCs w:val="28"/>
        </w:rPr>
        <w:t xml:space="preserve"> «ПРОЕКТ ДОГОВОРА»</w:t>
      </w:r>
      <w:bookmarkEnd w:id="0"/>
    </w:p>
    <w:p w:rsidR="00DF11E0" w:rsidRDefault="00403F09">
      <w:pPr>
        <w:spacing w:line="360" w:lineRule="auto"/>
        <w:ind w:right="-519"/>
        <w:jc w:val="both"/>
        <w:rPr>
          <w:bCs/>
          <w:snapToGrid w:val="0"/>
          <w:sz w:val="23"/>
          <w:szCs w:val="23"/>
        </w:rPr>
      </w:pPr>
      <w:r>
        <w:rPr>
          <w:bCs/>
          <w:snapToGrid w:val="0"/>
          <w:sz w:val="23"/>
          <w:szCs w:val="23"/>
        </w:rPr>
        <w:t xml:space="preserve">г. Саров                                                                        </w:t>
      </w:r>
      <w:r>
        <w:rPr>
          <w:bCs/>
          <w:snapToGrid w:val="0"/>
          <w:sz w:val="23"/>
          <w:szCs w:val="23"/>
        </w:rPr>
        <w:tab/>
      </w:r>
      <w:r>
        <w:rPr>
          <w:bCs/>
          <w:snapToGrid w:val="0"/>
          <w:sz w:val="23"/>
          <w:szCs w:val="23"/>
        </w:rPr>
        <w:tab/>
        <w:t xml:space="preserve">                 </w:t>
      </w:r>
      <w:r w:rsidR="00C253FE">
        <w:rPr>
          <w:bCs/>
          <w:snapToGrid w:val="0"/>
          <w:sz w:val="23"/>
          <w:szCs w:val="23"/>
        </w:rPr>
        <w:t xml:space="preserve">         «__» _____________ 2015</w:t>
      </w:r>
      <w:r>
        <w:rPr>
          <w:bCs/>
          <w:snapToGrid w:val="0"/>
          <w:sz w:val="23"/>
          <w:szCs w:val="23"/>
        </w:rPr>
        <w:t>г.</w:t>
      </w:r>
    </w:p>
    <w:p w:rsidR="00DF11E0" w:rsidRDefault="00DF11E0">
      <w:pPr>
        <w:tabs>
          <w:tab w:val="right" w:pos="9360"/>
        </w:tabs>
        <w:ind w:firstLine="737"/>
        <w:jc w:val="both"/>
        <w:rPr>
          <w:b/>
          <w:sz w:val="23"/>
          <w:szCs w:val="23"/>
        </w:rPr>
      </w:pPr>
    </w:p>
    <w:p w:rsidR="008B3F36" w:rsidRDefault="000C40D0" w:rsidP="00EB20C8">
      <w:pPr>
        <w:ind w:firstLine="360"/>
        <w:jc w:val="both"/>
        <w:rPr>
          <w:sz w:val="22"/>
          <w:szCs w:val="22"/>
        </w:rPr>
      </w:pPr>
      <w:r w:rsidRPr="000C40D0">
        <w:rPr>
          <w:sz w:val="22"/>
          <w:szCs w:val="22"/>
        </w:rPr>
        <w:t>Акционерное Общество «</w:t>
      </w:r>
      <w:r w:rsidR="00E0429B" w:rsidRPr="00E0429B">
        <w:rPr>
          <w:sz w:val="22"/>
          <w:szCs w:val="22"/>
        </w:rPr>
        <w:t xml:space="preserve">Саровская </w:t>
      </w:r>
      <w:proofErr w:type="spellStart"/>
      <w:r w:rsidR="00E0429B" w:rsidRPr="00E0429B">
        <w:rPr>
          <w:sz w:val="22"/>
          <w:szCs w:val="22"/>
        </w:rPr>
        <w:t>Теплосетевая</w:t>
      </w:r>
      <w:proofErr w:type="spellEnd"/>
      <w:r w:rsidR="00E0429B" w:rsidRPr="00E0429B">
        <w:rPr>
          <w:sz w:val="22"/>
          <w:szCs w:val="22"/>
        </w:rPr>
        <w:t xml:space="preserve"> Компания</w:t>
      </w:r>
      <w:r w:rsidRPr="000C40D0">
        <w:rPr>
          <w:sz w:val="22"/>
          <w:szCs w:val="22"/>
        </w:rPr>
        <w:t>», именуемое в дальнейшем  «</w:t>
      </w:r>
      <w:r>
        <w:rPr>
          <w:sz w:val="22"/>
          <w:szCs w:val="22"/>
        </w:rPr>
        <w:t>Заказчик</w:t>
      </w:r>
      <w:r w:rsidRPr="000C40D0">
        <w:rPr>
          <w:sz w:val="22"/>
          <w:szCs w:val="22"/>
        </w:rPr>
        <w:t xml:space="preserve">», в  </w:t>
      </w:r>
      <w:r w:rsidR="00E0429B" w:rsidRPr="00E0429B">
        <w:rPr>
          <w:sz w:val="22"/>
          <w:szCs w:val="22"/>
        </w:rPr>
        <w:t>лице Управляющей организации ОАО “Обеспечение РФЯЦ-ВНИИЭФ”, действующей на основании договора о передаче полномочий единоличного исполнительного органа №105д от 01.01.2009 и Устава Общества в лице Генерального директора С.Н. Ковалева, действующего на основании Устава</w:t>
      </w:r>
      <w:r w:rsidRPr="000C40D0">
        <w:rPr>
          <w:sz w:val="22"/>
          <w:szCs w:val="22"/>
        </w:rPr>
        <w:t>, с одной стороны</w:t>
      </w:r>
      <w:r w:rsidR="008B3F36" w:rsidRPr="007F5148">
        <w:rPr>
          <w:sz w:val="22"/>
          <w:szCs w:val="22"/>
        </w:rPr>
        <w:t xml:space="preserve">, и </w:t>
      </w:r>
    </w:p>
    <w:p w:rsidR="008B3F36" w:rsidRPr="007F5148" w:rsidRDefault="008B3F36" w:rsidP="00E0429B">
      <w:pPr>
        <w:jc w:val="both"/>
        <w:rPr>
          <w:sz w:val="22"/>
          <w:szCs w:val="22"/>
        </w:rPr>
      </w:pPr>
      <w:proofErr w:type="gramStart"/>
      <w:r w:rsidRPr="007F5148">
        <w:rPr>
          <w:sz w:val="22"/>
          <w:szCs w:val="22"/>
        </w:rPr>
        <w:t>____________________________________________ (свидетельство о допуске к работам №___ от ____, выданное __________________________), именуемое в дальнейшем «Подрядчик», в лице ______________________________, действующего на основании ___________, с другой стороны, именуемые в дальнейшем «Стороны», заключили настоящий Договор о нижеследующем:</w:t>
      </w:r>
      <w:proofErr w:type="gramEnd"/>
    </w:p>
    <w:p w:rsidR="008B3F36" w:rsidRPr="007F5148" w:rsidRDefault="008B3F36" w:rsidP="008B3F36">
      <w:pPr>
        <w:ind w:firstLine="360"/>
        <w:rPr>
          <w:sz w:val="22"/>
          <w:szCs w:val="22"/>
        </w:rPr>
      </w:pPr>
    </w:p>
    <w:p w:rsidR="008B3F36" w:rsidRPr="007F5148" w:rsidRDefault="008B3F36" w:rsidP="008B3F36">
      <w:pPr>
        <w:ind w:firstLine="360"/>
        <w:jc w:val="center"/>
        <w:rPr>
          <w:b/>
          <w:sz w:val="22"/>
          <w:szCs w:val="22"/>
        </w:rPr>
      </w:pPr>
      <w:r w:rsidRPr="007F5148">
        <w:rPr>
          <w:b/>
          <w:sz w:val="22"/>
          <w:szCs w:val="22"/>
        </w:rPr>
        <w:t>1. ПРЕДМЕТ ДОГОВОРА</w:t>
      </w:r>
    </w:p>
    <w:p w:rsidR="00A46E3E" w:rsidRPr="00F50AC1" w:rsidRDefault="008B3F36" w:rsidP="000662E5">
      <w:pPr>
        <w:ind w:firstLine="360"/>
        <w:jc w:val="both"/>
        <w:rPr>
          <w:color w:val="000000"/>
          <w:sz w:val="22"/>
          <w:szCs w:val="22"/>
          <w:highlight w:val="yellow"/>
        </w:rPr>
      </w:pPr>
      <w:r w:rsidRPr="007F5148">
        <w:rPr>
          <w:sz w:val="22"/>
          <w:szCs w:val="22"/>
        </w:rPr>
        <w:t>1.1. Подрядчик обязуется в установленный Договором срок своими  силами и средствами выполнить</w:t>
      </w:r>
      <w:r w:rsidR="000662E5">
        <w:rPr>
          <w:sz w:val="22"/>
          <w:szCs w:val="22"/>
        </w:rPr>
        <w:t xml:space="preserve"> </w:t>
      </w:r>
      <w:r w:rsidR="00E0429B" w:rsidRPr="00E0429B">
        <w:rPr>
          <w:color w:val="000000"/>
        </w:rPr>
        <w:t>работы по монтажу системы ОПС и С</w:t>
      </w:r>
      <w:r w:rsidR="00E0429B">
        <w:rPr>
          <w:color w:val="000000"/>
        </w:rPr>
        <w:t xml:space="preserve">ОУЭ здания материального </w:t>
      </w:r>
      <w:bookmarkStart w:id="1" w:name="_GoBack"/>
      <w:bookmarkEnd w:id="1"/>
      <w:r w:rsidR="00E0429B" w:rsidRPr="00E0429B">
        <w:rPr>
          <w:color w:val="000000"/>
        </w:rPr>
        <w:t xml:space="preserve">склада </w:t>
      </w:r>
      <w:r w:rsidRPr="00E0429B">
        <w:rPr>
          <w:color w:val="000000"/>
          <w:sz w:val="22"/>
          <w:szCs w:val="22"/>
        </w:rPr>
        <w:t xml:space="preserve">по адресу: </w:t>
      </w:r>
    </w:p>
    <w:p w:rsidR="00E0429B" w:rsidRDefault="000C40D0" w:rsidP="00E0429B">
      <w:pPr>
        <w:jc w:val="both"/>
        <w:rPr>
          <w:sz w:val="22"/>
          <w:szCs w:val="22"/>
        </w:rPr>
      </w:pPr>
      <w:r w:rsidRPr="00E0429B">
        <w:rPr>
          <w:sz w:val="22"/>
          <w:szCs w:val="22"/>
        </w:rPr>
        <w:t xml:space="preserve">Нижегородская обл., </w:t>
      </w:r>
      <w:proofErr w:type="spellStart"/>
      <w:r w:rsidR="00E0429B" w:rsidRPr="00E0429B">
        <w:rPr>
          <w:sz w:val="22"/>
          <w:szCs w:val="22"/>
        </w:rPr>
        <w:t>г</w:t>
      </w:r>
      <w:proofErr w:type="gramStart"/>
      <w:r w:rsidR="00E0429B" w:rsidRPr="00E0429B">
        <w:rPr>
          <w:sz w:val="22"/>
          <w:szCs w:val="22"/>
        </w:rPr>
        <w:t>.С</w:t>
      </w:r>
      <w:proofErr w:type="gramEnd"/>
      <w:r w:rsidR="00E0429B" w:rsidRPr="00E0429B">
        <w:rPr>
          <w:sz w:val="22"/>
          <w:szCs w:val="22"/>
        </w:rPr>
        <w:t>аров</w:t>
      </w:r>
      <w:proofErr w:type="spellEnd"/>
      <w:r w:rsidR="00E0429B" w:rsidRPr="00E0429B">
        <w:rPr>
          <w:sz w:val="22"/>
          <w:szCs w:val="22"/>
        </w:rPr>
        <w:t xml:space="preserve">. АО «СТСК». Здание материального склада, </w:t>
      </w:r>
      <w:proofErr w:type="spellStart"/>
      <w:r w:rsidR="00E0429B" w:rsidRPr="00E0429B">
        <w:rPr>
          <w:sz w:val="22"/>
          <w:szCs w:val="22"/>
        </w:rPr>
        <w:t>ул</w:t>
      </w:r>
      <w:proofErr w:type="gramStart"/>
      <w:r w:rsidR="00E0429B" w:rsidRPr="00E0429B">
        <w:rPr>
          <w:sz w:val="22"/>
          <w:szCs w:val="22"/>
        </w:rPr>
        <w:t>.Ж</w:t>
      </w:r>
      <w:proofErr w:type="gramEnd"/>
      <w:r w:rsidR="00E0429B" w:rsidRPr="00E0429B">
        <w:rPr>
          <w:sz w:val="22"/>
          <w:szCs w:val="22"/>
        </w:rPr>
        <w:t>елезнодорожная</w:t>
      </w:r>
      <w:proofErr w:type="spellEnd"/>
      <w:r w:rsidR="00E0429B" w:rsidRPr="00E0429B">
        <w:rPr>
          <w:sz w:val="22"/>
          <w:szCs w:val="22"/>
        </w:rPr>
        <w:t xml:space="preserve"> д.16 строение 26,</w:t>
      </w:r>
    </w:p>
    <w:p w:rsidR="008B3F36" w:rsidRPr="00A46E3E" w:rsidRDefault="005D4040" w:rsidP="00E0429B">
      <w:pPr>
        <w:jc w:val="both"/>
        <w:rPr>
          <w:spacing w:val="-3"/>
          <w:sz w:val="22"/>
          <w:szCs w:val="22"/>
        </w:rPr>
      </w:pPr>
      <w:r w:rsidRPr="00180369">
        <w:rPr>
          <w:sz w:val="22"/>
          <w:szCs w:val="22"/>
        </w:rPr>
        <w:t xml:space="preserve">а </w:t>
      </w:r>
      <w:r w:rsidRPr="00180369">
        <w:rPr>
          <w:color w:val="000000"/>
          <w:sz w:val="22"/>
          <w:szCs w:val="22"/>
        </w:rPr>
        <w:t>Заказчик обязуется, принять результат выполнения работ в установленном порядке и уплатить обусловленную Договором цену.</w:t>
      </w:r>
    </w:p>
    <w:p w:rsidR="008B3F36" w:rsidRPr="007F5148" w:rsidRDefault="008B3F36" w:rsidP="00EB20C8">
      <w:pPr>
        <w:tabs>
          <w:tab w:val="num" w:pos="792"/>
        </w:tabs>
        <w:ind w:firstLine="360"/>
        <w:jc w:val="both"/>
        <w:rPr>
          <w:sz w:val="22"/>
          <w:szCs w:val="22"/>
        </w:rPr>
      </w:pPr>
      <w:r w:rsidRPr="007F5148">
        <w:rPr>
          <w:sz w:val="22"/>
          <w:szCs w:val="22"/>
        </w:rPr>
        <w:t xml:space="preserve">1.2. Объем работ, состав и структура передаваемого результата работ, а также иные необходимые требования определены в Техническом задании (ТЗ), которое является неотъемлемой частью настоящего договора. </w:t>
      </w:r>
    </w:p>
    <w:p w:rsidR="008B3F36" w:rsidRPr="007F5148" w:rsidRDefault="005D4040" w:rsidP="00C253FE">
      <w:pPr>
        <w:tabs>
          <w:tab w:val="num" w:pos="792"/>
        </w:tabs>
        <w:ind w:firstLine="360"/>
        <w:jc w:val="both"/>
        <w:rPr>
          <w:sz w:val="22"/>
          <w:szCs w:val="22"/>
        </w:rPr>
      </w:pPr>
      <w:r>
        <w:rPr>
          <w:sz w:val="22"/>
          <w:szCs w:val="22"/>
        </w:rPr>
        <w:t>1.3</w:t>
      </w:r>
      <w:r w:rsidR="008B3F36" w:rsidRPr="007F5148">
        <w:rPr>
          <w:sz w:val="22"/>
          <w:szCs w:val="22"/>
        </w:rPr>
        <w:t>. Все действия и взаимодействия при исполнении Договора осуществляются сторонами только в письменном виде, при этом письменные указания Подрядчику могут даваться в Журнале производства работ, который постоянно находится на Объекте. Подрядчик и его полномочные представители обязаны по приглашению Заказчика принимать участие в проводимых им совещаниях для обсуждения вопросов, связанных с производством работ.</w:t>
      </w:r>
    </w:p>
    <w:p w:rsidR="007C3654" w:rsidRDefault="005D4040" w:rsidP="007C3654">
      <w:pPr>
        <w:ind w:firstLine="426"/>
        <w:jc w:val="both"/>
        <w:rPr>
          <w:sz w:val="22"/>
          <w:szCs w:val="22"/>
        </w:rPr>
      </w:pPr>
      <w:r>
        <w:rPr>
          <w:sz w:val="22"/>
          <w:szCs w:val="22"/>
        </w:rPr>
        <w:t>1.4</w:t>
      </w:r>
      <w:r w:rsidR="008B3F36" w:rsidRPr="007F5148">
        <w:rPr>
          <w:sz w:val="22"/>
          <w:szCs w:val="22"/>
        </w:rPr>
        <w:t xml:space="preserve">. </w:t>
      </w:r>
      <w:proofErr w:type="gramStart"/>
      <w:r w:rsidR="008B3F36" w:rsidRPr="007F5148">
        <w:rPr>
          <w:sz w:val="22"/>
          <w:szCs w:val="22"/>
        </w:rPr>
        <w:t xml:space="preserve">При исполнении Договора стороны руководствуются нормативными документами, обязательными для выполнения данного рода работ, в том числе при оформлении приемо-сдаточных документов Стороны руководствуются Унифицированными формами первичной учетной документации </w:t>
      </w:r>
      <w:r w:rsidR="008B3F36" w:rsidRPr="008B3F36">
        <w:rPr>
          <w:sz w:val="22"/>
          <w:szCs w:val="22"/>
        </w:rPr>
        <w:t>по учету работ в капитальном строительстве и ремонтно-строительных работ от 11.11.1999г. (КС-2 «Акт о приемке выполненных работ», КС-3 «Справка о стоимости выполненных работ и затрат», КС-11 «Акт приемки законченного строительством объекта»).</w:t>
      </w:r>
      <w:proofErr w:type="gramEnd"/>
    </w:p>
    <w:p w:rsidR="00A169E5" w:rsidRPr="00E0233B" w:rsidRDefault="00A169E5" w:rsidP="00A169E5">
      <w:pPr>
        <w:ind w:firstLine="426"/>
        <w:jc w:val="both"/>
        <w:rPr>
          <w:sz w:val="22"/>
          <w:szCs w:val="22"/>
        </w:rPr>
      </w:pPr>
      <w:r w:rsidRPr="00721871">
        <w:rPr>
          <w:sz w:val="22"/>
          <w:szCs w:val="22"/>
          <w:lang w:eastAsia="en-US"/>
        </w:rPr>
        <w:t>1</w:t>
      </w:r>
      <w:r>
        <w:rPr>
          <w:sz w:val="22"/>
          <w:szCs w:val="22"/>
          <w:lang w:eastAsia="en-US"/>
        </w:rPr>
        <w:t>.5</w:t>
      </w:r>
      <w:r w:rsidRPr="00721871">
        <w:rPr>
          <w:sz w:val="22"/>
          <w:szCs w:val="22"/>
          <w:lang w:eastAsia="en-US"/>
        </w:rPr>
        <w:t>.</w:t>
      </w:r>
      <w:r>
        <w:rPr>
          <w:sz w:val="22"/>
          <w:szCs w:val="22"/>
          <w:lang w:eastAsia="en-US"/>
        </w:rPr>
        <w:t>Подрядчик</w:t>
      </w:r>
      <w:r w:rsidRPr="00721871">
        <w:rPr>
          <w:sz w:val="22"/>
          <w:szCs w:val="22"/>
          <w:lang w:eastAsia="en-US"/>
        </w:rPr>
        <w:t xml:space="preserve"> гарантирует</w:t>
      </w:r>
      <w:r>
        <w:rPr>
          <w:sz w:val="22"/>
          <w:szCs w:val="22"/>
          <w:lang w:eastAsia="en-US"/>
        </w:rPr>
        <w:t xml:space="preserve"> Заказчику</w:t>
      </w:r>
      <w:r w:rsidRPr="00721871">
        <w:rPr>
          <w:sz w:val="22"/>
          <w:szCs w:val="22"/>
          <w:lang w:eastAsia="en-US"/>
        </w:rPr>
        <w:t>, что на м</w:t>
      </w:r>
      <w:r>
        <w:rPr>
          <w:sz w:val="22"/>
          <w:szCs w:val="22"/>
          <w:lang w:eastAsia="en-US"/>
        </w:rPr>
        <w:t xml:space="preserve">омент заключения Договора </w:t>
      </w:r>
      <w:r w:rsidRPr="00721871">
        <w:rPr>
          <w:sz w:val="22"/>
          <w:szCs w:val="22"/>
          <w:lang w:eastAsia="en-US"/>
        </w:rPr>
        <w:t xml:space="preserve">и </w:t>
      </w:r>
      <w:r>
        <w:rPr>
          <w:sz w:val="22"/>
          <w:szCs w:val="22"/>
          <w:lang w:eastAsia="en-US"/>
        </w:rPr>
        <w:t xml:space="preserve">в процессе его исполнения, используемые материалы, оборудование </w:t>
      </w:r>
      <w:r>
        <w:rPr>
          <w:color w:val="000000"/>
          <w:sz w:val="22"/>
          <w:szCs w:val="22"/>
        </w:rPr>
        <w:t xml:space="preserve">и т.п., </w:t>
      </w:r>
      <w:proofErr w:type="gramStart"/>
      <w:r>
        <w:rPr>
          <w:sz w:val="22"/>
          <w:szCs w:val="22"/>
          <w:lang w:eastAsia="en-US"/>
        </w:rPr>
        <w:t>принадлежа</w:t>
      </w:r>
      <w:r w:rsidRPr="00721871">
        <w:rPr>
          <w:sz w:val="22"/>
          <w:szCs w:val="22"/>
          <w:lang w:eastAsia="en-US"/>
        </w:rPr>
        <w:t>т</w:t>
      </w:r>
      <w:proofErr w:type="gramEnd"/>
      <w:r>
        <w:rPr>
          <w:sz w:val="22"/>
          <w:szCs w:val="22"/>
          <w:lang w:eastAsia="en-US"/>
        </w:rPr>
        <w:t>/будут принадлежать</w:t>
      </w:r>
      <w:r w:rsidRPr="00721871">
        <w:rPr>
          <w:sz w:val="22"/>
          <w:szCs w:val="22"/>
          <w:lang w:eastAsia="en-US"/>
        </w:rPr>
        <w:t xml:space="preserve"> ему на законных основаниях, находит</w:t>
      </w:r>
      <w:r>
        <w:rPr>
          <w:sz w:val="22"/>
          <w:szCs w:val="22"/>
          <w:lang w:eastAsia="en-US"/>
        </w:rPr>
        <w:t>ь</w:t>
      </w:r>
      <w:r w:rsidRPr="00721871">
        <w:rPr>
          <w:sz w:val="22"/>
          <w:szCs w:val="22"/>
          <w:lang w:eastAsia="en-US"/>
        </w:rPr>
        <w:t xml:space="preserve">ся в законном обороте, в споре и/или в залоге и/или </w:t>
      </w:r>
      <w:r>
        <w:rPr>
          <w:sz w:val="22"/>
          <w:szCs w:val="22"/>
          <w:lang w:eastAsia="en-US"/>
        </w:rPr>
        <w:t xml:space="preserve">под арестом не </w:t>
      </w:r>
      <w:proofErr w:type="gramStart"/>
      <w:r>
        <w:rPr>
          <w:sz w:val="22"/>
          <w:szCs w:val="22"/>
          <w:lang w:eastAsia="en-US"/>
        </w:rPr>
        <w:t>состоя</w:t>
      </w:r>
      <w:r w:rsidRPr="00721871">
        <w:rPr>
          <w:sz w:val="22"/>
          <w:szCs w:val="22"/>
          <w:lang w:eastAsia="en-US"/>
        </w:rPr>
        <w:t>т</w:t>
      </w:r>
      <w:proofErr w:type="gramEnd"/>
      <w:r>
        <w:rPr>
          <w:sz w:val="22"/>
          <w:szCs w:val="22"/>
          <w:lang w:eastAsia="en-US"/>
        </w:rPr>
        <w:t xml:space="preserve"> и не буду</w:t>
      </w:r>
      <w:r w:rsidRPr="00721871">
        <w:rPr>
          <w:sz w:val="22"/>
          <w:szCs w:val="22"/>
          <w:lang w:eastAsia="en-US"/>
        </w:rPr>
        <w:t>т состоять, не обременен</w:t>
      </w:r>
      <w:r>
        <w:rPr>
          <w:sz w:val="22"/>
          <w:szCs w:val="22"/>
          <w:lang w:eastAsia="en-US"/>
        </w:rPr>
        <w:t>ы и не буду</w:t>
      </w:r>
      <w:r w:rsidRPr="00721871">
        <w:rPr>
          <w:sz w:val="22"/>
          <w:szCs w:val="22"/>
          <w:lang w:eastAsia="en-US"/>
        </w:rPr>
        <w:t>т обременен</w:t>
      </w:r>
      <w:r>
        <w:rPr>
          <w:sz w:val="22"/>
          <w:szCs w:val="22"/>
          <w:lang w:eastAsia="en-US"/>
        </w:rPr>
        <w:t>ы</w:t>
      </w:r>
      <w:r w:rsidRPr="00721871">
        <w:rPr>
          <w:sz w:val="22"/>
          <w:szCs w:val="22"/>
          <w:lang w:eastAsia="en-US"/>
        </w:rPr>
        <w:t xml:space="preserve"> другими правами третьих лиц</w:t>
      </w:r>
      <w:r>
        <w:rPr>
          <w:sz w:val="22"/>
          <w:szCs w:val="22"/>
          <w:lang w:eastAsia="en-US"/>
        </w:rPr>
        <w:t xml:space="preserve">, а также </w:t>
      </w:r>
      <w:r w:rsidRPr="00E0233B">
        <w:rPr>
          <w:sz w:val="22"/>
          <w:szCs w:val="22"/>
          <w:lang w:eastAsia="en-US"/>
        </w:rPr>
        <w:t xml:space="preserve">свободны и будут свободны </w:t>
      </w:r>
      <w:r w:rsidRPr="00E0233B">
        <w:rPr>
          <w:sz w:val="22"/>
          <w:szCs w:val="22"/>
        </w:rPr>
        <w:t>от требований и претензий третьих лиц.</w:t>
      </w:r>
    </w:p>
    <w:p w:rsidR="00AC6744" w:rsidRPr="00AC6744" w:rsidRDefault="00AC6744" w:rsidP="00AC6744">
      <w:pPr>
        <w:ind w:firstLine="426"/>
        <w:jc w:val="both"/>
        <w:rPr>
          <w:sz w:val="22"/>
          <w:szCs w:val="22"/>
        </w:rPr>
      </w:pPr>
      <w:r w:rsidRPr="00E0233B">
        <w:rPr>
          <w:sz w:val="22"/>
          <w:szCs w:val="22"/>
        </w:rPr>
        <w:t>1.6. Подрядчик не вправе привлекать для выполнения работ третьих лиц (субподрядчиков/ соисполнителей).</w:t>
      </w:r>
    </w:p>
    <w:p w:rsidR="00AC6744" w:rsidRPr="00721871" w:rsidRDefault="00AC6744" w:rsidP="00A169E5">
      <w:pPr>
        <w:ind w:firstLine="426"/>
        <w:jc w:val="both"/>
        <w:rPr>
          <w:sz w:val="22"/>
          <w:szCs w:val="22"/>
        </w:rPr>
      </w:pPr>
    </w:p>
    <w:p w:rsidR="007C3654" w:rsidRPr="008B3F36" w:rsidRDefault="007C3654" w:rsidP="00EB20C8">
      <w:pPr>
        <w:ind w:firstLine="426"/>
        <w:jc w:val="both"/>
        <w:rPr>
          <w:sz w:val="22"/>
          <w:szCs w:val="22"/>
        </w:rPr>
      </w:pPr>
    </w:p>
    <w:p w:rsidR="008B3F36" w:rsidRPr="008B3F36" w:rsidRDefault="008B3F36" w:rsidP="00EB20C8">
      <w:pPr>
        <w:ind w:firstLine="426"/>
        <w:jc w:val="both"/>
        <w:rPr>
          <w:sz w:val="22"/>
          <w:szCs w:val="22"/>
        </w:rPr>
      </w:pPr>
    </w:p>
    <w:p w:rsidR="008B3F36" w:rsidRPr="00E0233B" w:rsidRDefault="008B3F36" w:rsidP="007C3654">
      <w:pPr>
        <w:ind w:firstLine="360"/>
        <w:jc w:val="center"/>
        <w:rPr>
          <w:b/>
          <w:sz w:val="22"/>
          <w:szCs w:val="22"/>
        </w:rPr>
      </w:pPr>
      <w:r w:rsidRPr="00E0233B">
        <w:rPr>
          <w:b/>
          <w:sz w:val="22"/>
          <w:szCs w:val="22"/>
        </w:rPr>
        <w:t>2. ЦЕНА РАБОТ.</w:t>
      </w:r>
    </w:p>
    <w:p w:rsidR="008B3F36" w:rsidRPr="00E0233B" w:rsidRDefault="008B3F36" w:rsidP="00EB20C8">
      <w:pPr>
        <w:ind w:firstLine="360"/>
        <w:jc w:val="both"/>
        <w:rPr>
          <w:sz w:val="22"/>
          <w:szCs w:val="22"/>
        </w:rPr>
      </w:pPr>
      <w:r w:rsidRPr="00E0233B">
        <w:rPr>
          <w:sz w:val="22"/>
          <w:szCs w:val="22"/>
        </w:rPr>
        <w:t>2.1. Цена Договора определена по результатам проведения _____________</w:t>
      </w:r>
      <w:r w:rsidR="007727CD" w:rsidRPr="00E0233B">
        <w:rPr>
          <w:sz w:val="22"/>
          <w:szCs w:val="22"/>
        </w:rPr>
        <w:t>_______________, протокол № ____</w:t>
      </w:r>
      <w:r w:rsidRPr="00E0233B">
        <w:rPr>
          <w:sz w:val="22"/>
          <w:szCs w:val="22"/>
        </w:rPr>
        <w:t>_____от _______________.</w:t>
      </w:r>
    </w:p>
    <w:p w:rsidR="008B3F36" w:rsidRPr="00E0233B" w:rsidRDefault="008B3F36" w:rsidP="00EB20C8">
      <w:pPr>
        <w:tabs>
          <w:tab w:val="num" w:pos="2007"/>
        </w:tabs>
        <w:ind w:firstLine="360"/>
        <w:jc w:val="both"/>
        <w:rPr>
          <w:sz w:val="22"/>
          <w:szCs w:val="22"/>
        </w:rPr>
      </w:pPr>
      <w:r w:rsidRPr="00E0233B">
        <w:rPr>
          <w:sz w:val="22"/>
          <w:szCs w:val="22"/>
        </w:rPr>
        <w:t xml:space="preserve">2.2. Цена Договора принимается </w:t>
      </w:r>
      <w:proofErr w:type="gramStart"/>
      <w:r w:rsidRPr="00E0233B">
        <w:rPr>
          <w:sz w:val="22"/>
          <w:szCs w:val="22"/>
        </w:rPr>
        <w:t>твёрдой</w:t>
      </w:r>
      <w:proofErr w:type="gramEnd"/>
      <w:r w:rsidRPr="00E0233B">
        <w:rPr>
          <w:sz w:val="22"/>
          <w:szCs w:val="22"/>
        </w:rPr>
        <w:t xml:space="preserve"> на весь объем работ и составляет  (___________________________) рубля, а также НДС 18% что составляет _____________________ (___________)  рубля ______________ копеек. </w:t>
      </w:r>
    </w:p>
    <w:p w:rsidR="00246B76" w:rsidRPr="00E0233B" w:rsidRDefault="00246B76" w:rsidP="00246B76">
      <w:pPr>
        <w:tabs>
          <w:tab w:val="num" w:pos="2007"/>
        </w:tabs>
        <w:ind w:firstLine="426"/>
        <w:jc w:val="both"/>
        <w:rPr>
          <w:sz w:val="22"/>
          <w:szCs w:val="22"/>
        </w:rPr>
      </w:pPr>
      <w:r w:rsidRPr="00E0233B">
        <w:rPr>
          <w:sz w:val="22"/>
          <w:szCs w:val="22"/>
        </w:rPr>
        <w:t>Цена Договора может быть снижена по соглашению сторон без изменения объема работ, предусмотренного Договором.</w:t>
      </w:r>
    </w:p>
    <w:p w:rsidR="00246B76" w:rsidRPr="00E0233B" w:rsidRDefault="00246B76" w:rsidP="00246B76">
      <w:pPr>
        <w:tabs>
          <w:tab w:val="num" w:pos="2007"/>
        </w:tabs>
        <w:ind w:firstLine="426"/>
        <w:jc w:val="both"/>
        <w:rPr>
          <w:sz w:val="22"/>
          <w:szCs w:val="22"/>
        </w:rPr>
      </w:pPr>
      <w:r w:rsidRPr="00E0233B">
        <w:rPr>
          <w:sz w:val="22"/>
          <w:szCs w:val="22"/>
        </w:rPr>
        <w:lastRenderedPageBreak/>
        <w:t xml:space="preserve">Цена Работ является предельной и подлежит корректировке только в сторону уменьшения по фактически выполненным объемам работ. Все изменения, касающиеся стоимости работ, оформляются дополнительным соглашением, </w:t>
      </w:r>
      <w:proofErr w:type="gramStart"/>
      <w:r w:rsidRPr="00E0233B">
        <w:rPr>
          <w:sz w:val="22"/>
          <w:szCs w:val="22"/>
        </w:rPr>
        <w:t>становящемся</w:t>
      </w:r>
      <w:proofErr w:type="gramEnd"/>
      <w:r w:rsidRPr="00E0233B">
        <w:rPr>
          <w:sz w:val="22"/>
          <w:szCs w:val="22"/>
        </w:rPr>
        <w:t xml:space="preserve"> с момента подписания неотъемлемой частью Договора.</w:t>
      </w:r>
    </w:p>
    <w:p w:rsidR="008B3F36" w:rsidRPr="00E0233B" w:rsidRDefault="008B3F36" w:rsidP="00EB20C8">
      <w:pPr>
        <w:tabs>
          <w:tab w:val="num" w:pos="2007"/>
        </w:tabs>
        <w:ind w:firstLine="360"/>
        <w:jc w:val="both"/>
        <w:rPr>
          <w:sz w:val="22"/>
          <w:szCs w:val="22"/>
        </w:rPr>
      </w:pPr>
      <w:r w:rsidRPr="00E0233B">
        <w:rPr>
          <w:sz w:val="22"/>
          <w:szCs w:val="22"/>
        </w:rPr>
        <w:t xml:space="preserve">2.3. </w:t>
      </w:r>
      <w:proofErr w:type="gramStart"/>
      <w:r w:rsidRPr="00E0233B">
        <w:rPr>
          <w:color w:val="000000"/>
          <w:sz w:val="22"/>
          <w:szCs w:val="22"/>
        </w:rPr>
        <w:t xml:space="preserve">В стоимость Договора включены </w:t>
      </w:r>
      <w:r w:rsidRPr="00E0233B">
        <w:rPr>
          <w:sz w:val="22"/>
          <w:szCs w:val="22"/>
        </w:rPr>
        <w:t>все расходы, связанные с выполнением работ, поставкой оборудования и материалов, указанных в Техническом задании, в соответствии с документацией и дополнительные сопутствующие расходы, в том числе расходы на уплату налогов, сборов и других обязательных платежей, командировочные и суточные расходы, транспортные расходы, на перебазировку механизмов, возведение временных зданий и сооружений, вывоз мусора и т.п.</w:t>
      </w:r>
      <w:proofErr w:type="gramEnd"/>
    </w:p>
    <w:p w:rsidR="008B3F36" w:rsidRPr="00E0233B" w:rsidRDefault="008B3F36" w:rsidP="008B3F36">
      <w:pPr>
        <w:ind w:firstLine="360"/>
        <w:jc w:val="center"/>
        <w:rPr>
          <w:sz w:val="22"/>
          <w:szCs w:val="22"/>
        </w:rPr>
      </w:pPr>
    </w:p>
    <w:p w:rsidR="008B3F36" w:rsidRPr="00E0233B" w:rsidRDefault="008B3F36" w:rsidP="008B3F36">
      <w:pPr>
        <w:ind w:firstLine="360"/>
        <w:jc w:val="center"/>
        <w:rPr>
          <w:b/>
          <w:sz w:val="22"/>
          <w:szCs w:val="22"/>
        </w:rPr>
      </w:pPr>
      <w:r w:rsidRPr="00E0233B">
        <w:rPr>
          <w:b/>
          <w:sz w:val="22"/>
          <w:szCs w:val="22"/>
        </w:rPr>
        <w:t xml:space="preserve">3. СРОКИ ВЫПОЛНЕНИЯ РАБОТ </w:t>
      </w:r>
    </w:p>
    <w:p w:rsidR="008B3F36" w:rsidRPr="00E0233B" w:rsidRDefault="00330A76" w:rsidP="00330A76">
      <w:pPr>
        <w:tabs>
          <w:tab w:val="left" w:pos="360"/>
          <w:tab w:val="left" w:pos="900"/>
          <w:tab w:val="left" w:pos="1080"/>
        </w:tabs>
        <w:ind w:firstLine="360"/>
        <w:rPr>
          <w:sz w:val="22"/>
          <w:szCs w:val="22"/>
        </w:rPr>
      </w:pPr>
      <w:r w:rsidRPr="00E0233B">
        <w:rPr>
          <w:sz w:val="22"/>
          <w:szCs w:val="22"/>
        </w:rPr>
        <w:t>3.1.</w:t>
      </w:r>
      <w:r w:rsidRPr="00E0233B">
        <w:rPr>
          <w:sz w:val="22"/>
          <w:szCs w:val="22"/>
        </w:rPr>
        <w:tab/>
        <w:t>Срок выполнения</w:t>
      </w:r>
      <w:r w:rsidR="009B6ADF" w:rsidRPr="00E0233B">
        <w:rPr>
          <w:sz w:val="22"/>
          <w:szCs w:val="22"/>
        </w:rPr>
        <w:t>:</w:t>
      </w:r>
      <w:r w:rsidRPr="00E0233B">
        <w:rPr>
          <w:sz w:val="22"/>
          <w:szCs w:val="22"/>
        </w:rPr>
        <w:t xml:space="preserve"> </w:t>
      </w:r>
    </w:p>
    <w:p w:rsidR="000662E5" w:rsidRPr="00E0233B" w:rsidRDefault="008B3F36" w:rsidP="00C23B65">
      <w:pPr>
        <w:tabs>
          <w:tab w:val="left" w:pos="360"/>
          <w:tab w:val="left" w:pos="900"/>
          <w:tab w:val="left" w:pos="1080"/>
        </w:tabs>
        <w:ind w:firstLine="360"/>
        <w:rPr>
          <w:sz w:val="22"/>
          <w:szCs w:val="22"/>
        </w:rPr>
      </w:pPr>
      <w:r w:rsidRPr="00E0233B">
        <w:rPr>
          <w:sz w:val="22"/>
          <w:szCs w:val="22"/>
        </w:rPr>
        <w:t>-</w:t>
      </w:r>
      <w:r w:rsidRPr="00E0233B">
        <w:rPr>
          <w:sz w:val="22"/>
          <w:szCs w:val="22"/>
        </w:rPr>
        <w:tab/>
      </w:r>
      <w:r w:rsidR="00E25EF1" w:rsidRPr="00E0233B">
        <w:rPr>
          <w:sz w:val="22"/>
          <w:szCs w:val="22"/>
        </w:rPr>
        <w:t>начало</w:t>
      </w:r>
      <w:r w:rsidR="000662E5" w:rsidRPr="00E0233B">
        <w:rPr>
          <w:sz w:val="22"/>
          <w:szCs w:val="22"/>
        </w:rPr>
        <w:t xml:space="preserve"> работ – </w:t>
      </w:r>
      <w:r w:rsidR="00E25EF1" w:rsidRPr="00E0233B">
        <w:rPr>
          <w:sz w:val="22"/>
          <w:szCs w:val="22"/>
        </w:rPr>
        <w:tab/>
      </w:r>
      <w:r w:rsidR="005565E6" w:rsidRPr="00E0233B">
        <w:rPr>
          <w:sz w:val="22"/>
          <w:szCs w:val="22"/>
        </w:rPr>
        <w:t>«____» _____________201__ г.</w:t>
      </w:r>
      <w:r w:rsidR="00094EEE" w:rsidRPr="00E0233B">
        <w:rPr>
          <w:b/>
          <w:bCs/>
          <w:i/>
          <w:sz w:val="22"/>
          <w:szCs w:val="22"/>
        </w:rPr>
        <w:t xml:space="preserve"> </w:t>
      </w:r>
      <w:r w:rsidR="008E7F87">
        <w:rPr>
          <w:b/>
          <w:bCs/>
          <w:i/>
          <w:sz w:val="22"/>
          <w:szCs w:val="22"/>
        </w:rPr>
        <w:t>(</w:t>
      </w:r>
      <w:r w:rsidR="00094EEE" w:rsidRPr="00E0233B">
        <w:rPr>
          <w:b/>
          <w:bCs/>
          <w:i/>
          <w:sz w:val="22"/>
          <w:szCs w:val="22"/>
        </w:rPr>
        <w:t>с момента заключения договора</w:t>
      </w:r>
      <w:r w:rsidR="008E7F87">
        <w:rPr>
          <w:b/>
          <w:bCs/>
          <w:i/>
          <w:sz w:val="22"/>
          <w:szCs w:val="22"/>
        </w:rPr>
        <w:t>)</w:t>
      </w:r>
    </w:p>
    <w:p w:rsidR="00C23B65" w:rsidRPr="00E0233B" w:rsidRDefault="000662E5" w:rsidP="00C23B65">
      <w:pPr>
        <w:tabs>
          <w:tab w:val="left" w:pos="360"/>
          <w:tab w:val="left" w:pos="900"/>
          <w:tab w:val="left" w:pos="1080"/>
        </w:tabs>
        <w:ind w:firstLine="360"/>
        <w:rPr>
          <w:sz w:val="22"/>
          <w:szCs w:val="22"/>
        </w:rPr>
      </w:pPr>
      <w:r w:rsidRPr="00E0233B">
        <w:rPr>
          <w:sz w:val="22"/>
          <w:szCs w:val="22"/>
        </w:rPr>
        <w:t>-</w:t>
      </w:r>
      <w:r w:rsidRPr="00E0233B">
        <w:rPr>
          <w:sz w:val="22"/>
          <w:szCs w:val="22"/>
        </w:rPr>
        <w:tab/>
      </w:r>
      <w:r w:rsidR="008B3F36" w:rsidRPr="00E0233B">
        <w:rPr>
          <w:sz w:val="22"/>
          <w:szCs w:val="22"/>
        </w:rPr>
        <w:t xml:space="preserve">окончание работ – </w:t>
      </w:r>
      <w:r w:rsidR="00E25EF1" w:rsidRPr="00E0233B">
        <w:rPr>
          <w:sz w:val="22"/>
          <w:szCs w:val="22"/>
        </w:rPr>
        <w:tab/>
      </w:r>
      <w:r w:rsidR="00B10D6E" w:rsidRPr="00B10D6E">
        <w:rPr>
          <w:sz w:val="22"/>
          <w:szCs w:val="22"/>
        </w:rPr>
        <w:t>«____» _____________201__ г</w:t>
      </w:r>
    </w:p>
    <w:p w:rsidR="007727CD" w:rsidRPr="00E0233B" w:rsidRDefault="00C23B65" w:rsidP="007727CD">
      <w:pPr>
        <w:tabs>
          <w:tab w:val="left" w:pos="360"/>
          <w:tab w:val="left" w:pos="900"/>
          <w:tab w:val="left" w:pos="1080"/>
        </w:tabs>
        <w:ind w:firstLine="360"/>
        <w:jc w:val="both"/>
        <w:rPr>
          <w:sz w:val="22"/>
          <w:szCs w:val="22"/>
        </w:rPr>
      </w:pPr>
      <w:r w:rsidRPr="00E0233B">
        <w:rPr>
          <w:sz w:val="22"/>
          <w:szCs w:val="22"/>
        </w:rPr>
        <w:t>3.2.</w:t>
      </w:r>
      <w:r w:rsidR="007727CD" w:rsidRPr="00E0233B">
        <w:rPr>
          <w:sz w:val="22"/>
          <w:szCs w:val="22"/>
        </w:rPr>
        <w:t xml:space="preserve">Промежуточные сроки выполнения Работ, включая отдельные </w:t>
      </w:r>
      <w:proofErr w:type="spellStart"/>
      <w:r w:rsidR="007727CD" w:rsidRPr="00E0233B">
        <w:rPr>
          <w:sz w:val="22"/>
          <w:szCs w:val="22"/>
        </w:rPr>
        <w:t>подэтапы</w:t>
      </w:r>
      <w:proofErr w:type="spellEnd"/>
      <w:r w:rsidR="007727CD" w:rsidRPr="00E0233B">
        <w:rPr>
          <w:sz w:val="22"/>
          <w:szCs w:val="22"/>
        </w:rPr>
        <w:t xml:space="preserve">, а также сроки начала и </w:t>
      </w:r>
      <w:proofErr w:type="gramStart"/>
      <w:r w:rsidR="007727CD" w:rsidRPr="00E0233B">
        <w:rPr>
          <w:sz w:val="22"/>
          <w:szCs w:val="22"/>
        </w:rPr>
        <w:t>окончания</w:t>
      </w:r>
      <w:proofErr w:type="gramEnd"/>
      <w:r w:rsidR="007727CD" w:rsidRPr="00E0233B">
        <w:rPr>
          <w:sz w:val="22"/>
          <w:szCs w:val="22"/>
        </w:rPr>
        <w:t xml:space="preserve"> отдельных </w:t>
      </w:r>
      <w:proofErr w:type="spellStart"/>
      <w:r w:rsidR="007727CD" w:rsidRPr="00E0233B">
        <w:rPr>
          <w:sz w:val="22"/>
          <w:szCs w:val="22"/>
        </w:rPr>
        <w:t>подэтапов</w:t>
      </w:r>
      <w:proofErr w:type="spellEnd"/>
      <w:r w:rsidR="007727CD" w:rsidRPr="00E0233B">
        <w:rPr>
          <w:sz w:val="22"/>
          <w:szCs w:val="22"/>
        </w:rPr>
        <w:t xml:space="preserve"> Работ по Договору, определяются графиком выполнения (производства) работ (далее – ГВР), который с момента утверждения Сторонами становится неотъемлемой частью Договора.</w:t>
      </w:r>
    </w:p>
    <w:p w:rsidR="007727CD" w:rsidRPr="00E0233B" w:rsidRDefault="007727CD" w:rsidP="008B3F36">
      <w:pPr>
        <w:tabs>
          <w:tab w:val="left" w:pos="360"/>
          <w:tab w:val="left" w:pos="900"/>
          <w:tab w:val="left" w:pos="1080"/>
        </w:tabs>
        <w:ind w:firstLine="360"/>
        <w:rPr>
          <w:sz w:val="22"/>
          <w:szCs w:val="22"/>
        </w:rPr>
      </w:pPr>
    </w:p>
    <w:p w:rsidR="008B3F36" w:rsidRPr="008B3F36" w:rsidRDefault="008B3F36" w:rsidP="008B3F36">
      <w:pPr>
        <w:keepNext/>
        <w:ind w:firstLine="360"/>
        <w:jc w:val="center"/>
        <w:rPr>
          <w:b/>
          <w:bCs/>
          <w:sz w:val="22"/>
          <w:szCs w:val="22"/>
        </w:rPr>
      </w:pPr>
      <w:r w:rsidRPr="00E0233B">
        <w:rPr>
          <w:b/>
          <w:bCs/>
          <w:sz w:val="22"/>
          <w:szCs w:val="22"/>
        </w:rPr>
        <w:t>4. ОБЕСПЕЧЕНИЕ МАТЕРИАЛАМИ И ОБОРУДОВАНИЕМ</w:t>
      </w:r>
    </w:p>
    <w:p w:rsidR="008B3F36" w:rsidRPr="008B3F36" w:rsidRDefault="008B3F36" w:rsidP="00EB20C8">
      <w:pPr>
        <w:tabs>
          <w:tab w:val="num" w:pos="540"/>
          <w:tab w:val="left" w:pos="1080"/>
        </w:tabs>
        <w:ind w:firstLine="360"/>
        <w:jc w:val="both"/>
        <w:rPr>
          <w:sz w:val="22"/>
          <w:szCs w:val="22"/>
        </w:rPr>
      </w:pPr>
      <w:r w:rsidRPr="008B3F36">
        <w:rPr>
          <w:sz w:val="22"/>
          <w:szCs w:val="22"/>
        </w:rPr>
        <w:t>4.1.</w:t>
      </w:r>
      <w:r w:rsidRPr="008B3F36">
        <w:rPr>
          <w:sz w:val="22"/>
          <w:szCs w:val="22"/>
        </w:rPr>
        <w:tab/>
        <w:t>Подрядчик принимает на себя обязательство по заказу и доставке оборудования и материалов, необходимых для выполнения работ по Договору.</w:t>
      </w:r>
    </w:p>
    <w:p w:rsidR="008B3F36" w:rsidRPr="008B3F36" w:rsidRDefault="008B3F36" w:rsidP="00EB20C8">
      <w:pPr>
        <w:tabs>
          <w:tab w:val="left" w:pos="1080"/>
          <w:tab w:val="num" w:pos="2007"/>
        </w:tabs>
        <w:ind w:firstLine="360"/>
        <w:jc w:val="both"/>
        <w:rPr>
          <w:sz w:val="22"/>
          <w:szCs w:val="22"/>
        </w:rPr>
      </w:pPr>
      <w:r w:rsidRPr="008B3F36">
        <w:rPr>
          <w:sz w:val="22"/>
          <w:szCs w:val="22"/>
        </w:rPr>
        <w:t>4.2.</w:t>
      </w:r>
      <w:r w:rsidRPr="008B3F36">
        <w:rPr>
          <w:sz w:val="22"/>
          <w:szCs w:val="22"/>
        </w:rPr>
        <w:tab/>
        <w:t>Все применяемые в ходе работ материалы и оборудование должны иметь соответствующие сертификаты, технические паспорта и другие документы, удостоверяющие их качество. Копии этих сертификатов и т.п. должны быть предоставлены Заказчику в течение 5 рабочих дней с момента соответствующего требования от Заказчика.</w:t>
      </w:r>
    </w:p>
    <w:p w:rsidR="008B3F36" w:rsidRPr="008B3F36" w:rsidRDefault="008B3F36" w:rsidP="00EB20C8">
      <w:pPr>
        <w:tabs>
          <w:tab w:val="left" w:pos="1080"/>
          <w:tab w:val="num" w:pos="2007"/>
        </w:tabs>
        <w:ind w:firstLine="360"/>
        <w:jc w:val="both"/>
        <w:rPr>
          <w:sz w:val="22"/>
          <w:szCs w:val="22"/>
        </w:rPr>
      </w:pPr>
      <w:r w:rsidRPr="008B3F36">
        <w:rPr>
          <w:sz w:val="22"/>
          <w:szCs w:val="22"/>
        </w:rPr>
        <w:t>4.3.</w:t>
      </w:r>
      <w:r w:rsidRPr="008B3F36">
        <w:rPr>
          <w:sz w:val="22"/>
          <w:szCs w:val="22"/>
        </w:rPr>
        <w:tab/>
        <w:t xml:space="preserve">Подрядчик  несет ответственность </w:t>
      </w:r>
      <w:proofErr w:type="gramStart"/>
      <w:r w:rsidRPr="008B3F36">
        <w:rPr>
          <w:sz w:val="22"/>
          <w:szCs w:val="22"/>
        </w:rPr>
        <w:t>за</w:t>
      </w:r>
      <w:proofErr w:type="gramEnd"/>
      <w:r w:rsidRPr="008B3F36">
        <w:rPr>
          <w:sz w:val="22"/>
          <w:szCs w:val="22"/>
        </w:rPr>
        <w:t>:</w:t>
      </w:r>
    </w:p>
    <w:p w:rsidR="008B3F36" w:rsidRPr="008B3F36" w:rsidRDefault="008B3F36" w:rsidP="00EB20C8">
      <w:pPr>
        <w:tabs>
          <w:tab w:val="left" w:pos="1080"/>
          <w:tab w:val="num" w:pos="2007"/>
        </w:tabs>
        <w:ind w:firstLine="360"/>
        <w:jc w:val="both"/>
        <w:rPr>
          <w:sz w:val="22"/>
          <w:szCs w:val="22"/>
        </w:rPr>
      </w:pPr>
      <w:r w:rsidRPr="008B3F36">
        <w:rPr>
          <w:sz w:val="22"/>
          <w:szCs w:val="22"/>
        </w:rPr>
        <w:t>4.3.1.</w:t>
      </w:r>
      <w:r w:rsidRPr="008B3F36">
        <w:rPr>
          <w:sz w:val="22"/>
          <w:szCs w:val="22"/>
        </w:rPr>
        <w:tab/>
        <w:t>соответствие используемых материалов и оборудования проектным спецификациям, государственным стандартам и техническим условиям;</w:t>
      </w:r>
    </w:p>
    <w:p w:rsidR="008B3F36" w:rsidRPr="008B3F36" w:rsidRDefault="008B3F36" w:rsidP="00EB20C8">
      <w:pPr>
        <w:tabs>
          <w:tab w:val="left" w:pos="1080"/>
          <w:tab w:val="num" w:pos="2007"/>
        </w:tabs>
        <w:ind w:firstLine="360"/>
        <w:jc w:val="both"/>
        <w:rPr>
          <w:sz w:val="22"/>
          <w:szCs w:val="22"/>
        </w:rPr>
      </w:pPr>
      <w:r w:rsidRPr="008B3F36">
        <w:rPr>
          <w:sz w:val="22"/>
          <w:szCs w:val="22"/>
        </w:rPr>
        <w:t>4.3.2.</w:t>
      </w:r>
      <w:r w:rsidRPr="008B3F36">
        <w:rPr>
          <w:sz w:val="22"/>
          <w:szCs w:val="22"/>
        </w:rPr>
        <w:tab/>
        <w:t>обнаружившуюся невозможность использования предоставленных им материалов или оборудования без ухудшения качества выполняемых работ.</w:t>
      </w:r>
    </w:p>
    <w:p w:rsidR="008B3F36" w:rsidRPr="008B3F36" w:rsidRDefault="008B3F36" w:rsidP="00EB20C8">
      <w:pPr>
        <w:tabs>
          <w:tab w:val="left" w:pos="1080"/>
          <w:tab w:val="num" w:pos="2007"/>
        </w:tabs>
        <w:ind w:firstLine="360"/>
        <w:jc w:val="both"/>
        <w:rPr>
          <w:sz w:val="22"/>
          <w:szCs w:val="22"/>
        </w:rPr>
      </w:pPr>
      <w:r w:rsidRPr="008B3F36">
        <w:rPr>
          <w:sz w:val="22"/>
          <w:szCs w:val="22"/>
        </w:rPr>
        <w:t>4.4.</w:t>
      </w:r>
      <w:r w:rsidRPr="008B3F36">
        <w:rPr>
          <w:sz w:val="22"/>
          <w:szCs w:val="22"/>
        </w:rPr>
        <w:tab/>
        <w:t>Реализация материалов и конструкций, не использованных Подрядчиком при выполнении работ и оплаченных Заказчиком, осуществляется Подрядчиком, который обязан в течение месяца после наступления срока сдачи результата работ возвратить Заказчику соответствующую сумму переплаты.</w:t>
      </w:r>
    </w:p>
    <w:p w:rsidR="008B3F36" w:rsidRPr="008B3F36" w:rsidRDefault="008B3F36" w:rsidP="008B3F36">
      <w:pPr>
        <w:tabs>
          <w:tab w:val="left" w:pos="1080"/>
          <w:tab w:val="num" w:pos="2007"/>
        </w:tabs>
        <w:ind w:firstLine="360"/>
        <w:rPr>
          <w:sz w:val="22"/>
          <w:szCs w:val="22"/>
        </w:rPr>
      </w:pPr>
    </w:p>
    <w:p w:rsidR="008B3F36" w:rsidRPr="008B3F36" w:rsidRDefault="008B3F36" w:rsidP="008B3F36">
      <w:pPr>
        <w:tabs>
          <w:tab w:val="num" w:pos="2007"/>
        </w:tabs>
        <w:ind w:firstLine="360"/>
        <w:jc w:val="center"/>
        <w:rPr>
          <w:sz w:val="22"/>
          <w:szCs w:val="22"/>
        </w:rPr>
      </w:pPr>
    </w:p>
    <w:p w:rsidR="008B3F36" w:rsidRPr="008B3F36" w:rsidRDefault="008B3F36" w:rsidP="00333CC1">
      <w:pPr>
        <w:numPr>
          <w:ilvl w:val="0"/>
          <w:numId w:val="13"/>
        </w:numPr>
        <w:autoSpaceDE w:val="0"/>
        <w:autoSpaceDN w:val="0"/>
        <w:adjustRightInd w:val="0"/>
        <w:ind w:left="0" w:firstLine="360"/>
        <w:jc w:val="center"/>
        <w:rPr>
          <w:b/>
          <w:sz w:val="22"/>
          <w:szCs w:val="22"/>
        </w:rPr>
      </w:pPr>
      <w:r w:rsidRPr="008B3F36">
        <w:rPr>
          <w:b/>
          <w:sz w:val="22"/>
          <w:szCs w:val="22"/>
        </w:rPr>
        <w:t>ПОРЯДОК ОПЛАТЫ РАБОТ</w:t>
      </w:r>
    </w:p>
    <w:p w:rsidR="00EC556F" w:rsidRPr="001879CC" w:rsidRDefault="002011DE" w:rsidP="00EC556F">
      <w:pPr>
        <w:tabs>
          <w:tab w:val="left" w:pos="1080"/>
        </w:tabs>
        <w:autoSpaceDE w:val="0"/>
        <w:autoSpaceDN w:val="0"/>
        <w:adjustRightInd w:val="0"/>
        <w:ind w:firstLine="426"/>
        <w:jc w:val="both"/>
        <w:rPr>
          <w:sz w:val="22"/>
          <w:szCs w:val="22"/>
        </w:rPr>
      </w:pPr>
      <w:r>
        <w:rPr>
          <w:sz w:val="22"/>
          <w:szCs w:val="22"/>
        </w:rPr>
        <w:t>5.1</w:t>
      </w:r>
      <w:r w:rsidR="00EC556F">
        <w:rPr>
          <w:sz w:val="22"/>
          <w:szCs w:val="22"/>
        </w:rPr>
        <w:t>.</w:t>
      </w:r>
      <w:r w:rsidR="00EC556F" w:rsidRPr="008B3F36">
        <w:rPr>
          <w:sz w:val="22"/>
          <w:szCs w:val="22"/>
        </w:rPr>
        <w:t>Оплата работ производится Заказчиком в течение 15 дней после получения счета и счета-фактуры на оплату, выставленных на основании подписанных сторонами акта приемки результата</w:t>
      </w:r>
      <w:r w:rsidR="00EC556F" w:rsidRPr="001879CC">
        <w:rPr>
          <w:sz w:val="22"/>
          <w:szCs w:val="22"/>
        </w:rPr>
        <w:t xml:space="preserve"> работ (форма КС-2) и справки о стоимости выполненных работ (форма КС-3)</w:t>
      </w:r>
      <w:r w:rsidR="00B06440">
        <w:rPr>
          <w:sz w:val="22"/>
          <w:szCs w:val="22"/>
        </w:rPr>
        <w:t xml:space="preserve"> </w:t>
      </w:r>
      <w:r w:rsidR="00B06440" w:rsidRPr="00B06440">
        <w:rPr>
          <w:sz w:val="22"/>
          <w:szCs w:val="22"/>
        </w:rPr>
        <w:t>и оформления ок</w:t>
      </w:r>
      <w:r w:rsidR="002C005F">
        <w:rPr>
          <w:sz w:val="22"/>
          <w:szCs w:val="22"/>
        </w:rPr>
        <w:t xml:space="preserve">ончательных документов </w:t>
      </w:r>
      <w:proofErr w:type="gramStart"/>
      <w:r w:rsidR="002C005F">
        <w:rPr>
          <w:sz w:val="22"/>
          <w:szCs w:val="22"/>
        </w:rPr>
        <w:t xml:space="preserve">согласно </w:t>
      </w:r>
      <w:r w:rsidR="00B06440" w:rsidRPr="00B06440">
        <w:rPr>
          <w:sz w:val="22"/>
          <w:szCs w:val="22"/>
        </w:rPr>
        <w:t>раздела</w:t>
      </w:r>
      <w:proofErr w:type="gramEnd"/>
      <w:r w:rsidR="00B06440" w:rsidRPr="00B06440">
        <w:rPr>
          <w:sz w:val="22"/>
          <w:szCs w:val="22"/>
        </w:rPr>
        <w:t xml:space="preserve"> 8 Договора</w:t>
      </w:r>
      <w:r w:rsidR="00EC556F" w:rsidRPr="00B06440">
        <w:rPr>
          <w:sz w:val="22"/>
          <w:szCs w:val="22"/>
        </w:rPr>
        <w:t>.</w:t>
      </w:r>
      <w:r w:rsidR="00EC556F" w:rsidRPr="001879CC">
        <w:rPr>
          <w:sz w:val="22"/>
          <w:szCs w:val="22"/>
        </w:rPr>
        <w:t xml:space="preserve"> </w:t>
      </w:r>
    </w:p>
    <w:p w:rsidR="00EC556F" w:rsidRPr="007C7679" w:rsidRDefault="002011DE" w:rsidP="00EC556F">
      <w:pPr>
        <w:tabs>
          <w:tab w:val="left" w:pos="1080"/>
        </w:tabs>
        <w:ind w:firstLine="426"/>
        <w:jc w:val="both"/>
        <w:rPr>
          <w:sz w:val="22"/>
          <w:szCs w:val="22"/>
        </w:rPr>
      </w:pPr>
      <w:r>
        <w:rPr>
          <w:sz w:val="22"/>
          <w:szCs w:val="22"/>
        </w:rPr>
        <w:t>5.2</w:t>
      </w:r>
      <w:r w:rsidR="00EC556F" w:rsidRPr="007C7679">
        <w:rPr>
          <w:sz w:val="22"/>
          <w:szCs w:val="22"/>
        </w:rPr>
        <w:t xml:space="preserve">.Подрядчик предоставляет Заказчику оригинал </w:t>
      </w:r>
      <w:proofErr w:type="gramStart"/>
      <w:r w:rsidR="00EC556F" w:rsidRPr="007C7679">
        <w:rPr>
          <w:sz w:val="22"/>
          <w:szCs w:val="22"/>
        </w:rPr>
        <w:t>счет-фактуры</w:t>
      </w:r>
      <w:proofErr w:type="gramEnd"/>
      <w:r w:rsidR="00EC556F" w:rsidRPr="007C7679">
        <w:rPr>
          <w:sz w:val="22"/>
          <w:szCs w:val="22"/>
        </w:rPr>
        <w:t xml:space="preserve"> в предусмотренных законодательством случаях (на сумму полученного аванса, к Актам сдачи-приемки и т.п.) не позднее установленного законодательством срока посредством факса и эл/почты с одновременным направлением оригинала почтовой связью, способом, подтверждающим ее получение или нарочным уполномоченному представителю Заказчика.</w:t>
      </w:r>
    </w:p>
    <w:p w:rsidR="00EC556F" w:rsidRPr="007C7679" w:rsidRDefault="00EC556F" w:rsidP="00EC556F">
      <w:pPr>
        <w:suppressAutoHyphens/>
        <w:overflowPunct w:val="0"/>
        <w:autoSpaceDE w:val="0"/>
        <w:autoSpaceDN w:val="0"/>
        <w:adjustRightInd w:val="0"/>
        <w:ind w:firstLine="426"/>
        <w:jc w:val="both"/>
        <w:rPr>
          <w:sz w:val="22"/>
          <w:szCs w:val="22"/>
        </w:rPr>
      </w:pPr>
      <w:r w:rsidRPr="007C7679">
        <w:rPr>
          <w:sz w:val="22"/>
          <w:szCs w:val="22"/>
        </w:rPr>
        <w:t>Счет-фактура оформляется в соответствии с требованиями НК РФ. В случае ненадлежащего оформления счетов-фактур, а также несвоевременного их предоставления, вследствие чего сумма налога на добавленную стоимость не будет принята к вычету (возмещению) налоговыми органами из бюджета и/или Заказчику начислили штрафы (пени), Заказчик вправе потребовать от Подрядчика возмещения убытков в размере не принятого к вычету (возмещению) налога в бюджет и/или начисленных штрафов (пеней), а также уплаты штрафной неустойки в размере 30 % сумм не принятого к вычету (возмещению) налога в бюджет и/или начисленных штрафов (пеней).</w:t>
      </w:r>
    </w:p>
    <w:p w:rsidR="00EC556F" w:rsidRPr="007C7679" w:rsidRDefault="002011DE" w:rsidP="00EC556F">
      <w:pPr>
        <w:suppressAutoHyphens/>
        <w:overflowPunct w:val="0"/>
        <w:autoSpaceDE w:val="0"/>
        <w:autoSpaceDN w:val="0"/>
        <w:adjustRightInd w:val="0"/>
        <w:ind w:firstLine="426"/>
        <w:jc w:val="both"/>
        <w:rPr>
          <w:sz w:val="22"/>
          <w:szCs w:val="22"/>
        </w:rPr>
      </w:pPr>
      <w:r>
        <w:rPr>
          <w:sz w:val="22"/>
          <w:szCs w:val="22"/>
        </w:rPr>
        <w:t>5.3</w:t>
      </w:r>
      <w:r w:rsidR="00EC556F">
        <w:rPr>
          <w:sz w:val="22"/>
          <w:szCs w:val="22"/>
        </w:rPr>
        <w:t>.</w:t>
      </w:r>
      <w:r w:rsidR="00EC556F" w:rsidRPr="007C7679">
        <w:rPr>
          <w:sz w:val="22"/>
          <w:szCs w:val="22"/>
        </w:rPr>
        <w:t>Все платежи Заказчика по настоящему Договору осуществляются путем перечисления денежных сре</w:t>
      </w:r>
      <w:proofErr w:type="gramStart"/>
      <w:r w:rsidR="00EC556F" w:rsidRPr="007C7679">
        <w:rPr>
          <w:sz w:val="22"/>
          <w:szCs w:val="22"/>
        </w:rPr>
        <w:t>дств с р</w:t>
      </w:r>
      <w:proofErr w:type="gramEnd"/>
      <w:r w:rsidR="00EC556F" w:rsidRPr="007C7679">
        <w:rPr>
          <w:sz w:val="22"/>
          <w:szCs w:val="22"/>
        </w:rPr>
        <w:t xml:space="preserve">асчетного счета Заказчика на расчетный счет Подрядчика. Датой оплаты считается дата списания денежных средств со счета Заказчика. Подписанием настоящего договора Подрядчик </w:t>
      </w:r>
      <w:r w:rsidR="00EC556F" w:rsidRPr="007C7679">
        <w:rPr>
          <w:sz w:val="22"/>
          <w:szCs w:val="22"/>
        </w:rPr>
        <w:lastRenderedPageBreak/>
        <w:t>соглашается с принятием платежей от третьих лиц за Заказчика и не вправе выдвигать возражений против этого.</w:t>
      </w:r>
    </w:p>
    <w:p w:rsidR="00EC556F" w:rsidRPr="007C7679" w:rsidRDefault="00EC556F" w:rsidP="00EC556F">
      <w:pPr>
        <w:suppressAutoHyphens/>
        <w:overflowPunct w:val="0"/>
        <w:autoSpaceDE w:val="0"/>
        <w:autoSpaceDN w:val="0"/>
        <w:adjustRightInd w:val="0"/>
        <w:ind w:firstLine="426"/>
        <w:jc w:val="both"/>
        <w:rPr>
          <w:sz w:val="22"/>
          <w:szCs w:val="22"/>
        </w:rPr>
      </w:pPr>
      <w:r w:rsidRPr="007C7679">
        <w:rPr>
          <w:sz w:val="22"/>
          <w:szCs w:val="22"/>
        </w:rPr>
        <w:t>В случае наличия письменного указания Заказчика, Подрядчик обязуется в счет своих денежных обязательств по настоящему договору, перечислять денежные средства на счета указанных Заказчиком третьих лиц.</w:t>
      </w:r>
    </w:p>
    <w:p w:rsidR="00EC556F" w:rsidRPr="007C7679" w:rsidRDefault="002011DE" w:rsidP="00EC556F">
      <w:pPr>
        <w:tabs>
          <w:tab w:val="left" w:pos="0"/>
        </w:tabs>
        <w:overflowPunct w:val="0"/>
        <w:autoSpaceDE w:val="0"/>
        <w:autoSpaceDN w:val="0"/>
        <w:adjustRightInd w:val="0"/>
        <w:ind w:firstLine="426"/>
        <w:jc w:val="both"/>
        <w:rPr>
          <w:sz w:val="22"/>
          <w:szCs w:val="22"/>
        </w:rPr>
      </w:pPr>
      <w:r>
        <w:rPr>
          <w:sz w:val="22"/>
          <w:szCs w:val="22"/>
        </w:rPr>
        <w:t>5.4</w:t>
      </w:r>
      <w:r w:rsidR="00EC556F">
        <w:rPr>
          <w:sz w:val="22"/>
          <w:szCs w:val="22"/>
        </w:rPr>
        <w:t>.</w:t>
      </w:r>
      <w:r w:rsidR="00EC556F" w:rsidRPr="007C7679">
        <w:rPr>
          <w:sz w:val="22"/>
          <w:szCs w:val="22"/>
        </w:rPr>
        <w:t>Подрядчик обязан обеспечить у себя надлежащий бухгалтерский учет фактических затрат на все выполняемые работы.</w:t>
      </w:r>
    </w:p>
    <w:p w:rsidR="00EC556F" w:rsidRPr="007C7679" w:rsidRDefault="00EC556F" w:rsidP="00EC556F">
      <w:pPr>
        <w:tabs>
          <w:tab w:val="left" w:pos="0"/>
        </w:tabs>
        <w:overflowPunct w:val="0"/>
        <w:autoSpaceDE w:val="0"/>
        <w:autoSpaceDN w:val="0"/>
        <w:adjustRightInd w:val="0"/>
        <w:ind w:firstLine="426"/>
        <w:jc w:val="both"/>
        <w:rPr>
          <w:sz w:val="22"/>
          <w:szCs w:val="22"/>
        </w:rPr>
      </w:pPr>
      <w:r w:rsidRPr="007C7679">
        <w:rPr>
          <w:sz w:val="22"/>
          <w:szCs w:val="22"/>
        </w:rPr>
        <w:t>Проверка фактических затрат в случае приостановки выполнения работ и/или прекращения работ прово</w:t>
      </w:r>
      <w:r>
        <w:rPr>
          <w:sz w:val="22"/>
          <w:szCs w:val="22"/>
        </w:rPr>
        <w:t xml:space="preserve">дится Заказчиком в 30(тридцати) </w:t>
      </w:r>
      <w:proofErr w:type="spellStart"/>
      <w:r w:rsidRPr="007C7679">
        <w:rPr>
          <w:sz w:val="22"/>
          <w:szCs w:val="22"/>
        </w:rPr>
        <w:t>дневный</w:t>
      </w:r>
      <w:proofErr w:type="spellEnd"/>
      <w:r w:rsidRPr="007C7679">
        <w:rPr>
          <w:sz w:val="22"/>
          <w:szCs w:val="22"/>
        </w:rPr>
        <w:t xml:space="preserve"> срок после получения от Подрядчика калькуляции фактических затрат с расшифровками, а также первичных бухгалтерских и учетных документов. Объем и виды документации, которые Подрядчик должен предоставить для обоснования фактических затрат, а также срок предоставления документации, определяет Заказчик</w:t>
      </w:r>
    </w:p>
    <w:p w:rsidR="00EC556F" w:rsidRPr="007C7679" w:rsidRDefault="00EC556F" w:rsidP="00EC556F">
      <w:pPr>
        <w:overflowPunct w:val="0"/>
        <w:autoSpaceDE w:val="0"/>
        <w:autoSpaceDN w:val="0"/>
        <w:adjustRightInd w:val="0"/>
        <w:ind w:firstLine="426"/>
        <w:jc w:val="both"/>
        <w:rPr>
          <w:sz w:val="22"/>
          <w:szCs w:val="22"/>
        </w:rPr>
      </w:pPr>
      <w:r w:rsidRPr="007C7679">
        <w:rPr>
          <w:sz w:val="22"/>
          <w:szCs w:val="22"/>
        </w:rPr>
        <w:t>По результатам проверки Стороны составляют протокол согласования фактических затрат по форме, установленной Заказчиком, который с момента его подписания Сторонами является неотъемлемой частью настоящего договора.</w:t>
      </w:r>
    </w:p>
    <w:p w:rsidR="00EC556F" w:rsidRPr="007C7679" w:rsidRDefault="00EC556F" w:rsidP="007C7679">
      <w:pPr>
        <w:overflowPunct w:val="0"/>
        <w:autoSpaceDE w:val="0"/>
        <w:autoSpaceDN w:val="0"/>
        <w:adjustRightInd w:val="0"/>
        <w:ind w:firstLine="426"/>
        <w:jc w:val="both"/>
        <w:rPr>
          <w:sz w:val="22"/>
          <w:szCs w:val="22"/>
        </w:rPr>
      </w:pPr>
    </w:p>
    <w:p w:rsidR="008B3F36" w:rsidRPr="006174EF" w:rsidRDefault="008B3F36" w:rsidP="008B3F36">
      <w:pPr>
        <w:ind w:right="253" w:firstLine="360"/>
        <w:rPr>
          <w:b/>
          <w:sz w:val="16"/>
          <w:szCs w:val="16"/>
        </w:rPr>
      </w:pPr>
    </w:p>
    <w:p w:rsidR="008B3F36" w:rsidRPr="001879CC" w:rsidRDefault="008B3F36" w:rsidP="00333CC1">
      <w:pPr>
        <w:keepNext/>
        <w:numPr>
          <w:ilvl w:val="0"/>
          <w:numId w:val="13"/>
        </w:numPr>
        <w:autoSpaceDE w:val="0"/>
        <w:autoSpaceDN w:val="0"/>
        <w:adjustRightInd w:val="0"/>
        <w:ind w:left="0" w:firstLine="360"/>
        <w:jc w:val="center"/>
        <w:rPr>
          <w:b/>
          <w:bCs/>
          <w:sz w:val="22"/>
          <w:szCs w:val="22"/>
        </w:rPr>
      </w:pPr>
      <w:r w:rsidRPr="001879CC">
        <w:rPr>
          <w:b/>
          <w:bCs/>
          <w:sz w:val="22"/>
          <w:szCs w:val="22"/>
        </w:rPr>
        <w:t>ОБЯЗАННОСТИ ПОДРЯДЧИКА.</w:t>
      </w:r>
    </w:p>
    <w:p w:rsidR="008B3F36" w:rsidRPr="001879CC" w:rsidRDefault="008B3F36" w:rsidP="008B3F36">
      <w:pPr>
        <w:ind w:firstLine="360"/>
        <w:rPr>
          <w:sz w:val="22"/>
          <w:szCs w:val="22"/>
        </w:rPr>
      </w:pPr>
      <w:r w:rsidRPr="001879CC">
        <w:rPr>
          <w:sz w:val="22"/>
          <w:szCs w:val="22"/>
        </w:rPr>
        <w:t>Для выполнения работ по настоящему Договору Подрядчик обязуется:</w:t>
      </w:r>
    </w:p>
    <w:p w:rsidR="008B3F36" w:rsidRPr="001879CC" w:rsidRDefault="006174EF" w:rsidP="006174EF">
      <w:pPr>
        <w:tabs>
          <w:tab w:val="left" w:pos="900"/>
        </w:tabs>
        <w:autoSpaceDE w:val="0"/>
        <w:autoSpaceDN w:val="0"/>
        <w:adjustRightInd w:val="0"/>
        <w:ind w:left="360"/>
        <w:jc w:val="both"/>
        <w:rPr>
          <w:sz w:val="22"/>
          <w:szCs w:val="22"/>
        </w:rPr>
      </w:pPr>
      <w:r>
        <w:rPr>
          <w:sz w:val="22"/>
          <w:szCs w:val="22"/>
        </w:rPr>
        <w:t>6.1.</w:t>
      </w:r>
      <w:r w:rsidR="008B3F36" w:rsidRPr="001879CC">
        <w:rPr>
          <w:sz w:val="22"/>
          <w:szCs w:val="22"/>
        </w:rPr>
        <w:t>Обеспечить:</w:t>
      </w:r>
    </w:p>
    <w:p w:rsidR="008B3F36" w:rsidRPr="00812F18" w:rsidRDefault="008B3F36" w:rsidP="00333CC1">
      <w:pPr>
        <w:numPr>
          <w:ilvl w:val="2"/>
          <w:numId w:val="13"/>
        </w:numPr>
        <w:tabs>
          <w:tab w:val="left" w:pos="900"/>
        </w:tabs>
        <w:autoSpaceDE w:val="0"/>
        <w:autoSpaceDN w:val="0"/>
        <w:adjustRightInd w:val="0"/>
        <w:ind w:left="0" w:firstLine="360"/>
        <w:jc w:val="both"/>
        <w:rPr>
          <w:sz w:val="22"/>
          <w:szCs w:val="22"/>
        </w:rPr>
      </w:pPr>
      <w:r w:rsidRPr="00812F18">
        <w:rPr>
          <w:sz w:val="22"/>
          <w:szCs w:val="22"/>
        </w:rPr>
        <w:t>заказ и доставку оборудования и материалов;</w:t>
      </w:r>
    </w:p>
    <w:p w:rsidR="008B3F36" w:rsidRPr="00812F18" w:rsidRDefault="008B3F36" w:rsidP="00333CC1">
      <w:pPr>
        <w:numPr>
          <w:ilvl w:val="2"/>
          <w:numId w:val="13"/>
        </w:numPr>
        <w:tabs>
          <w:tab w:val="left" w:pos="900"/>
        </w:tabs>
        <w:autoSpaceDE w:val="0"/>
        <w:autoSpaceDN w:val="0"/>
        <w:adjustRightInd w:val="0"/>
        <w:ind w:left="0" w:firstLine="360"/>
        <w:jc w:val="both"/>
        <w:rPr>
          <w:sz w:val="22"/>
          <w:szCs w:val="22"/>
        </w:rPr>
      </w:pPr>
      <w:r w:rsidRPr="00812F18">
        <w:rPr>
          <w:sz w:val="22"/>
          <w:szCs w:val="22"/>
        </w:rPr>
        <w:t>готовность выполняемых им работ в сроки, предусмотренные Договором;</w:t>
      </w:r>
    </w:p>
    <w:p w:rsidR="008B3F36" w:rsidRPr="00812F18" w:rsidRDefault="008B3F36" w:rsidP="00333CC1">
      <w:pPr>
        <w:numPr>
          <w:ilvl w:val="2"/>
          <w:numId w:val="13"/>
        </w:numPr>
        <w:tabs>
          <w:tab w:val="left" w:pos="900"/>
        </w:tabs>
        <w:autoSpaceDE w:val="0"/>
        <w:autoSpaceDN w:val="0"/>
        <w:adjustRightInd w:val="0"/>
        <w:ind w:left="0" w:firstLine="360"/>
        <w:jc w:val="both"/>
        <w:rPr>
          <w:sz w:val="22"/>
          <w:szCs w:val="22"/>
        </w:rPr>
      </w:pPr>
      <w:r w:rsidRPr="00812F18">
        <w:rPr>
          <w:sz w:val="22"/>
          <w:szCs w:val="22"/>
        </w:rPr>
        <w:t xml:space="preserve">качество выполнения всех работ в соответствии с техническим заданием, требованиями государственных стандартов, нормативных документов </w:t>
      </w:r>
      <w:proofErr w:type="spellStart"/>
      <w:r w:rsidRPr="00812F18">
        <w:rPr>
          <w:sz w:val="22"/>
          <w:szCs w:val="22"/>
        </w:rPr>
        <w:t>Ростехнадзора</w:t>
      </w:r>
      <w:proofErr w:type="spellEnd"/>
      <w:r w:rsidRPr="00812F18">
        <w:rPr>
          <w:sz w:val="22"/>
          <w:szCs w:val="22"/>
        </w:rPr>
        <w:t>, стандартов и руководящих документов, действующих в отрасли, правил, норм и инструкций по безопасности труда;</w:t>
      </w:r>
    </w:p>
    <w:p w:rsidR="008B3F36" w:rsidRPr="00812F18" w:rsidRDefault="008B3F36" w:rsidP="00333CC1">
      <w:pPr>
        <w:numPr>
          <w:ilvl w:val="2"/>
          <w:numId w:val="13"/>
        </w:numPr>
        <w:tabs>
          <w:tab w:val="left" w:pos="900"/>
        </w:tabs>
        <w:autoSpaceDE w:val="0"/>
        <w:autoSpaceDN w:val="0"/>
        <w:adjustRightInd w:val="0"/>
        <w:ind w:left="0" w:firstLine="360"/>
        <w:jc w:val="both"/>
        <w:rPr>
          <w:sz w:val="22"/>
          <w:szCs w:val="22"/>
        </w:rPr>
      </w:pPr>
      <w:r w:rsidRPr="00812F18">
        <w:rPr>
          <w:sz w:val="22"/>
          <w:szCs w:val="22"/>
        </w:rPr>
        <w:t>своевременное устранение недостатков и дефектов, выявленных при приемке работ и в период гарантийной эксплуатации. Выявленные дефекты фиксируются в двустороннем акте согласования порядка и устранения дефектов. Для участия в составлении акта Подрядчик направляет своего представителя не позднее 3-х дней после получения письменного уведомления Заказчика;</w:t>
      </w:r>
    </w:p>
    <w:p w:rsidR="008B3F36" w:rsidRPr="00812F18" w:rsidRDefault="008B3F36" w:rsidP="00333CC1">
      <w:pPr>
        <w:numPr>
          <w:ilvl w:val="2"/>
          <w:numId w:val="13"/>
        </w:numPr>
        <w:tabs>
          <w:tab w:val="left" w:pos="900"/>
        </w:tabs>
        <w:autoSpaceDE w:val="0"/>
        <w:autoSpaceDN w:val="0"/>
        <w:adjustRightInd w:val="0"/>
        <w:ind w:left="0" w:firstLine="360"/>
        <w:jc w:val="both"/>
        <w:rPr>
          <w:sz w:val="22"/>
          <w:szCs w:val="22"/>
        </w:rPr>
      </w:pPr>
      <w:r w:rsidRPr="00812F18">
        <w:rPr>
          <w:sz w:val="22"/>
          <w:szCs w:val="22"/>
        </w:rPr>
        <w:t>в ходе выполнения работ проведение необходимых мероприятий по технике безопасности, охране окружающей среды;</w:t>
      </w:r>
    </w:p>
    <w:p w:rsidR="00F972D8" w:rsidRDefault="008C34D6" w:rsidP="00333CC1">
      <w:pPr>
        <w:numPr>
          <w:ilvl w:val="2"/>
          <w:numId w:val="13"/>
        </w:numPr>
        <w:tabs>
          <w:tab w:val="left" w:pos="900"/>
        </w:tabs>
        <w:autoSpaceDE w:val="0"/>
        <w:autoSpaceDN w:val="0"/>
        <w:adjustRightInd w:val="0"/>
        <w:ind w:left="0" w:firstLine="360"/>
        <w:jc w:val="both"/>
        <w:rPr>
          <w:sz w:val="22"/>
          <w:szCs w:val="22"/>
        </w:rPr>
      </w:pPr>
      <w:r w:rsidRPr="008C34D6">
        <w:rPr>
          <w:sz w:val="22"/>
          <w:szCs w:val="22"/>
        </w:rPr>
        <w:t xml:space="preserve">разработку, согласование и утверждение у Заказчика на выполняемые работы сметной документации в </w:t>
      </w:r>
      <w:r w:rsidRPr="008C34D6">
        <w:rPr>
          <w:color w:val="000000"/>
          <w:sz w:val="22"/>
          <w:szCs w:val="22"/>
          <w:lang w:eastAsia="en-US"/>
        </w:rPr>
        <w:t>сметно-нормативной базе 2001 г. с использованием ТЕР по г. Саров в программном комплексе Гранд-смета</w:t>
      </w:r>
      <w:r w:rsidRPr="008C34D6">
        <w:rPr>
          <w:sz w:val="22"/>
          <w:szCs w:val="22"/>
        </w:rPr>
        <w:t xml:space="preserve"> не позднее 10 дней </w:t>
      </w:r>
      <w:proofErr w:type="gramStart"/>
      <w:r w:rsidRPr="008C34D6">
        <w:rPr>
          <w:sz w:val="22"/>
          <w:szCs w:val="22"/>
        </w:rPr>
        <w:t>с даты подписания</w:t>
      </w:r>
      <w:proofErr w:type="gramEnd"/>
      <w:r w:rsidRPr="008C34D6">
        <w:rPr>
          <w:sz w:val="22"/>
          <w:szCs w:val="22"/>
        </w:rPr>
        <w:t xml:space="preserve"> настоящего Договора. </w:t>
      </w:r>
      <w:r w:rsidRPr="008C34D6">
        <w:rPr>
          <w:color w:val="000000"/>
          <w:sz w:val="22"/>
          <w:szCs w:val="22"/>
          <w:lang w:eastAsia="en-US"/>
        </w:rPr>
        <w:t>Базовые цены на материалы, не включенные в Территориальный сборник сметных цен на материалы, изделия и конструкции, могут определяться по приложенным прайс-листам (с ценами на момент составления сметы) с использованием соответствующего коэффициента. Стоимость материалов должна быть переведена в базовую цену 2001 г. Цена на материалы указывается в рублях.</w:t>
      </w:r>
      <w:r w:rsidR="00646868">
        <w:rPr>
          <w:color w:val="000000"/>
          <w:sz w:val="22"/>
          <w:szCs w:val="22"/>
          <w:lang w:eastAsia="en-US"/>
        </w:rPr>
        <w:t xml:space="preserve"> </w:t>
      </w:r>
      <w:r w:rsidRPr="008C34D6">
        <w:rPr>
          <w:sz w:val="22"/>
          <w:szCs w:val="22"/>
        </w:rPr>
        <w:t xml:space="preserve">Без наличия утвержденной Заказчиком сметной документации выполнение работ не допускается. Сметная документация с момента утверждения Сторонами становится неотъемлемой частью Договора. В случае просрочки в разработке и утверждении сметной документации более чем на 20 дней от установленного срока, Заказчик вправе отказаться от исполнения договора в одностороннем внесудебном порядке посредством письменного уведомления Подрядчика и/или потребовать от Подрядчика уплаты неустойки в размере 0,1% от стоимости </w:t>
      </w:r>
      <w:r w:rsidR="005E7BC5">
        <w:rPr>
          <w:sz w:val="22"/>
          <w:szCs w:val="22"/>
        </w:rPr>
        <w:t>Договора</w:t>
      </w:r>
      <w:r w:rsidRPr="008C34D6">
        <w:rPr>
          <w:sz w:val="22"/>
          <w:szCs w:val="22"/>
        </w:rPr>
        <w:t xml:space="preserve"> </w:t>
      </w:r>
      <w:r w:rsidR="005E7BC5">
        <w:rPr>
          <w:sz w:val="22"/>
          <w:szCs w:val="22"/>
        </w:rPr>
        <w:t>за каждый день просрочки</w:t>
      </w:r>
      <w:r w:rsidRPr="008C34D6">
        <w:rPr>
          <w:sz w:val="22"/>
          <w:szCs w:val="22"/>
        </w:rPr>
        <w:t>;</w:t>
      </w:r>
    </w:p>
    <w:p w:rsidR="00F972D8" w:rsidRPr="00F972D8" w:rsidRDefault="00F972D8" w:rsidP="00333CC1">
      <w:pPr>
        <w:numPr>
          <w:ilvl w:val="2"/>
          <w:numId w:val="13"/>
        </w:numPr>
        <w:tabs>
          <w:tab w:val="left" w:pos="900"/>
        </w:tabs>
        <w:autoSpaceDE w:val="0"/>
        <w:autoSpaceDN w:val="0"/>
        <w:adjustRightInd w:val="0"/>
        <w:ind w:left="0" w:firstLine="360"/>
        <w:jc w:val="both"/>
        <w:rPr>
          <w:sz w:val="22"/>
          <w:szCs w:val="22"/>
        </w:rPr>
      </w:pPr>
      <w:r w:rsidRPr="00F972D8">
        <w:rPr>
          <w:sz w:val="22"/>
          <w:szCs w:val="22"/>
        </w:rPr>
        <w:t xml:space="preserve">разработку, согласование и утверждение у Заказчика Графика выполнения (производства) работ (ГВР) на весь объем работ с детализацией </w:t>
      </w:r>
      <w:proofErr w:type="spellStart"/>
      <w:r w:rsidRPr="00F972D8">
        <w:rPr>
          <w:sz w:val="22"/>
          <w:szCs w:val="22"/>
        </w:rPr>
        <w:t>подэтапов</w:t>
      </w:r>
      <w:proofErr w:type="spellEnd"/>
      <w:r w:rsidRPr="00F972D8">
        <w:rPr>
          <w:sz w:val="22"/>
          <w:szCs w:val="22"/>
        </w:rPr>
        <w:t xml:space="preserve"> и видов работ не позднее 10 (десяти) дней </w:t>
      </w:r>
      <w:proofErr w:type="gramStart"/>
      <w:r w:rsidRPr="00F972D8">
        <w:rPr>
          <w:sz w:val="22"/>
          <w:szCs w:val="22"/>
        </w:rPr>
        <w:t>с даты подписания</w:t>
      </w:r>
      <w:proofErr w:type="gramEnd"/>
      <w:r w:rsidRPr="00F972D8">
        <w:rPr>
          <w:sz w:val="22"/>
          <w:szCs w:val="22"/>
        </w:rPr>
        <w:t xml:space="preserve"> Договора. Без наличия утвержденного Заказчиком ГВР выполнение работ не допускается. В случае просрочки в разработке и утверждении ГВР более чем на 20 дней от установленного срока, Заказчик вправе отказаться от исполнения договора в одностороннем внесудебном порядке посредством письменного уведомления Подрядчика и/или потребовать от Подрядчика уплаты неустойки в размере 0,1% от стоимости Договора за каждый день просрочки</w:t>
      </w:r>
    </w:p>
    <w:p w:rsidR="005E7BC5" w:rsidRPr="005E7BC5" w:rsidRDefault="00975AC6" w:rsidP="00333CC1">
      <w:pPr>
        <w:numPr>
          <w:ilvl w:val="2"/>
          <w:numId w:val="13"/>
        </w:numPr>
        <w:tabs>
          <w:tab w:val="left" w:pos="900"/>
        </w:tabs>
        <w:autoSpaceDE w:val="0"/>
        <w:autoSpaceDN w:val="0"/>
        <w:adjustRightInd w:val="0"/>
        <w:ind w:left="0" w:firstLine="360"/>
        <w:jc w:val="both"/>
        <w:rPr>
          <w:sz w:val="22"/>
          <w:szCs w:val="22"/>
        </w:rPr>
      </w:pPr>
      <w:r w:rsidRPr="005E7BC5">
        <w:rPr>
          <w:color w:val="000000"/>
          <w:sz w:val="22"/>
          <w:szCs w:val="22"/>
          <w:lang w:eastAsia="en-US"/>
        </w:rPr>
        <w:t>ГВР предоставляется в электронном виде и на бумажном носителе до начала работ, но не</w:t>
      </w:r>
      <w:r w:rsidR="005E7BC5" w:rsidRPr="005E7BC5">
        <w:rPr>
          <w:color w:val="000000"/>
          <w:sz w:val="22"/>
          <w:szCs w:val="22"/>
          <w:lang w:eastAsia="en-US"/>
        </w:rPr>
        <w:t xml:space="preserve"> </w:t>
      </w:r>
      <w:r w:rsidRPr="005E7BC5">
        <w:rPr>
          <w:color w:val="000000"/>
          <w:sz w:val="22"/>
          <w:szCs w:val="22"/>
          <w:lang w:eastAsia="en-US"/>
        </w:rPr>
        <w:t xml:space="preserve">позднее </w:t>
      </w:r>
      <w:r w:rsidR="00646868" w:rsidRPr="005E7BC5">
        <w:rPr>
          <w:sz w:val="22"/>
          <w:szCs w:val="22"/>
        </w:rPr>
        <w:t xml:space="preserve">10 (десяти) дней </w:t>
      </w:r>
      <w:proofErr w:type="gramStart"/>
      <w:r w:rsidR="00646868" w:rsidRPr="005E7BC5">
        <w:rPr>
          <w:sz w:val="22"/>
          <w:szCs w:val="22"/>
        </w:rPr>
        <w:t>с даты подписания</w:t>
      </w:r>
      <w:proofErr w:type="gramEnd"/>
      <w:r w:rsidR="00646868" w:rsidRPr="005E7BC5">
        <w:rPr>
          <w:sz w:val="22"/>
          <w:szCs w:val="22"/>
        </w:rPr>
        <w:t xml:space="preserve"> Договора.</w:t>
      </w:r>
      <w:r w:rsidRPr="005E7BC5">
        <w:rPr>
          <w:sz w:val="22"/>
          <w:szCs w:val="22"/>
        </w:rPr>
        <w:t xml:space="preserve"> </w:t>
      </w:r>
      <w:r w:rsidRPr="005E7BC5">
        <w:rPr>
          <w:color w:val="000000"/>
          <w:sz w:val="22"/>
          <w:szCs w:val="22"/>
          <w:lang w:eastAsia="en-US"/>
        </w:rPr>
        <w:t xml:space="preserve">График предоставляется в электронном виде и на бумажном носителе. </w:t>
      </w:r>
      <w:r w:rsidR="00646868" w:rsidRPr="005E7BC5">
        <w:rPr>
          <w:sz w:val="22"/>
          <w:szCs w:val="22"/>
        </w:rPr>
        <w:t xml:space="preserve">Без наличия утвержденного Заказчиком ГВР выполнение работ не допускается. В случае просрочки в разработке и утверждении ГВР более чем на 20 дней от установленного срока, </w:t>
      </w:r>
      <w:r w:rsidR="00646868" w:rsidRPr="005E7BC5">
        <w:rPr>
          <w:sz w:val="22"/>
          <w:szCs w:val="22"/>
        </w:rPr>
        <w:lastRenderedPageBreak/>
        <w:t xml:space="preserve">Заказчик вправе отказаться от исполнения договора в одностороннем внесудебном порядке посредством письменного уведомления Подрядчика и/или потребовать от Подрядчика уплаты неустойки в размере 0,1% </w:t>
      </w:r>
      <w:r w:rsidR="005E7BC5" w:rsidRPr="008C34D6">
        <w:rPr>
          <w:sz w:val="22"/>
          <w:szCs w:val="22"/>
        </w:rPr>
        <w:t xml:space="preserve">от стоимости </w:t>
      </w:r>
      <w:r w:rsidR="005E7BC5">
        <w:rPr>
          <w:sz w:val="22"/>
          <w:szCs w:val="22"/>
        </w:rPr>
        <w:t>Договора</w:t>
      </w:r>
      <w:r w:rsidR="005E7BC5" w:rsidRPr="008C34D6">
        <w:rPr>
          <w:sz w:val="22"/>
          <w:szCs w:val="22"/>
        </w:rPr>
        <w:t xml:space="preserve"> </w:t>
      </w:r>
      <w:r w:rsidR="005E7BC5">
        <w:rPr>
          <w:sz w:val="22"/>
          <w:szCs w:val="22"/>
        </w:rPr>
        <w:t>за каждый день просрочки</w:t>
      </w:r>
      <w:r w:rsidRPr="005E7BC5">
        <w:rPr>
          <w:sz w:val="22"/>
          <w:szCs w:val="22"/>
        </w:rPr>
        <w:t>;</w:t>
      </w:r>
    </w:p>
    <w:p w:rsidR="005E7BC5" w:rsidRPr="005E7BC5" w:rsidRDefault="005E7BC5" w:rsidP="00333CC1">
      <w:pPr>
        <w:numPr>
          <w:ilvl w:val="2"/>
          <w:numId w:val="13"/>
        </w:numPr>
        <w:tabs>
          <w:tab w:val="left" w:pos="900"/>
        </w:tabs>
        <w:autoSpaceDE w:val="0"/>
        <w:autoSpaceDN w:val="0"/>
        <w:adjustRightInd w:val="0"/>
        <w:ind w:left="0" w:firstLine="360"/>
        <w:jc w:val="both"/>
        <w:rPr>
          <w:sz w:val="22"/>
          <w:szCs w:val="22"/>
        </w:rPr>
      </w:pPr>
      <w:r w:rsidRPr="005E7BC5">
        <w:rPr>
          <w:bCs/>
          <w:color w:val="000000"/>
        </w:rPr>
        <w:t xml:space="preserve">разработку (оформление) и согласование с Заказчиком </w:t>
      </w:r>
      <w:r w:rsidRPr="00975AC6">
        <w:rPr>
          <w:color w:val="000000"/>
          <w:lang w:eastAsia="en-US"/>
        </w:rPr>
        <w:t>до начала работ, но не</w:t>
      </w:r>
      <w:r>
        <w:rPr>
          <w:color w:val="000000"/>
          <w:lang w:eastAsia="en-US"/>
        </w:rPr>
        <w:t xml:space="preserve"> </w:t>
      </w:r>
      <w:r w:rsidRPr="00975AC6">
        <w:rPr>
          <w:color w:val="000000"/>
          <w:lang w:eastAsia="en-US"/>
        </w:rPr>
        <w:t xml:space="preserve">позднее </w:t>
      </w:r>
      <w:r w:rsidRPr="00975AC6">
        <w:rPr>
          <w:sz w:val="22"/>
          <w:szCs w:val="22"/>
        </w:rPr>
        <w:t>10 (десяти) дней с даты подписания Договора</w:t>
      </w:r>
      <w:r>
        <w:rPr>
          <w:bCs/>
          <w:color w:val="000000"/>
        </w:rPr>
        <w:t xml:space="preserve">, </w:t>
      </w:r>
      <w:r w:rsidRPr="005E7BC5">
        <w:rPr>
          <w:bCs/>
          <w:color w:val="000000"/>
        </w:rPr>
        <w:t xml:space="preserve">проекта производства работ </w:t>
      </w:r>
      <w:r w:rsidR="00DC0805">
        <w:rPr>
          <w:bCs/>
          <w:color w:val="000000"/>
        </w:rPr>
        <w:t>(ППР) в составе</w:t>
      </w:r>
      <w:r>
        <w:rPr>
          <w:bCs/>
          <w:color w:val="000000"/>
        </w:rPr>
        <w:t xml:space="preserve"> </w:t>
      </w:r>
      <w:r w:rsidRPr="005E7BC5">
        <w:rPr>
          <w:bCs/>
          <w:color w:val="000000"/>
        </w:rPr>
        <w:t xml:space="preserve">в соответствии </w:t>
      </w:r>
      <w:proofErr w:type="gramStart"/>
      <w:r w:rsidRPr="005E7BC5">
        <w:rPr>
          <w:bCs/>
          <w:color w:val="000000"/>
        </w:rPr>
        <w:t>с</w:t>
      </w:r>
      <w:proofErr w:type="gramEnd"/>
      <w:r w:rsidRPr="005E7BC5">
        <w:rPr>
          <w:bCs/>
          <w:color w:val="000000"/>
        </w:rPr>
        <w:t>:</w:t>
      </w:r>
    </w:p>
    <w:p w:rsidR="005E7BC5" w:rsidRPr="005E7BC5" w:rsidRDefault="005E7BC5" w:rsidP="005E7BC5">
      <w:pPr>
        <w:spacing w:after="60"/>
        <w:ind w:firstLine="357"/>
        <w:contextualSpacing/>
        <w:jc w:val="both"/>
        <w:rPr>
          <w:bCs/>
          <w:color w:val="000000"/>
          <w:sz w:val="22"/>
          <w:szCs w:val="22"/>
        </w:rPr>
      </w:pPr>
      <w:r w:rsidRPr="005E7BC5">
        <w:rPr>
          <w:bCs/>
          <w:color w:val="000000"/>
          <w:sz w:val="22"/>
          <w:szCs w:val="22"/>
        </w:rPr>
        <w:t>-МДС 12-46.2008 «Методические рекомендации по разработке и оформлению проекта организации строительства, проекта организации работ по сносу (демонтажу), проекта производства работ»;</w:t>
      </w:r>
    </w:p>
    <w:p w:rsidR="005E7BC5" w:rsidRPr="005E7BC5" w:rsidRDefault="005E7BC5" w:rsidP="005E7BC5">
      <w:pPr>
        <w:spacing w:after="60"/>
        <w:ind w:firstLine="357"/>
        <w:contextualSpacing/>
        <w:jc w:val="both"/>
        <w:rPr>
          <w:bCs/>
          <w:color w:val="000000"/>
          <w:sz w:val="22"/>
          <w:szCs w:val="22"/>
        </w:rPr>
      </w:pPr>
      <w:r w:rsidRPr="005E7BC5">
        <w:rPr>
          <w:bCs/>
          <w:color w:val="000000"/>
          <w:sz w:val="22"/>
          <w:szCs w:val="22"/>
        </w:rPr>
        <w:t>-СО 34.20.608-2003 (РД 153-34.0-20.608-2003) «Методические указания. Проект производства работ для ремонта энергетического оборудования электростанций. Требования к составу, содержанию и оформлению».</w:t>
      </w:r>
    </w:p>
    <w:p w:rsidR="005E7BC5" w:rsidRPr="005E7BC5" w:rsidRDefault="005E7BC5" w:rsidP="005E7BC5">
      <w:pPr>
        <w:spacing w:after="60"/>
        <w:ind w:firstLine="357"/>
        <w:contextualSpacing/>
        <w:jc w:val="both"/>
        <w:rPr>
          <w:bCs/>
          <w:color w:val="000000"/>
          <w:sz w:val="22"/>
          <w:szCs w:val="22"/>
        </w:rPr>
      </w:pPr>
      <w:r w:rsidRPr="005E7BC5">
        <w:rPr>
          <w:sz w:val="22"/>
          <w:szCs w:val="22"/>
        </w:rPr>
        <w:t>В случае просрочки в согласовании ППР более чем на 20 дней от установленного срока, Заказчик вправе отказаться от исполнения договора в одностороннем внесудебном порядке посредством письменного уведомления Подрядчика и/или потребовать от Подрядчика уплаты неустойки в размере 0,1% от стоимости Договора за каждый день просрочки;</w:t>
      </w:r>
    </w:p>
    <w:p w:rsidR="008B3F36" w:rsidRPr="008B3F36" w:rsidRDefault="008B3F36" w:rsidP="00333CC1">
      <w:pPr>
        <w:numPr>
          <w:ilvl w:val="2"/>
          <w:numId w:val="13"/>
        </w:numPr>
        <w:tabs>
          <w:tab w:val="left" w:pos="900"/>
        </w:tabs>
        <w:autoSpaceDE w:val="0"/>
        <w:autoSpaceDN w:val="0"/>
        <w:adjustRightInd w:val="0"/>
        <w:ind w:left="0" w:firstLine="360"/>
        <w:jc w:val="both"/>
        <w:rPr>
          <w:sz w:val="22"/>
          <w:szCs w:val="22"/>
        </w:rPr>
      </w:pPr>
      <w:proofErr w:type="gramStart"/>
      <w:r w:rsidRPr="008B3F36">
        <w:rPr>
          <w:sz w:val="22"/>
          <w:szCs w:val="22"/>
        </w:rPr>
        <w:t>подготовку документов, подтверждающих соответствие построенного/ реконструированного/ отремонтированного объекта техническим условиям и подписанные представителями организаций, осуществляющих эксплуатацию сетей инженерно-технического обеспечения;</w:t>
      </w:r>
      <w:proofErr w:type="gramEnd"/>
    </w:p>
    <w:p w:rsidR="008B3F36" w:rsidRPr="008B3F36" w:rsidRDefault="008B3F36" w:rsidP="00333CC1">
      <w:pPr>
        <w:numPr>
          <w:ilvl w:val="2"/>
          <w:numId w:val="13"/>
        </w:numPr>
        <w:tabs>
          <w:tab w:val="left" w:pos="900"/>
        </w:tabs>
        <w:autoSpaceDE w:val="0"/>
        <w:autoSpaceDN w:val="0"/>
        <w:adjustRightInd w:val="0"/>
        <w:ind w:left="0" w:firstLine="360"/>
        <w:jc w:val="both"/>
        <w:rPr>
          <w:sz w:val="22"/>
          <w:szCs w:val="22"/>
        </w:rPr>
      </w:pPr>
      <w:r w:rsidRPr="008B3F36">
        <w:rPr>
          <w:sz w:val="22"/>
          <w:szCs w:val="22"/>
        </w:rPr>
        <w:t>подготовку и проведение регистрацию схемы в уполномоченных органах власти, отображающую расположение построенного /реконструированного /отремонтированного Объекта, расположение сетей инженерно-технического обеспечения в границах земельного участка и планировочную организацию земельного участка;</w:t>
      </w:r>
    </w:p>
    <w:p w:rsidR="008B3F36" w:rsidRPr="008B3F36" w:rsidRDefault="008B3F36" w:rsidP="00333CC1">
      <w:pPr>
        <w:numPr>
          <w:ilvl w:val="2"/>
          <w:numId w:val="13"/>
        </w:numPr>
        <w:tabs>
          <w:tab w:val="left" w:pos="900"/>
        </w:tabs>
        <w:autoSpaceDE w:val="0"/>
        <w:autoSpaceDN w:val="0"/>
        <w:adjustRightInd w:val="0"/>
        <w:ind w:left="0" w:firstLine="360"/>
        <w:jc w:val="both"/>
        <w:rPr>
          <w:sz w:val="22"/>
          <w:szCs w:val="22"/>
        </w:rPr>
      </w:pPr>
      <w:r w:rsidRPr="008B3F36">
        <w:rPr>
          <w:sz w:val="22"/>
          <w:szCs w:val="22"/>
        </w:rPr>
        <w:t>подготовку документов, подтверждающих соответствие построенного, реконструированного объекта капитального строительства требованиям технических регламентов и подписанных лицом, осуществляющим строительство;</w:t>
      </w:r>
    </w:p>
    <w:p w:rsidR="008B3F36" w:rsidRPr="008B3F36" w:rsidRDefault="008B3F36" w:rsidP="00333CC1">
      <w:pPr>
        <w:numPr>
          <w:ilvl w:val="2"/>
          <w:numId w:val="13"/>
        </w:numPr>
        <w:tabs>
          <w:tab w:val="left" w:pos="900"/>
        </w:tabs>
        <w:autoSpaceDE w:val="0"/>
        <w:autoSpaceDN w:val="0"/>
        <w:adjustRightInd w:val="0"/>
        <w:ind w:left="0" w:firstLine="360"/>
        <w:jc w:val="both"/>
        <w:rPr>
          <w:sz w:val="22"/>
          <w:szCs w:val="22"/>
        </w:rPr>
      </w:pPr>
      <w:r w:rsidRPr="008B3F36">
        <w:rPr>
          <w:sz w:val="22"/>
          <w:szCs w:val="22"/>
        </w:rPr>
        <w:t>подготовку документов, подтверждающих соответствие параметров построенного, реконструированного объекта капитального строительства проектной документации, в том числе требованиям энергетической эффективности и требованиям оснащенности объекта капитального строительства приборами учета используемых энергетических ресурсов, и подписанных лицом, осуществляющим строительство;</w:t>
      </w:r>
    </w:p>
    <w:p w:rsidR="0094624C" w:rsidRDefault="008B3F36" w:rsidP="00333CC1">
      <w:pPr>
        <w:numPr>
          <w:ilvl w:val="2"/>
          <w:numId w:val="13"/>
        </w:numPr>
        <w:tabs>
          <w:tab w:val="left" w:pos="900"/>
        </w:tabs>
        <w:autoSpaceDE w:val="0"/>
        <w:autoSpaceDN w:val="0"/>
        <w:adjustRightInd w:val="0"/>
        <w:ind w:left="0" w:firstLine="360"/>
        <w:jc w:val="both"/>
        <w:rPr>
          <w:sz w:val="22"/>
          <w:szCs w:val="22"/>
        </w:rPr>
      </w:pPr>
      <w:r w:rsidRPr="008B3F36">
        <w:rPr>
          <w:color w:val="000000"/>
          <w:sz w:val="22"/>
          <w:szCs w:val="22"/>
        </w:rPr>
        <w:t>пожарно-сторожевую охрану строительной площадки с несением ответственности за целостность и сохранность завезенных на строительную/ ремонтную площадку материалов,</w:t>
      </w:r>
      <w:r w:rsidRPr="00F208E9">
        <w:rPr>
          <w:color w:val="000000"/>
          <w:sz w:val="22"/>
          <w:szCs w:val="22"/>
        </w:rPr>
        <w:t xml:space="preserve"> строительных машин и оборудования, имущества открытого и закрытого хранения.</w:t>
      </w:r>
      <w:r w:rsidRPr="00F208E9">
        <w:rPr>
          <w:sz w:val="22"/>
          <w:szCs w:val="22"/>
        </w:rPr>
        <w:t xml:space="preserve"> </w:t>
      </w:r>
      <w:r w:rsidRPr="00F208E9">
        <w:rPr>
          <w:color w:val="000000"/>
          <w:sz w:val="22"/>
          <w:szCs w:val="22"/>
        </w:rPr>
        <w:t xml:space="preserve">В случае если Объекту или его части будет причинен ущерб или обнаружены утраты или повреждения, Подрядчик обязан за свой счет произвести ремонт и </w:t>
      </w:r>
      <w:r w:rsidR="0094624C">
        <w:rPr>
          <w:color w:val="000000"/>
          <w:sz w:val="22"/>
          <w:szCs w:val="22"/>
        </w:rPr>
        <w:t>устранить выявленные недостатки;</w:t>
      </w:r>
    </w:p>
    <w:p w:rsidR="0094624C" w:rsidRDefault="0094624C" w:rsidP="00333CC1">
      <w:pPr>
        <w:numPr>
          <w:ilvl w:val="2"/>
          <w:numId w:val="13"/>
        </w:numPr>
        <w:tabs>
          <w:tab w:val="left" w:pos="900"/>
        </w:tabs>
        <w:autoSpaceDE w:val="0"/>
        <w:autoSpaceDN w:val="0"/>
        <w:adjustRightInd w:val="0"/>
        <w:ind w:left="0" w:firstLine="360"/>
        <w:jc w:val="both"/>
        <w:rPr>
          <w:sz w:val="22"/>
          <w:szCs w:val="22"/>
        </w:rPr>
      </w:pPr>
      <w:r w:rsidRPr="0094624C">
        <w:rPr>
          <w:sz w:val="22"/>
          <w:szCs w:val="22"/>
        </w:rPr>
        <w:t xml:space="preserve">соблюдение досудебного порядка урегулирования </w:t>
      </w:r>
      <w:proofErr w:type="gramStart"/>
      <w:r w:rsidRPr="0094624C">
        <w:rPr>
          <w:sz w:val="22"/>
          <w:szCs w:val="22"/>
        </w:rPr>
        <w:t>спора</w:t>
      </w:r>
      <w:proofErr w:type="gramEnd"/>
      <w:r w:rsidRPr="0094624C">
        <w:rPr>
          <w:sz w:val="22"/>
          <w:szCs w:val="22"/>
        </w:rPr>
        <w:t xml:space="preserve"> с Заказчиком предварительно направив в адрес последнего претензию заказным письмом с описью о вложении или передав претензию нарочным с обязательной отметкой о получении. В претензии должны быть изложены </w:t>
      </w:r>
      <w:proofErr w:type="gramStart"/>
      <w:r w:rsidRPr="0094624C">
        <w:rPr>
          <w:sz w:val="22"/>
          <w:szCs w:val="22"/>
        </w:rPr>
        <w:t>обстоятельства</w:t>
      </w:r>
      <w:proofErr w:type="gramEnd"/>
      <w:r w:rsidRPr="0094624C">
        <w:rPr>
          <w:sz w:val="22"/>
          <w:szCs w:val="22"/>
        </w:rPr>
        <w:t xml:space="preserve"> на которых она основана, указаны нарушения Заказчика, приведен детализированный расчет </w:t>
      </w:r>
      <w:proofErr w:type="spellStart"/>
      <w:r w:rsidRPr="0094624C">
        <w:rPr>
          <w:sz w:val="22"/>
          <w:szCs w:val="22"/>
        </w:rPr>
        <w:t>истребуемых</w:t>
      </w:r>
      <w:proofErr w:type="spellEnd"/>
      <w:r w:rsidRPr="0094624C">
        <w:rPr>
          <w:sz w:val="22"/>
          <w:szCs w:val="22"/>
        </w:rPr>
        <w:t xml:space="preserve"> денежных сумм и приложены документы на которых она основана. Срок ответа на претензию 20 (двадцать) рабочих дней с момента ее получения Заказчиком.</w:t>
      </w:r>
    </w:p>
    <w:p w:rsidR="0094624C" w:rsidRPr="0094624C" w:rsidRDefault="0094624C" w:rsidP="00333CC1">
      <w:pPr>
        <w:numPr>
          <w:ilvl w:val="2"/>
          <w:numId w:val="13"/>
        </w:numPr>
        <w:tabs>
          <w:tab w:val="left" w:pos="900"/>
        </w:tabs>
        <w:autoSpaceDE w:val="0"/>
        <w:autoSpaceDN w:val="0"/>
        <w:adjustRightInd w:val="0"/>
        <w:ind w:left="0" w:firstLine="360"/>
        <w:jc w:val="both"/>
        <w:rPr>
          <w:sz w:val="22"/>
          <w:szCs w:val="22"/>
        </w:rPr>
      </w:pPr>
      <w:r w:rsidRPr="0094624C">
        <w:rPr>
          <w:sz w:val="22"/>
          <w:szCs w:val="22"/>
        </w:rPr>
        <w:t>Подрядчик не вправе приостанавливать исполнения своих обязательств (п.п.2, 3 ст. 328 ГК Ф), за исключением прямо установленных договором случаев.</w:t>
      </w:r>
    </w:p>
    <w:p w:rsidR="008B3F36" w:rsidRPr="001879CC" w:rsidRDefault="008B3F36" w:rsidP="00333CC1">
      <w:pPr>
        <w:numPr>
          <w:ilvl w:val="1"/>
          <w:numId w:val="13"/>
        </w:numPr>
        <w:tabs>
          <w:tab w:val="left" w:pos="900"/>
        </w:tabs>
        <w:autoSpaceDE w:val="0"/>
        <w:autoSpaceDN w:val="0"/>
        <w:adjustRightInd w:val="0"/>
        <w:ind w:left="0" w:firstLine="360"/>
        <w:jc w:val="both"/>
        <w:rPr>
          <w:sz w:val="22"/>
          <w:szCs w:val="22"/>
        </w:rPr>
      </w:pPr>
      <w:r w:rsidRPr="001879CC">
        <w:rPr>
          <w:sz w:val="22"/>
          <w:szCs w:val="22"/>
        </w:rPr>
        <w:t>При полном завершении работ известить об этом Заказчика.</w:t>
      </w:r>
    </w:p>
    <w:p w:rsidR="008B3F36" w:rsidRPr="001879CC" w:rsidRDefault="008B3F36" w:rsidP="00333CC1">
      <w:pPr>
        <w:numPr>
          <w:ilvl w:val="1"/>
          <w:numId w:val="13"/>
        </w:numPr>
        <w:tabs>
          <w:tab w:val="left" w:pos="900"/>
        </w:tabs>
        <w:autoSpaceDE w:val="0"/>
        <w:autoSpaceDN w:val="0"/>
        <w:adjustRightInd w:val="0"/>
        <w:ind w:left="0" w:firstLine="360"/>
        <w:jc w:val="both"/>
        <w:rPr>
          <w:sz w:val="22"/>
          <w:szCs w:val="22"/>
        </w:rPr>
      </w:pPr>
      <w:r w:rsidRPr="001879CC">
        <w:rPr>
          <w:sz w:val="22"/>
          <w:szCs w:val="22"/>
        </w:rPr>
        <w:t>Исполнять полученные в ходе работ указания Заказчика, если такие указания не противоречат условиям подряда и не представляют собой вмешательства в оперативно-хозяйственную деятельность Подрядчика.</w:t>
      </w:r>
    </w:p>
    <w:p w:rsidR="008B3F36" w:rsidRPr="001879CC" w:rsidRDefault="008B3F36" w:rsidP="00333CC1">
      <w:pPr>
        <w:numPr>
          <w:ilvl w:val="1"/>
          <w:numId w:val="13"/>
        </w:numPr>
        <w:tabs>
          <w:tab w:val="left" w:pos="900"/>
        </w:tabs>
        <w:autoSpaceDE w:val="0"/>
        <w:autoSpaceDN w:val="0"/>
        <w:adjustRightInd w:val="0"/>
        <w:ind w:left="0" w:firstLine="360"/>
        <w:jc w:val="both"/>
        <w:rPr>
          <w:sz w:val="22"/>
          <w:szCs w:val="22"/>
        </w:rPr>
      </w:pPr>
      <w:r w:rsidRPr="001879CC">
        <w:rPr>
          <w:sz w:val="22"/>
          <w:szCs w:val="22"/>
        </w:rPr>
        <w:t>Немедленно известить Заказчика и до получения от него указаний приостановить работы при обнаружении:</w:t>
      </w:r>
    </w:p>
    <w:p w:rsidR="008B3F36" w:rsidRPr="001879CC" w:rsidRDefault="008B3F36" w:rsidP="00EB20C8">
      <w:pPr>
        <w:tabs>
          <w:tab w:val="left" w:pos="900"/>
        </w:tabs>
        <w:ind w:firstLine="426"/>
        <w:jc w:val="both"/>
        <w:rPr>
          <w:sz w:val="22"/>
          <w:szCs w:val="22"/>
        </w:rPr>
      </w:pPr>
      <w:r w:rsidRPr="001879CC">
        <w:rPr>
          <w:sz w:val="22"/>
          <w:szCs w:val="22"/>
        </w:rPr>
        <w:t>- непригодности или недоброкачественности предоставленных Заказчиком материалов, оборудования, технической документации;</w:t>
      </w:r>
    </w:p>
    <w:p w:rsidR="008B3F36" w:rsidRPr="001879CC" w:rsidRDefault="008B3F36" w:rsidP="00EB20C8">
      <w:pPr>
        <w:tabs>
          <w:tab w:val="left" w:pos="900"/>
        </w:tabs>
        <w:ind w:firstLine="426"/>
        <w:jc w:val="both"/>
        <w:rPr>
          <w:sz w:val="22"/>
          <w:szCs w:val="22"/>
        </w:rPr>
      </w:pPr>
      <w:r w:rsidRPr="001879CC">
        <w:rPr>
          <w:sz w:val="22"/>
          <w:szCs w:val="22"/>
        </w:rPr>
        <w:t>- возможных неблагоприятных для Заказчика последствий выполнения его указаний о способе исполнения работы;</w:t>
      </w:r>
    </w:p>
    <w:p w:rsidR="008B3F36" w:rsidRPr="001879CC" w:rsidRDefault="008B3F36" w:rsidP="00EB20C8">
      <w:pPr>
        <w:tabs>
          <w:tab w:val="left" w:pos="900"/>
        </w:tabs>
        <w:ind w:firstLine="426"/>
        <w:jc w:val="both"/>
        <w:rPr>
          <w:sz w:val="22"/>
          <w:szCs w:val="22"/>
        </w:rPr>
      </w:pPr>
      <w:r w:rsidRPr="001879CC">
        <w:rPr>
          <w:sz w:val="22"/>
          <w:szCs w:val="22"/>
        </w:rPr>
        <w:lastRenderedPageBreak/>
        <w:t xml:space="preserve">- иных не зависящих от Подрядчика обстоятельств, угрожающих годности или прочности результатов выполняемой работы либо создающих невозможность ее завершения в срок. </w:t>
      </w:r>
    </w:p>
    <w:p w:rsidR="008B3F36" w:rsidRPr="001879CC" w:rsidRDefault="008B3F36" w:rsidP="00333CC1">
      <w:pPr>
        <w:numPr>
          <w:ilvl w:val="1"/>
          <w:numId w:val="13"/>
        </w:numPr>
        <w:tabs>
          <w:tab w:val="left" w:pos="900"/>
        </w:tabs>
        <w:autoSpaceDE w:val="0"/>
        <w:autoSpaceDN w:val="0"/>
        <w:adjustRightInd w:val="0"/>
        <w:ind w:left="0" w:firstLine="240"/>
        <w:jc w:val="both"/>
        <w:rPr>
          <w:sz w:val="22"/>
          <w:szCs w:val="22"/>
        </w:rPr>
      </w:pPr>
      <w:r w:rsidRPr="001879CC">
        <w:rPr>
          <w:sz w:val="22"/>
          <w:szCs w:val="22"/>
        </w:rPr>
        <w:t>Вести Журнал производства работ, в котором отражается весь ход фактического производства работ, а также все факты и обстоятельства, связанные с производством работ, имеющие значение во взаимоотношениях Заказчика и Подрядчика и обеспечить его хранение на объекте.</w:t>
      </w:r>
    </w:p>
    <w:p w:rsidR="008B3F36" w:rsidRPr="001879CC" w:rsidRDefault="008B3F36" w:rsidP="00333CC1">
      <w:pPr>
        <w:numPr>
          <w:ilvl w:val="1"/>
          <w:numId w:val="13"/>
        </w:numPr>
        <w:tabs>
          <w:tab w:val="left" w:pos="900"/>
        </w:tabs>
        <w:autoSpaceDE w:val="0"/>
        <w:autoSpaceDN w:val="0"/>
        <w:adjustRightInd w:val="0"/>
        <w:ind w:left="0" w:firstLine="240"/>
        <w:jc w:val="both"/>
        <w:rPr>
          <w:sz w:val="22"/>
          <w:szCs w:val="22"/>
        </w:rPr>
      </w:pPr>
      <w:r w:rsidRPr="001879CC">
        <w:rPr>
          <w:sz w:val="22"/>
          <w:szCs w:val="22"/>
        </w:rPr>
        <w:t>Не использовать в ходе осуществления работ материалы и оборудование, предоставленные Заказчиком, и не выполнять указания последнего, если это может привести к нарушению обязательных для сторон требований к охране окружающей среды и безопасности работ.</w:t>
      </w:r>
    </w:p>
    <w:p w:rsidR="008B3F36" w:rsidRPr="001879CC" w:rsidRDefault="008B3F36" w:rsidP="00333CC1">
      <w:pPr>
        <w:numPr>
          <w:ilvl w:val="1"/>
          <w:numId w:val="13"/>
        </w:numPr>
        <w:tabs>
          <w:tab w:val="left" w:pos="900"/>
        </w:tabs>
        <w:autoSpaceDE w:val="0"/>
        <w:autoSpaceDN w:val="0"/>
        <w:adjustRightInd w:val="0"/>
        <w:ind w:left="0" w:firstLine="240"/>
        <w:jc w:val="both"/>
        <w:rPr>
          <w:sz w:val="22"/>
          <w:szCs w:val="22"/>
        </w:rPr>
      </w:pPr>
      <w:r w:rsidRPr="001879CC">
        <w:rPr>
          <w:sz w:val="22"/>
          <w:szCs w:val="22"/>
        </w:rPr>
        <w:t xml:space="preserve">Своими силами и средствами обеспечить получение всех необходимых профессиональных допусков, разрешений и лицензий на право производства работ и услуг, требуемых в соответствии с законодательством Российской Федерации и субъекта Российской Федерации, в том числе разрешения и согласования, связанные с въездом </w:t>
      </w:r>
      <w:proofErr w:type="gramStart"/>
      <w:r w:rsidRPr="001879CC">
        <w:rPr>
          <w:sz w:val="22"/>
          <w:szCs w:val="22"/>
        </w:rPr>
        <w:t>в</w:t>
      </w:r>
      <w:proofErr w:type="gramEnd"/>
      <w:r w:rsidRPr="001879CC">
        <w:rPr>
          <w:sz w:val="22"/>
          <w:szCs w:val="22"/>
        </w:rPr>
        <w:t xml:space="preserve"> ЗАТО Саров.</w:t>
      </w:r>
    </w:p>
    <w:p w:rsidR="008B3F36" w:rsidRPr="001879CC" w:rsidRDefault="008B3F36" w:rsidP="00333CC1">
      <w:pPr>
        <w:numPr>
          <w:ilvl w:val="1"/>
          <w:numId w:val="13"/>
        </w:numPr>
        <w:tabs>
          <w:tab w:val="left" w:pos="900"/>
        </w:tabs>
        <w:autoSpaceDE w:val="0"/>
        <w:autoSpaceDN w:val="0"/>
        <w:adjustRightInd w:val="0"/>
        <w:ind w:left="0" w:firstLine="240"/>
        <w:jc w:val="both"/>
        <w:rPr>
          <w:sz w:val="22"/>
          <w:szCs w:val="22"/>
        </w:rPr>
      </w:pPr>
      <w:r w:rsidRPr="001879CC">
        <w:rPr>
          <w:sz w:val="22"/>
          <w:szCs w:val="22"/>
        </w:rPr>
        <w:t>В течение 5 (Пяти) рабочих дней, следующих за датой вступления Договора в силу, назначает ответственных Представителей для координации и согласования с Заказчиком хода выполнения Работ, о чем направляет Заказчику официальное уведомление. В уведомлении должны содержаться: Ф.И.О. Представителей, занимаемая у Подрядчика должность, срок полномочий, номер и дата распорядительного документа о назначении Представителей, номер и дата Доверенности (если выдавалась). В случае изменений в составе Представителей, Подрядчик обязан в течение одного дня письменно сообщить Заказчику о таких изменениях с приложением подтверждающих документов.</w:t>
      </w:r>
    </w:p>
    <w:p w:rsidR="008B3F36" w:rsidRPr="008B3F36" w:rsidRDefault="008B3F36" w:rsidP="00333CC1">
      <w:pPr>
        <w:numPr>
          <w:ilvl w:val="1"/>
          <w:numId w:val="13"/>
        </w:numPr>
        <w:tabs>
          <w:tab w:val="left" w:pos="900"/>
        </w:tabs>
        <w:autoSpaceDE w:val="0"/>
        <w:autoSpaceDN w:val="0"/>
        <w:adjustRightInd w:val="0"/>
        <w:ind w:left="0" w:firstLine="240"/>
        <w:jc w:val="both"/>
        <w:rPr>
          <w:sz w:val="22"/>
          <w:szCs w:val="22"/>
        </w:rPr>
      </w:pPr>
      <w:r w:rsidRPr="001879CC">
        <w:rPr>
          <w:sz w:val="22"/>
          <w:szCs w:val="22"/>
        </w:rPr>
        <w:t xml:space="preserve">В счет договорной цены обеспечить сооружение всех временных (подъездных к участку строительства) дорог и коммуникаций, требуемых для выполнения договора, их содержание и ремонт, а также своими силами и средствами обеспечивает сооружение/демонтаж и/или аренду Временных зданий и сооружений, необходимых для выполнения </w:t>
      </w:r>
      <w:r w:rsidRPr="008B3F36">
        <w:rPr>
          <w:sz w:val="22"/>
          <w:szCs w:val="22"/>
        </w:rPr>
        <w:t xml:space="preserve">договора, включая размещение персонала Подрядчика. </w:t>
      </w:r>
    </w:p>
    <w:p w:rsidR="008B3F36" w:rsidRPr="008B3F36" w:rsidRDefault="008B3F36" w:rsidP="00333CC1">
      <w:pPr>
        <w:numPr>
          <w:ilvl w:val="1"/>
          <w:numId w:val="13"/>
        </w:numPr>
        <w:tabs>
          <w:tab w:val="left" w:pos="900"/>
        </w:tabs>
        <w:autoSpaceDE w:val="0"/>
        <w:autoSpaceDN w:val="0"/>
        <w:adjustRightInd w:val="0"/>
        <w:ind w:left="0" w:firstLine="240"/>
        <w:jc w:val="both"/>
        <w:rPr>
          <w:sz w:val="22"/>
          <w:szCs w:val="22"/>
        </w:rPr>
      </w:pPr>
      <w:r w:rsidRPr="008B3F36">
        <w:rPr>
          <w:sz w:val="22"/>
          <w:szCs w:val="22"/>
        </w:rPr>
        <w:t>Обеспечить круглосуточное предоставление доступа представителям Заказчика на Объекте.</w:t>
      </w:r>
    </w:p>
    <w:p w:rsidR="008B3F36" w:rsidRPr="001879CC" w:rsidRDefault="008B3F36" w:rsidP="00333CC1">
      <w:pPr>
        <w:numPr>
          <w:ilvl w:val="1"/>
          <w:numId w:val="13"/>
        </w:numPr>
        <w:tabs>
          <w:tab w:val="left" w:pos="900"/>
        </w:tabs>
        <w:autoSpaceDE w:val="0"/>
        <w:autoSpaceDN w:val="0"/>
        <w:adjustRightInd w:val="0"/>
        <w:ind w:left="0" w:firstLine="240"/>
        <w:jc w:val="both"/>
        <w:rPr>
          <w:sz w:val="22"/>
          <w:szCs w:val="22"/>
        </w:rPr>
      </w:pPr>
      <w:r w:rsidRPr="008B3F36">
        <w:rPr>
          <w:sz w:val="22"/>
          <w:szCs w:val="22"/>
        </w:rPr>
        <w:t>Вести в период выполнения работ в соответствии с требованиями</w:t>
      </w:r>
      <w:r w:rsidRPr="001879CC">
        <w:rPr>
          <w:sz w:val="22"/>
          <w:szCs w:val="22"/>
        </w:rPr>
        <w:t xml:space="preserve"> Заказчика и нормативных актов Российской Федерации Исполнительную документацию.</w:t>
      </w:r>
    </w:p>
    <w:p w:rsidR="008B3F36" w:rsidRPr="001879CC" w:rsidRDefault="008B3F36" w:rsidP="00333CC1">
      <w:pPr>
        <w:numPr>
          <w:ilvl w:val="1"/>
          <w:numId w:val="13"/>
        </w:numPr>
        <w:tabs>
          <w:tab w:val="left" w:pos="900"/>
        </w:tabs>
        <w:autoSpaceDE w:val="0"/>
        <w:autoSpaceDN w:val="0"/>
        <w:adjustRightInd w:val="0"/>
        <w:ind w:left="0" w:firstLine="240"/>
        <w:jc w:val="both"/>
        <w:rPr>
          <w:sz w:val="22"/>
          <w:szCs w:val="22"/>
        </w:rPr>
      </w:pPr>
      <w:r w:rsidRPr="001879CC">
        <w:rPr>
          <w:sz w:val="22"/>
          <w:szCs w:val="22"/>
        </w:rPr>
        <w:t xml:space="preserve">Обеспечивать в процессе проведения строительных работ собственными силами и </w:t>
      </w:r>
      <w:proofErr w:type="gramStart"/>
      <w:r w:rsidRPr="001879CC">
        <w:rPr>
          <w:sz w:val="22"/>
          <w:szCs w:val="22"/>
        </w:rPr>
        <w:t>в счет договорной цены систематическую уборку на территории Объекта от строительного мусора с его последующим вывозом на специализированные полигоны</w:t>
      </w:r>
      <w:proofErr w:type="gramEnd"/>
      <w:r w:rsidRPr="001879CC">
        <w:rPr>
          <w:sz w:val="22"/>
          <w:szCs w:val="22"/>
        </w:rPr>
        <w:t>, а также производит платежи за загрязнение окружающей природной среды от выбросов, сбросов, размещения отходов образующихся в результате производственной деятельности. В счет договорной цены заключает договоры на утилизацию отходов строительного производства.</w:t>
      </w:r>
    </w:p>
    <w:p w:rsidR="00C927FD" w:rsidRPr="001879CC" w:rsidRDefault="00C927FD" w:rsidP="00333CC1">
      <w:pPr>
        <w:numPr>
          <w:ilvl w:val="1"/>
          <w:numId w:val="13"/>
        </w:numPr>
        <w:tabs>
          <w:tab w:val="clear" w:pos="360"/>
          <w:tab w:val="num" w:pos="786"/>
          <w:tab w:val="left" w:pos="900"/>
        </w:tabs>
        <w:autoSpaceDE w:val="0"/>
        <w:autoSpaceDN w:val="0"/>
        <w:adjustRightInd w:val="0"/>
        <w:ind w:left="0" w:firstLine="240"/>
        <w:jc w:val="both"/>
        <w:rPr>
          <w:sz w:val="22"/>
          <w:szCs w:val="22"/>
        </w:rPr>
      </w:pPr>
      <w:proofErr w:type="gramStart"/>
      <w:r w:rsidRPr="001879CC">
        <w:rPr>
          <w:sz w:val="22"/>
          <w:szCs w:val="22"/>
        </w:rPr>
        <w:t>По завершении Работ в течение 20 (Двадцати) календарных дней, следующих за датой подписания документов о зав</w:t>
      </w:r>
      <w:r>
        <w:rPr>
          <w:sz w:val="22"/>
          <w:szCs w:val="22"/>
        </w:rPr>
        <w:t>ершении Работ согласно разделу 8</w:t>
      </w:r>
      <w:r w:rsidRPr="001879CC">
        <w:rPr>
          <w:sz w:val="22"/>
          <w:szCs w:val="22"/>
        </w:rPr>
        <w:t xml:space="preserve"> Договора, вывести со строительной площадки все собственное оборудование и строительную технику, излишки материалов и т.п., произвести (по согласованию с Заказчиком) демонтаж возведенных им временных зданий и сооружений и оставить после себя Объект и строительную площадку в состоянии, соответствующем экологическим</w:t>
      </w:r>
      <w:proofErr w:type="gramEnd"/>
      <w:r w:rsidRPr="001879CC">
        <w:rPr>
          <w:sz w:val="22"/>
          <w:szCs w:val="22"/>
        </w:rPr>
        <w:t xml:space="preserve"> требованиям и санитарным нормам.</w:t>
      </w:r>
      <w:r>
        <w:rPr>
          <w:sz w:val="22"/>
          <w:szCs w:val="22"/>
        </w:rPr>
        <w:t xml:space="preserve"> За нарушение сроков, предусмотренных настоящим пунктом, Заказчик вправе потребовать уплаты штрафа в размере 5 (пять) процентов от цены Договора, неустойку в размере 0,1 процент от цены </w:t>
      </w:r>
      <w:proofErr w:type="gramStart"/>
      <w:r>
        <w:rPr>
          <w:sz w:val="22"/>
          <w:szCs w:val="22"/>
        </w:rPr>
        <w:t>Договора</w:t>
      </w:r>
      <w:proofErr w:type="gramEnd"/>
      <w:r>
        <w:rPr>
          <w:sz w:val="22"/>
          <w:szCs w:val="22"/>
        </w:rPr>
        <w:t xml:space="preserve"> за каждый день просрочки начиная с 5 (пятого) дня просрочки, а также полного возмещения убытков.</w:t>
      </w:r>
    </w:p>
    <w:p w:rsidR="008B3F36" w:rsidRPr="001879CC" w:rsidRDefault="008B3F36" w:rsidP="00333CC1">
      <w:pPr>
        <w:numPr>
          <w:ilvl w:val="1"/>
          <w:numId w:val="13"/>
        </w:numPr>
        <w:tabs>
          <w:tab w:val="left" w:pos="900"/>
        </w:tabs>
        <w:autoSpaceDE w:val="0"/>
        <w:autoSpaceDN w:val="0"/>
        <w:adjustRightInd w:val="0"/>
        <w:ind w:left="0" w:firstLine="240"/>
        <w:jc w:val="both"/>
        <w:rPr>
          <w:sz w:val="22"/>
          <w:szCs w:val="22"/>
        </w:rPr>
      </w:pPr>
      <w:proofErr w:type="gramStart"/>
      <w:r w:rsidRPr="001879CC">
        <w:rPr>
          <w:sz w:val="22"/>
          <w:szCs w:val="22"/>
        </w:rPr>
        <w:t xml:space="preserve">Обеспечить в соответствии с действующими нормативными документами </w:t>
      </w:r>
      <w:proofErr w:type="spellStart"/>
      <w:r w:rsidRPr="001879CC">
        <w:rPr>
          <w:sz w:val="22"/>
          <w:szCs w:val="22"/>
        </w:rPr>
        <w:t>Ростехнадзора</w:t>
      </w:r>
      <w:proofErr w:type="spellEnd"/>
      <w:r w:rsidRPr="001879CC">
        <w:rPr>
          <w:sz w:val="22"/>
          <w:szCs w:val="22"/>
        </w:rPr>
        <w:t>, своевременное ведение и хранение исполнительной документации по Объекту на месте производства работ, а также предоставляет Заказчику, организациям, осуществляющим авторский надзор и строительный контроль, для контроля всю текущую исполнительную документацию, в том числе все необходимые чертежи, спецификации и иные документы, которые могут быть затребованы ими при выполнении своих обязанностей.</w:t>
      </w:r>
      <w:proofErr w:type="gramEnd"/>
    </w:p>
    <w:p w:rsidR="008B3F36" w:rsidRPr="001879CC" w:rsidRDefault="008B3F36" w:rsidP="00333CC1">
      <w:pPr>
        <w:numPr>
          <w:ilvl w:val="1"/>
          <w:numId w:val="13"/>
        </w:numPr>
        <w:tabs>
          <w:tab w:val="left" w:pos="900"/>
        </w:tabs>
        <w:autoSpaceDE w:val="0"/>
        <w:autoSpaceDN w:val="0"/>
        <w:adjustRightInd w:val="0"/>
        <w:ind w:left="0" w:firstLine="240"/>
        <w:jc w:val="both"/>
        <w:rPr>
          <w:sz w:val="22"/>
          <w:szCs w:val="22"/>
        </w:rPr>
      </w:pPr>
      <w:proofErr w:type="gramStart"/>
      <w:r w:rsidRPr="001879CC">
        <w:rPr>
          <w:sz w:val="22"/>
          <w:szCs w:val="22"/>
        </w:rPr>
        <w:t>Обеспечить охрану Объекта и находящихся на строительной площадке материалов и оборудования поставки Заказчика и Подрядчика, в том числе поставленных Заказчиком, но ставших невостребованными при внесении корректировок в рабочую документацию (исключение из рабочей документации, изменение технических характеристик материалов и/или оборудования), строительной техники и расходных материалов в течение срока выполнения Работ по  Договору до сдачи Объекта в установленном порядке.</w:t>
      </w:r>
      <w:proofErr w:type="gramEnd"/>
    </w:p>
    <w:p w:rsidR="008B3F36" w:rsidRPr="001879CC" w:rsidRDefault="008B3F36" w:rsidP="00333CC1">
      <w:pPr>
        <w:numPr>
          <w:ilvl w:val="1"/>
          <w:numId w:val="13"/>
        </w:numPr>
        <w:tabs>
          <w:tab w:val="left" w:pos="900"/>
        </w:tabs>
        <w:autoSpaceDE w:val="0"/>
        <w:autoSpaceDN w:val="0"/>
        <w:adjustRightInd w:val="0"/>
        <w:ind w:left="0" w:firstLine="240"/>
        <w:jc w:val="both"/>
        <w:rPr>
          <w:sz w:val="22"/>
          <w:szCs w:val="22"/>
        </w:rPr>
      </w:pPr>
      <w:r w:rsidRPr="001879CC">
        <w:rPr>
          <w:sz w:val="22"/>
          <w:szCs w:val="22"/>
        </w:rPr>
        <w:t>Уведомить Заказчика письменно о любых внеплановых событиях и происшествиях на Объекте (строительной площадке) и/или в связи с исполнением  Договора, включая, но не ограничиваясь:</w:t>
      </w:r>
    </w:p>
    <w:p w:rsidR="008B3F36" w:rsidRPr="001879CC" w:rsidRDefault="008B3F36" w:rsidP="00EB20C8">
      <w:pPr>
        <w:spacing w:before="120"/>
        <w:ind w:firstLine="567"/>
        <w:contextualSpacing/>
        <w:jc w:val="both"/>
        <w:rPr>
          <w:sz w:val="22"/>
          <w:szCs w:val="22"/>
        </w:rPr>
      </w:pPr>
      <w:r w:rsidRPr="001879CC">
        <w:rPr>
          <w:sz w:val="22"/>
          <w:szCs w:val="22"/>
        </w:rPr>
        <w:lastRenderedPageBreak/>
        <w:t xml:space="preserve">- </w:t>
      </w:r>
      <w:proofErr w:type="gramStart"/>
      <w:r w:rsidRPr="001879CC">
        <w:rPr>
          <w:sz w:val="22"/>
          <w:szCs w:val="22"/>
        </w:rPr>
        <w:t>авариях</w:t>
      </w:r>
      <w:proofErr w:type="gramEnd"/>
      <w:r w:rsidRPr="001879CC">
        <w:rPr>
          <w:sz w:val="22"/>
          <w:szCs w:val="22"/>
        </w:rPr>
        <w:t xml:space="preserve"> (в течение 2 часов);</w:t>
      </w:r>
    </w:p>
    <w:p w:rsidR="008B3F36" w:rsidRPr="001879CC" w:rsidRDefault="008B3F36" w:rsidP="00EB20C8">
      <w:pPr>
        <w:spacing w:before="120"/>
        <w:ind w:firstLine="567"/>
        <w:contextualSpacing/>
        <w:jc w:val="both"/>
        <w:rPr>
          <w:sz w:val="22"/>
          <w:szCs w:val="22"/>
        </w:rPr>
      </w:pPr>
      <w:proofErr w:type="gramStart"/>
      <w:r w:rsidRPr="001879CC">
        <w:rPr>
          <w:sz w:val="22"/>
          <w:szCs w:val="22"/>
        </w:rPr>
        <w:t>- в течение суток - о любом несчастном случае независимо от степени его тяжести по форме 1 «Извещение о групповом несчастном случае (тяжелом несчастном случае, несчастном случае со смертельным исходом) Приложения №1 к Постановлению Министерства труда и социального развития Российской Федерации от 24 октября 2002 г. №73 «Положение о расследовании и учете несчастных случаев на производстве», а в течение недели после окончания</w:t>
      </w:r>
      <w:proofErr w:type="gramEnd"/>
      <w:r w:rsidRPr="001879CC">
        <w:rPr>
          <w:sz w:val="22"/>
          <w:szCs w:val="22"/>
        </w:rPr>
        <w:t xml:space="preserve"> расследования предоставлять копии материалов специального расследования несчастных случаев;</w:t>
      </w:r>
    </w:p>
    <w:p w:rsidR="008B3F36" w:rsidRPr="008B3F36" w:rsidRDefault="008B3F36" w:rsidP="00EB20C8">
      <w:pPr>
        <w:spacing w:before="120"/>
        <w:ind w:firstLine="567"/>
        <w:contextualSpacing/>
        <w:jc w:val="both"/>
        <w:rPr>
          <w:sz w:val="22"/>
          <w:szCs w:val="22"/>
        </w:rPr>
      </w:pPr>
      <w:r w:rsidRPr="008B3F36">
        <w:rPr>
          <w:sz w:val="22"/>
          <w:szCs w:val="22"/>
        </w:rPr>
        <w:t xml:space="preserve">- </w:t>
      </w:r>
      <w:proofErr w:type="gramStart"/>
      <w:r w:rsidRPr="008B3F36">
        <w:rPr>
          <w:sz w:val="22"/>
          <w:szCs w:val="22"/>
        </w:rPr>
        <w:t>хищениях</w:t>
      </w:r>
      <w:proofErr w:type="gramEnd"/>
      <w:r w:rsidRPr="008B3F36">
        <w:rPr>
          <w:sz w:val="22"/>
          <w:szCs w:val="22"/>
        </w:rPr>
        <w:t xml:space="preserve"> и иных противоправных действиях (в течение 24 часов);</w:t>
      </w:r>
    </w:p>
    <w:p w:rsidR="008B3F36" w:rsidRPr="008B3F36" w:rsidRDefault="008B3F36" w:rsidP="00EB20C8">
      <w:pPr>
        <w:spacing w:before="120"/>
        <w:ind w:firstLine="567"/>
        <w:contextualSpacing/>
        <w:jc w:val="both"/>
        <w:rPr>
          <w:sz w:val="22"/>
          <w:szCs w:val="22"/>
        </w:rPr>
      </w:pPr>
      <w:r w:rsidRPr="008B3F36">
        <w:rPr>
          <w:sz w:val="22"/>
          <w:szCs w:val="22"/>
        </w:rPr>
        <w:t xml:space="preserve">- </w:t>
      </w:r>
      <w:proofErr w:type="gramStart"/>
      <w:r w:rsidRPr="008B3F36">
        <w:rPr>
          <w:sz w:val="22"/>
          <w:szCs w:val="22"/>
        </w:rPr>
        <w:t>забастовках</w:t>
      </w:r>
      <w:proofErr w:type="gramEnd"/>
      <w:r w:rsidRPr="008B3F36">
        <w:rPr>
          <w:sz w:val="22"/>
          <w:szCs w:val="22"/>
        </w:rPr>
        <w:t xml:space="preserve"> Персонала Подрядчика, действиях третьих лиц, включая органы власти и местного самоуправления прямо или косвенно касающихся Объекта и взаиморасчетов Сторон и обязательств Сторон по Договору (в течение 24 часов);</w:t>
      </w:r>
    </w:p>
    <w:p w:rsidR="008B3F36" w:rsidRDefault="008B3F36" w:rsidP="00333CC1">
      <w:pPr>
        <w:numPr>
          <w:ilvl w:val="1"/>
          <w:numId w:val="13"/>
        </w:numPr>
        <w:autoSpaceDE w:val="0"/>
        <w:autoSpaceDN w:val="0"/>
        <w:adjustRightInd w:val="0"/>
        <w:ind w:left="0" w:firstLine="360"/>
        <w:jc w:val="both"/>
        <w:rPr>
          <w:sz w:val="22"/>
          <w:szCs w:val="22"/>
        </w:rPr>
      </w:pPr>
      <w:r w:rsidRPr="008B3F36">
        <w:rPr>
          <w:sz w:val="22"/>
          <w:szCs w:val="22"/>
        </w:rPr>
        <w:t xml:space="preserve">Обеспечить строгое соблюдение персоналом Подрядчика требований (регламентов) Заказчика о пропускном и </w:t>
      </w:r>
      <w:proofErr w:type="spellStart"/>
      <w:r w:rsidRPr="008B3F36">
        <w:rPr>
          <w:sz w:val="22"/>
          <w:szCs w:val="22"/>
        </w:rPr>
        <w:t>внутриобъектовом</w:t>
      </w:r>
      <w:proofErr w:type="spellEnd"/>
      <w:r w:rsidRPr="008B3F36">
        <w:rPr>
          <w:sz w:val="22"/>
          <w:szCs w:val="22"/>
        </w:rPr>
        <w:t xml:space="preserve"> режиме, действующих на Объекте. В случае нарушения сотрудниками Подрядчика требований (регламентов) Заказчика о пропускном и </w:t>
      </w:r>
      <w:proofErr w:type="spellStart"/>
      <w:r w:rsidRPr="008B3F36">
        <w:rPr>
          <w:sz w:val="22"/>
          <w:szCs w:val="22"/>
        </w:rPr>
        <w:t>внутриобъектовом</w:t>
      </w:r>
      <w:proofErr w:type="spellEnd"/>
      <w:r w:rsidRPr="008B3F36">
        <w:rPr>
          <w:sz w:val="22"/>
          <w:szCs w:val="22"/>
        </w:rPr>
        <w:t xml:space="preserve"> режиме, действующих на Объекте, Заказчик имеет право не допускать данных сотрудников на свою территорию (а находящихся на ней – лишать права пребывания на территории предприятия). При этом вся ответственность за нарушение договорных обязательств лежит на Подрядчике.</w:t>
      </w:r>
    </w:p>
    <w:p w:rsidR="008B3F36" w:rsidRPr="008B3F36" w:rsidRDefault="008B3F36" w:rsidP="00333CC1">
      <w:pPr>
        <w:numPr>
          <w:ilvl w:val="1"/>
          <w:numId w:val="13"/>
        </w:numPr>
        <w:tabs>
          <w:tab w:val="left" w:pos="900"/>
        </w:tabs>
        <w:autoSpaceDE w:val="0"/>
        <w:autoSpaceDN w:val="0"/>
        <w:adjustRightInd w:val="0"/>
        <w:ind w:left="0" w:firstLine="360"/>
        <w:jc w:val="both"/>
        <w:rPr>
          <w:sz w:val="22"/>
          <w:szCs w:val="22"/>
        </w:rPr>
      </w:pPr>
      <w:r w:rsidRPr="008B3F36">
        <w:rPr>
          <w:sz w:val="22"/>
          <w:szCs w:val="22"/>
        </w:rPr>
        <w:t>Выполнить в полном объеме все свои обязательства, предусмотренные в других статьях настоящего Договора.</w:t>
      </w:r>
    </w:p>
    <w:p w:rsidR="008B3F36" w:rsidRPr="008B3F36" w:rsidRDefault="008B3F36" w:rsidP="008B3F36">
      <w:pPr>
        <w:tabs>
          <w:tab w:val="left" w:pos="900"/>
        </w:tabs>
        <w:ind w:left="360"/>
        <w:rPr>
          <w:sz w:val="22"/>
          <w:szCs w:val="22"/>
        </w:rPr>
      </w:pPr>
    </w:p>
    <w:p w:rsidR="008B3F36" w:rsidRPr="008B3F36" w:rsidRDefault="008B3F36" w:rsidP="00333CC1">
      <w:pPr>
        <w:keepNext/>
        <w:numPr>
          <w:ilvl w:val="0"/>
          <w:numId w:val="13"/>
        </w:numPr>
        <w:autoSpaceDE w:val="0"/>
        <w:autoSpaceDN w:val="0"/>
        <w:adjustRightInd w:val="0"/>
        <w:spacing w:before="120"/>
        <w:ind w:left="0" w:firstLine="360"/>
        <w:jc w:val="center"/>
        <w:rPr>
          <w:b/>
          <w:bCs/>
          <w:sz w:val="22"/>
          <w:szCs w:val="22"/>
        </w:rPr>
      </w:pPr>
      <w:r w:rsidRPr="008B3F36">
        <w:rPr>
          <w:b/>
          <w:bCs/>
          <w:sz w:val="22"/>
          <w:szCs w:val="22"/>
        </w:rPr>
        <w:t xml:space="preserve">ОБЯЗАННОСТИ </w:t>
      </w:r>
      <w:r w:rsidR="009A27F4">
        <w:rPr>
          <w:b/>
          <w:bCs/>
          <w:sz w:val="22"/>
          <w:szCs w:val="22"/>
        </w:rPr>
        <w:t xml:space="preserve">И ПРАВА </w:t>
      </w:r>
      <w:r w:rsidRPr="008B3F36">
        <w:rPr>
          <w:b/>
          <w:bCs/>
          <w:sz w:val="22"/>
          <w:szCs w:val="22"/>
        </w:rPr>
        <w:t>ЗАКАЗЧИКА.</w:t>
      </w:r>
    </w:p>
    <w:p w:rsidR="00F43356" w:rsidRDefault="00F43356" w:rsidP="00F43356">
      <w:pPr>
        <w:tabs>
          <w:tab w:val="num" w:pos="840"/>
          <w:tab w:val="left" w:pos="900"/>
        </w:tabs>
        <w:autoSpaceDE w:val="0"/>
        <w:autoSpaceDN w:val="0"/>
        <w:adjustRightInd w:val="0"/>
        <w:ind w:left="360"/>
        <w:jc w:val="both"/>
        <w:rPr>
          <w:sz w:val="22"/>
          <w:szCs w:val="22"/>
        </w:rPr>
      </w:pPr>
    </w:p>
    <w:p w:rsidR="006A6F7E" w:rsidRPr="008B3F36" w:rsidRDefault="006A6F7E" w:rsidP="006A6F7E">
      <w:pPr>
        <w:tabs>
          <w:tab w:val="left" w:pos="900"/>
        </w:tabs>
        <w:ind w:firstLine="426"/>
        <w:jc w:val="both"/>
        <w:rPr>
          <w:sz w:val="22"/>
          <w:szCs w:val="22"/>
        </w:rPr>
      </w:pPr>
      <w:r>
        <w:rPr>
          <w:sz w:val="22"/>
          <w:szCs w:val="22"/>
        </w:rPr>
        <w:t>7.1.</w:t>
      </w:r>
      <w:r w:rsidRPr="008B3F36">
        <w:rPr>
          <w:sz w:val="22"/>
          <w:szCs w:val="22"/>
        </w:rPr>
        <w:t>Для исполнения Договора Заказчик обязуется:</w:t>
      </w:r>
    </w:p>
    <w:p w:rsidR="006A6F7E" w:rsidRPr="008B3F36" w:rsidRDefault="006A6F7E" w:rsidP="006A6F7E">
      <w:pPr>
        <w:tabs>
          <w:tab w:val="left" w:pos="900"/>
        </w:tabs>
        <w:autoSpaceDE w:val="0"/>
        <w:autoSpaceDN w:val="0"/>
        <w:adjustRightInd w:val="0"/>
        <w:ind w:firstLine="426"/>
        <w:jc w:val="both"/>
        <w:rPr>
          <w:sz w:val="22"/>
          <w:szCs w:val="22"/>
        </w:rPr>
      </w:pPr>
      <w:r>
        <w:rPr>
          <w:sz w:val="22"/>
          <w:szCs w:val="22"/>
        </w:rPr>
        <w:t>7.1.1.</w:t>
      </w:r>
      <w:r w:rsidRPr="008B3F36">
        <w:rPr>
          <w:sz w:val="22"/>
          <w:szCs w:val="22"/>
        </w:rPr>
        <w:t>Произвести приемку и оплату работ, выполненных Подрядчиком, в порядке, предусмотренном настоящим Договором.</w:t>
      </w:r>
    </w:p>
    <w:p w:rsidR="006A6F7E" w:rsidRPr="008B3F36" w:rsidRDefault="006A6F7E" w:rsidP="006A6F7E">
      <w:pPr>
        <w:tabs>
          <w:tab w:val="left" w:pos="900"/>
        </w:tabs>
        <w:autoSpaceDE w:val="0"/>
        <w:autoSpaceDN w:val="0"/>
        <w:adjustRightInd w:val="0"/>
        <w:ind w:firstLine="426"/>
        <w:jc w:val="both"/>
        <w:rPr>
          <w:sz w:val="22"/>
          <w:szCs w:val="22"/>
        </w:rPr>
      </w:pPr>
      <w:r>
        <w:rPr>
          <w:sz w:val="22"/>
          <w:szCs w:val="22"/>
        </w:rPr>
        <w:t>7.1.2.</w:t>
      </w:r>
      <w:r w:rsidRPr="008B3F36">
        <w:rPr>
          <w:sz w:val="22"/>
          <w:szCs w:val="22"/>
        </w:rPr>
        <w:t>Выполнить в полном объеме все свои обязательства, предусмотренные в других статьях настоящего Договора.</w:t>
      </w:r>
    </w:p>
    <w:p w:rsidR="006A6F7E" w:rsidRPr="008B3F36" w:rsidRDefault="006A6F7E" w:rsidP="006A6F7E">
      <w:pPr>
        <w:tabs>
          <w:tab w:val="num" w:pos="840"/>
          <w:tab w:val="left" w:pos="900"/>
        </w:tabs>
        <w:autoSpaceDE w:val="0"/>
        <w:autoSpaceDN w:val="0"/>
        <w:adjustRightInd w:val="0"/>
        <w:ind w:firstLine="426"/>
        <w:jc w:val="both"/>
        <w:rPr>
          <w:sz w:val="22"/>
          <w:szCs w:val="22"/>
        </w:rPr>
      </w:pPr>
      <w:r>
        <w:rPr>
          <w:sz w:val="22"/>
          <w:szCs w:val="22"/>
        </w:rPr>
        <w:t>7.1.3.</w:t>
      </w:r>
      <w:r w:rsidRPr="008B3F36">
        <w:rPr>
          <w:sz w:val="22"/>
          <w:szCs w:val="22"/>
        </w:rPr>
        <w:t xml:space="preserve">Заказчик лично или с привлечением специалистов осуществляет технический надзор и </w:t>
      </w:r>
      <w:proofErr w:type="gramStart"/>
      <w:r w:rsidRPr="008B3F36">
        <w:rPr>
          <w:sz w:val="22"/>
          <w:szCs w:val="22"/>
        </w:rPr>
        <w:t>контроль за</w:t>
      </w:r>
      <w:proofErr w:type="gramEnd"/>
      <w:r w:rsidRPr="008B3F36">
        <w:rPr>
          <w:sz w:val="22"/>
          <w:szCs w:val="22"/>
        </w:rPr>
        <w:t xml:space="preserve"> ходом и качеством выполняемых работ, соблюдением сроков выполнения, качеством используемых Подрядчиком материалов.</w:t>
      </w:r>
    </w:p>
    <w:p w:rsidR="006A6F7E" w:rsidRDefault="006A6F7E" w:rsidP="006A6F7E">
      <w:pPr>
        <w:tabs>
          <w:tab w:val="num" w:pos="840"/>
          <w:tab w:val="left" w:pos="900"/>
        </w:tabs>
        <w:autoSpaceDE w:val="0"/>
        <w:autoSpaceDN w:val="0"/>
        <w:adjustRightInd w:val="0"/>
        <w:ind w:firstLine="426"/>
        <w:jc w:val="both"/>
        <w:rPr>
          <w:sz w:val="22"/>
          <w:szCs w:val="22"/>
        </w:rPr>
      </w:pPr>
      <w:r>
        <w:rPr>
          <w:sz w:val="22"/>
          <w:szCs w:val="22"/>
        </w:rPr>
        <w:t>7.1.4.</w:t>
      </w:r>
      <w:r w:rsidRPr="008B3F36">
        <w:rPr>
          <w:sz w:val="22"/>
          <w:szCs w:val="22"/>
        </w:rPr>
        <w:t xml:space="preserve">Оформить допуск на работы на Объекте, осуществлять координацию Работ, </w:t>
      </w:r>
      <w:proofErr w:type="gramStart"/>
      <w:r w:rsidRPr="008B3F36">
        <w:rPr>
          <w:sz w:val="22"/>
          <w:szCs w:val="22"/>
        </w:rPr>
        <w:t>контроль за</w:t>
      </w:r>
      <w:proofErr w:type="gramEnd"/>
      <w:r w:rsidRPr="008B3F36">
        <w:rPr>
          <w:sz w:val="22"/>
          <w:szCs w:val="22"/>
        </w:rPr>
        <w:t xml:space="preserve"> сроками и качеством Работ, ведение соответствующего учета.</w:t>
      </w:r>
    </w:p>
    <w:p w:rsidR="006A6F7E" w:rsidRPr="00180369" w:rsidRDefault="006A6F7E" w:rsidP="006A6F7E">
      <w:pPr>
        <w:tabs>
          <w:tab w:val="left" w:pos="900"/>
        </w:tabs>
        <w:ind w:firstLine="426"/>
        <w:rPr>
          <w:sz w:val="22"/>
          <w:szCs w:val="22"/>
        </w:rPr>
      </w:pPr>
      <w:r>
        <w:rPr>
          <w:sz w:val="22"/>
          <w:szCs w:val="22"/>
        </w:rPr>
        <w:t>7.2.</w:t>
      </w:r>
      <w:r w:rsidRPr="00180369">
        <w:rPr>
          <w:sz w:val="22"/>
          <w:szCs w:val="22"/>
        </w:rPr>
        <w:t>Заказчик вправе.</w:t>
      </w:r>
    </w:p>
    <w:p w:rsidR="006A6F7E" w:rsidRPr="00180369" w:rsidRDefault="006A6F7E" w:rsidP="006A6F7E">
      <w:pPr>
        <w:tabs>
          <w:tab w:val="left" w:pos="900"/>
        </w:tabs>
        <w:autoSpaceDE w:val="0"/>
        <w:autoSpaceDN w:val="0"/>
        <w:adjustRightInd w:val="0"/>
        <w:ind w:firstLine="426"/>
        <w:jc w:val="both"/>
        <w:rPr>
          <w:sz w:val="22"/>
          <w:szCs w:val="22"/>
        </w:rPr>
      </w:pPr>
      <w:r>
        <w:rPr>
          <w:sz w:val="22"/>
          <w:szCs w:val="22"/>
        </w:rPr>
        <w:t>7.2.1.</w:t>
      </w:r>
      <w:r w:rsidRPr="00180369">
        <w:rPr>
          <w:sz w:val="22"/>
          <w:szCs w:val="22"/>
        </w:rPr>
        <w:t xml:space="preserve">лично или с привлечением специалистов осуществлять технический надзор и </w:t>
      </w:r>
      <w:proofErr w:type="gramStart"/>
      <w:r w:rsidRPr="00180369">
        <w:rPr>
          <w:sz w:val="22"/>
          <w:szCs w:val="22"/>
        </w:rPr>
        <w:t>контроль за</w:t>
      </w:r>
      <w:proofErr w:type="gramEnd"/>
      <w:r w:rsidRPr="00180369">
        <w:rPr>
          <w:sz w:val="22"/>
          <w:szCs w:val="22"/>
        </w:rPr>
        <w:t xml:space="preserve"> ходом и качеством выполняемых работ, соблюдением сроков выполнения, качеством используемых Подрядчиком материалов.</w:t>
      </w:r>
    </w:p>
    <w:p w:rsidR="006A6F7E" w:rsidRPr="00180369" w:rsidRDefault="006A6F7E" w:rsidP="006A6F7E">
      <w:pPr>
        <w:tabs>
          <w:tab w:val="left" w:pos="900"/>
        </w:tabs>
        <w:autoSpaceDE w:val="0"/>
        <w:autoSpaceDN w:val="0"/>
        <w:adjustRightInd w:val="0"/>
        <w:ind w:firstLine="426"/>
        <w:jc w:val="both"/>
        <w:rPr>
          <w:sz w:val="22"/>
          <w:szCs w:val="22"/>
        </w:rPr>
      </w:pPr>
      <w:r>
        <w:rPr>
          <w:sz w:val="22"/>
          <w:szCs w:val="22"/>
        </w:rPr>
        <w:t>7.2.2.</w:t>
      </w:r>
      <w:r w:rsidRPr="00180369">
        <w:rPr>
          <w:sz w:val="22"/>
          <w:szCs w:val="22"/>
        </w:rPr>
        <w:t xml:space="preserve">Осуществлять координацию Работ, </w:t>
      </w:r>
      <w:proofErr w:type="gramStart"/>
      <w:r w:rsidRPr="00180369">
        <w:rPr>
          <w:sz w:val="22"/>
          <w:szCs w:val="22"/>
        </w:rPr>
        <w:t>контроль за</w:t>
      </w:r>
      <w:proofErr w:type="gramEnd"/>
      <w:r w:rsidRPr="00180369">
        <w:rPr>
          <w:sz w:val="22"/>
          <w:szCs w:val="22"/>
        </w:rPr>
        <w:t xml:space="preserve"> сроками и качеством Работ, в том числе скрытыми согласно условий договора и Технического задания, ведение соответствующего учета.</w:t>
      </w:r>
    </w:p>
    <w:p w:rsidR="006A6F7E" w:rsidRPr="00180369" w:rsidRDefault="006A6F7E" w:rsidP="006A6F7E">
      <w:pPr>
        <w:tabs>
          <w:tab w:val="left" w:pos="900"/>
        </w:tabs>
        <w:autoSpaceDE w:val="0"/>
        <w:autoSpaceDN w:val="0"/>
        <w:adjustRightInd w:val="0"/>
        <w:ind w:firstLine="426"/>
        <w:jc w:val="both"/>
        <w:rPr>
          <w:sz w:val="22"/>
          <w:szCs w:val="22"/>
        </w:rPr>
      </w:pPr>
      <w:r>
        <w:rPr>
          <w:sz w:val="22"/>
          <w:szCs w:val="22"/>
        </w:rPr>
        <w:t>7.2.3.</w:t>
      </w:r>
      <w:r w:rsidRPr="00180369">
        <w:rPr>
          <w:sz w:val="22"/>
          <w:szCs w:val="22"/>
        </w:rPr>
        <w:t>Осуществлять текущий контроль соответствия качества Работ, выполняемых Подрядчиком, требованиям, изложенным в Договоре и/или Техническом задании, действующим законодательным и нормативным правовым актам Российской Федерации. Контроль осуществляется без вмешательства в хозяйственную деятельность Подрядчика непосредственно Заказчиком, либо уполномоченными им лицами.</w:t>
      </w:r>
    </w:p>
    <w:p w:rsidR="006A6F7E" w:rsidRPr="00180369" w:rsidRDefault="006A6F7E" w:rsidP="006A6F7E">
      <w:pPr>
        <w:tabs>
          <w:tab w:val="left" w:pos="900"/>
        </w:tabs>
        <w:autoSpaceDE w:val="0"/>
        <w:autoSpaceDN w:val="0"/>
        <w:adjustRightInd w:val="0"/>
        <w:ind w:firstLine="426"/>
        <w:jc w:val="both"/>
        <w:rPr>
          <w:sz w:val="22"/>
          <w:szCs w:val="22"/>
        </w:rPr>
      </w:pPr>
      <w:r>
        <w:rPr>
          <w:sz w:val="22"/>
          <w:szCs w:val="22"/>
        </w:rPr>
        <w:t>7.2.4.</w:t>
      </w:r>
      <w:r w:rsidRPr="00180369">
        <w:rPr>
          <w:sz w:val="22"/>
          <w:szCs w:val="22"/>
        </w:rPr>
        <w:t xml:space="preserve">Требовать от Подрядчика предоставления результатов Работ, соответствующих требованиям настоящего Договора и приложений к нему, в сроки, предусмотренные п. 3.1. Договора и </w:t>
      </w:r>
      <w:r>
        <w:rPr>
          <w:sz w:val="22"/>
          <w:szCs w:val="22"/>
        </w:rPr>
        <w:t>ГВР</w:t>
      </w:r>
      <w:r w:rsidRPr="00180369">
        <w:rPr>
          <w:sz w:val="22"/>
          <w:szCs w:val="22"/>
        </w:rPr>
        <w:t xml:space="preserve">. </w:t>
      </w:r>
    </w:p>
    <w:p w:rsidR="006A6F7E" w:rsidRPr="00180369" w:rsidRDefault="006A6F7E" w:rsidP="006A6F7E">
      <w:pPr>
        <w:tabs>
          <w:tab w:val="left" w:pos="900"/>
        </w:tabs>
        <w:autoSpaceDE w:val="0"/>
        <w:autoSpaceDN w:val="0"/>
        <w:adjustRightInd w:val="0"/>
        <w:ind w:firstLine="426"/>
        <w:jc w:val="both"/>
        <w:rPr>
          <w:sz w:val="22"/>
          <w:szCs w:val="22"/>
        </w:rPr>
      </w:pPr>
      <w:r>
        <w:rPr>
          <w:sz w:val="22"/>
          <w:szCs w:val="22"/>
        </w:rPr>
        <w:t>7.2.5.</w:t>
      </w:r>
      <w:r w:rsidRPr="00180369">
        <w:rPr>
          <w:sz w:val="22"/>
          <w:szCs w:val="22"/>
        </w:rPr>
        <w:t xml:space="preserve">В любое время требовать от Подрядчика информацию о ходе исполнения обязательств по настоящему Договору. Соответствующее требование должно быть оформлено в письменной форме. Объем </w:t>
      </w:r>
      <w:proofErr w:type="spellStart"/>
      <w:r w:rsidRPr="00180369">
        <w:rPr>
          <w:sz w:val="22"/>
          <w:szCs w:val="22"/>
        </w:rPr>
        <w:t>истребуемой</w:t>
      </w:r>
      <w:proofErr w:type="spellEnd"/>
      <w:r w:rsidRPr="00180369">
        <w:rPr>
          <w:sz w:val="22"/>
          <w:szCs w:val="22"/>
        </w:rPr>
        <w:t xml:space="preserve"> информации и документации, а также срок и форма их предоставления, определяется Заказчиком. В случае нарушения требования о предоставлении информации и документации (как по срокам, так и по форме), расторгнуть договор в одностороннем внесудебном порядке посредством письменного уведомления.</w:t>
      </w:r>
    </w:p>
    <w:p w:rsidR="006A6F7E" w:rsidRPr="00180369" w:rsidRDefault="006A6F7E" w:rsidP="006A6F7E">
      <w:pPr>
        <w:tabs>
          <w:tab w:val="left" w:pos="900"/>
        </w:tabs>
        <w:autoSpaceDE w:val="0"/>
        <w:autoSpaceDN w:val="0"/>
        <w:adjustRightInd w:val="0"/>
        <w:ind w:firstLine="426"/>
        <w:jc w:val="both"/>
        <w:rPr>
          <w:sz w:val="22"/>
          <w:szCs w:val="22"/>
        </w:rPr>
      </w:pPr>
      <w:r>
        <w:rPr>
          <w:sz w:val="22"/>
          <w:szCs w:val="22"/>
        </w:rPr>
        <w:t>7.2.6.</w:t>
      </w:r>
      <w:r w:rsidRPr="00180369">
        <w:rPr>
          <w:sz w:val="22"/>
          <w:szCs w:val="22"/>
        </w:rPr>
        <w:t>Требовать от Подрядчика принимать участие в проведении необходимых экспертиз, слушаний и согласований.</w:t>
      </w:r>
    </w:p>
    <w:p w:rsidR="006A6F7E" w:rsidRPr="00180369" w:rsidRDefault="006A6F7E" w:rsidP="006A6F7E">
      <w:pPr>
        <w:tabs>
          <w:tab w:val="left" w:pos="900"/>
        </w:tabs>
        <w:autoSpaceDE w:val="0"/>
        <w:autoSpaceDN w:val="0"/>
        <w:adjustRightInd w:val="0"/>
        <w:ind w:firstLine="426"/>
        <w:jc w:val="both"/>
        <w:rPr>
          <w:sz w:val="22"/>
          <w:szCs w:val="22"/>
        </w:rPr>
      </w:pPr>
      <w:r>
        <w:rPr>
          <w:sz w:val="22"/>
          <w:szCs w:val="22"/>
        </w:rPr>
        <w:lastRenderedPageBreak/>
        <w:t>7.2.7.</w:t>
      </w:r>
      <w:r w:rsidRPr="00180369">
        <w:rPr>
          <w:sz w:val="22"/>
          <w:szCs w:val="22"/>
        </w:rPr>
        <w:t xml:space="preserve">В любое время принять решение о прекращении работ по Договору (расторжении Договора) посредством письменного уведомления об этом Подрядчика с указанием срока прекращения действия договора. В этом случае Подрядчик обязуется в течение 10 дней </w:t>
      </w:r>
      <w:proofErr w:type="gramStart"/>
      <w:r w:rsidRPr="00180369">
        <w:rPr>
          <w:sz w:val="22"/>
          <w:szCs w:val="22"/>
        </w:rPr>
        <w:t>с даты прекращения</w:t>
      </w:r>
      <w:proofErr w:type="gramEnd"/>
      <w:r w:rsidRPr="00180369">
        <w:rPr>
          <w:sz w:val="22"/>
          <w:szCs w:val="22"/>
        </w:rPr>
        <w:t xml:space="preserve"> договора передать Заказчику все материалы по незавершенным этапам (</w:t>
      </w:r>
      <w:proofErr w:type="spellStart"/>
      <w:r w:rsidRPr="00180369">
        <w:rPr>
          <w:sz w:val="22"/>
          <w:szCs w:val="22"/>
        </w:rPr>
        <w:t>подэтапам</w:t>
      </w:r>
      <w:proofErr w:type="spellEnd"/>
      <w:r w:rsidRPr="00180369">
        <w:rPr>
          <w:sz w:val="22"/>
          <w:szCs w:val="22"/>
        </w:rPr>
        <w:t>) Работы, которые Заказчик оплачивает по фактически произведенным и документально подтвержденным затратам</w:t>
      </w:r>
    </w:p>
    <w:p w:rsidR="006A6F7E" w:rsidRDefault="006A6F7E" w:rsidP="00F43356">
      <w:pPr>
        <w:tabs>
          <w:tab w:val="num" w:pos="840"/>
          <w:tab w:val="left" w:pos="900"/>
        </w:tabs>
        <w:autoSpaceDE w:val="0"/>
        <w:autoSpaceDN w:val="0"/>
        <w:adjustRightInd w:val="0"/>
        <w:ind w:left="360"/>
        <w:jc w:val="both"/>
        <w:rPr>
          <w:sz w:val="22"/>
          <w:szCs w:val="22"/>
        </w:rPr>
      </w:pPr>
    </w:p>
    <w:p w:rsidR="006A6F7E" w:rsidRDefault="006A6F7E" w:rsidP="00F43356">
      <w:pPr>
        <w:tabs>
          <w:tab w:val="num" w:pos="840"/>
          <w:tab w:val="left" w:pos="900"/>
        </w:tabs>
        <w:autoSpaceDE w:val="0"/>
        <w:autoSpaceDN w:val="0"/>
        <w:adjustRightInd w:val="0"/>
        <w:ind w:left="360"/>
        <w:jc w:val="both"/>
        <w:rPr>
          <w:sz w:val="22"/>
          <w:szCs w:val="22"/>
        </w:rPr>
      </w:pPr>
    </w:p>
    <w:p w:rsidR="008B3F36" w:rsidRPr="008B3F36" w:rsidRDefault="008B3F36" w:rsidP="00333CC1">
      <w:pPr>
        <w:keepNext/>
        <w:numPr>
          <w:ilvl w:val="0"/>
          <w:numId w:val="13"/>
        </w:numPr>
        <w:autoSpaceDE w:val="0"/>
        <w:autoSpaceDN w:val="0"/>
        <w:adjustRightInd w:val="0"/>
        <w:spacing w:before="120"/>
        <w:ind w:left="0" w:firstLine="360"/>
        <w:jc w:val="center"/>
        <w:rPr>
          <w:b/>
          <w:bCs/>
          <w:sz w:val="22"/>
          <w:szCs w:val="22"/>
        </w:rPr>
      </w:pPr>
      <w:r w:rsidRPr="008B3F36">
        <w:rPr>
          <w:b/>
          <w:bCs/>
          <w:sz w:val="22"/>
          <w:szCs w:val="22"/>
        </w:rPr>
        <w:t>СДАЧА И ПРИЕМКА ВЫПОЛНЕННЫХ РАБОТ</w:t>
      </w:r>
    </w:p>
    <w:p w:rsidR="008B3F36" w:rsidRPr="008B3F36" w:rsidRDefault="008B3F36" w:rsidP="00333CC1">
      <w:pPr>
        <w:numPr>
          <w:ilvl w:val="1"/>
          <w:numId w:val="13"/>
        </w:numPr>
        <w:autoSpaceDE w:val="0"/>
        <w:autoSpaceDN w:val="0"/>
        <w:adjustRightInd w:val="0"/>
        <w:ind w:left="0" w:firstLine="360"/>
        <w:jc w:val="both"/>
        <w:rPr>
          <w:sz w:val="22"/>
          <w:szCs w:val="22"/>
        </w:rPr>
      </w:pPr>
      <w:r w:rsidRPr="008B3F36">
        <w:rPr>
          <w:sz w:val="22"/>
          <w:szCs w:val="22"/>
        </w:rPr>
        <w:t>Отчетный период выполнения работ по настоящему Договору составляет 1 календарный месяц. Первый отчетный период исчисляется с месяца начала работ.</w:t>
      </w:r>
    </w:p>
    <w:p w:rsidR="008B3F36" w:rsidRPr="008B3F36" w:rsidRDefault="008B3F36" w:rsidP="00333CC1">
      <w:pPr>
        <w:numPr>
          <w:ilvl w:val="1"/>
          <w:numId w:val="13"/>
        </w:numPr>
        <w:autoSpaceDE w:val="0"/>
        <w:autoSpaceDN w:val="0"/>
        <w:adjustRightInd w:val="0"/>
        <w:ind w:left="0" w:firstLine="360"/>
        <w:jc w:val="both"/>
        <w:rPr>
          <w:sz w:val="22"/>
          <w:szCs w:val="22"/>
        </w:rPr>
      </w:pPr>
      <w:r w:rsidRPr="008B3F36">
        <w:rPr>
          <w:sz w:val="22"/>
          <w:szCs w:val="22"/>
        </w:rPr>
        <w:t>При завершении соответствующего отчетного периода Подрядчик на основании Журнала учёта выполненных работ составляет Акт о приёмке выполненных работ по форме №КС-2.</w:t>
      </w:r>
    </w:p>
    <w:p w:rsidR="008B3F36" w:rsidRPr="008B3F36" w:rsidRDefault="008B3F36" w:rsidP="00333CC1">
      <w:pPr>
        <w:numPr>
          <w:ilvl w:val="1"/>
          <w:numId w:val="13"/>
        </w:numPr>
        <w:autoSpaceDE w:val="0"/>
        <w:autoSpaceDN w:val="0"/>
        <w:adjustRightInd w:val="0"/>
        <w:ind w:left="0" w:firstLine="360"/>
        <w:jc w:val="both"/>
        <w:rPr>
          <w:sz w:val="22"/>
          <w:szCs w:val="22"/>
        </w:rPr>
      </w:pPr>
      <w:r w:rsidRPr="008B3F36">
        <w:rPr>
          <w:sz w:val="22"/>
          <w:szCs w:val="22"/>
        </w:rPr>
        <w:t>На основании Акта о приёмке выполненных работ Подрядчик составляет справку о стоимости выполненных работ и затрат по форме № КС-3 и представляет её и Акт о приёмке выполненных работ Заказчику не позднее 25 числа текущего месяца.</w:t>
      </w:r>
    </w:p>
    <w:p w:rsidR="008B3F36" w:rsidRPr="008B3F36" w:rsidRDefault="008B3F36" w:rsidP="00333CC1">
      <w:pPr>
        <w:numPr>
          <w:ilvl w:val="1"/>
          <w:numId w:val="13"/>
        </w:numPr>
        <w:autoSpaceDE w:val="0"/>
        <w:autoSpaceDN w:val="0"/>
        <w:adjustRightInd w:val="0"/>
        <w:ind w:left="0" w:firstLine="360"/>
        <w:jc w:val="both"/>
        <w:rPr>
          <w:sz w:val="22"/>
          <w:szCs w:val="22"/>
        </w:rPr>
      </w:pPr>
      <w:r w:rsidRPr="008B3F36">
        <w:rPr>
          <w:sz w:val="22"/>
          <w:szCs w:val="22"/>
        </w:rPr>
        <w:t>Заказчик в течение 10 дней с момента получения от Подрядчика справки КС-3 Акта КС-2 обязуется подписать их либо представить Подрядчику  мотивированный отказ от приемки работ с указанием перечня недостатков и сроков их устранения.</w:t>
      </w:r>
      <w:r w:rsidR="00FD68C0">
        <w:rPr>
          <w:sz w:val="22"/>
          <w:szCs w:val="22"/>
        </w:rPr>
        <w:t xml:space="preserve"> </w:t>
      </w:r>
      <w:r w:rsidR="00FD68C0" w:rsidRPr="00180369">
        <w:rPr>
          <w:sz w:val="22"/>
          <w:szCs w:val="22"/>
        </w:rPr>
        <w:t>Просрочка и/или уклонение Заказчика от принятия Работ и подписания Акта сдачи-приемки в установленные Договором сроки, не свидетельствуют о том, что Работы приняты и не дают права Подрядчику утвердить Акт сдачи-приемки в одностороннем порядке.</w:t>
      </w:r>
    </w:p>
    <w:p w:rsidR="00635AD5" w:rsidRPr="008B3F36" w:rsidRDefault="008B3F36" w:rsidP="00333CC1">
      <w:pPr>
        <w:numPr>
          <w:ilvl w:val="1"/>
          <w:numId w:val="13"/>
        </w:numPr>
        <w:autoSpaceDE w:val="0"/>
        <w:autoSpaceDN w:val="0"/>
        <w:adjustRightInd w:val="0"/>
        <w:ind w:left="0" w:firstLine="360"/>
        <w:jc w:val="both"/>
        <w:rPr>
          <w:sz w:val="22"/>
          <w:szCs w:val="22"/>
        </w:rPr>
      </w:pPr>
      <w:r w:rsidRPr="008B3F36">
        <w:rPr>
          <w:sz w:val="22"/>
          <w:szCs w:val="22"/>
        </w:rPr>
        <w:t>При выполнении работ, указанных в п. 1.1. настоящего Договора в полном объёме и готовности объекта к сдаче-приемке, Подрядчик обязан письменно известить  Заказчика с приложением в необходимом количестве предусмотренной законодательством и договором документации (исполнительная документация, НТД, Акты КС-2, КС-3 и т.п.), подтверждающей фактически выполненный объем работ. Приемка осуществляется в соответствии с требованиями действующего законодательства, строительных норм и правил, условиями Договора.</w:t>
      </w:r>
      <w:r w:rsidR="00635AD5" w:rsidRPr="00635AD5">
        <w:rPr>
          <w:sz w:val="22"/>
          <w:szCs w:val="22"/>
        </w:rPr>
        <w:t xml:space="preserve"> </w:t>
      </w:r>
      <w:r w:rsidR="00635AD5" w:rsidRPr="00180369">
        <w:rPr>
          <w:sz w:val="22"/>
          <w:szCs w:val="22"/>
        </w:rPr>
        <w:t>Просрочка и/или уклонение Заказчика от принятия Работ и подписания Акта сдачи-приемки в установленные Договором сроки, не свидетельствуют о том, что Работы приняты и не дают права Подрядчику утвердить Акт сдачи-приемки в одностороннем порядке.</w:t>
      </w:r>
    </w:p>
    <w:p w:rsidR="008B3F36" w:rsidRPr="008B3F36" w:rsidRDefault="008B3F36" w:rsidP="00333CC1">
      <w:pPr>
        <w:numPr>
          <w:ilvl w:val="1"/>
          <w:numId w:val="13"/>
        </w:numPr>
        <w:autoSpaceDE w:val="0"/>
        <w:autoSpaceDN w:val="0"/>
        <w:adjustRightInd w:val="0"/>
        <w:ind w:left="0" w:firstLine="360"/>
        <w:jc w:val="both"/>
        <w:rPr>
          <w:sz w:val="22"/>
          <w:szCs w:val="22"/>
        </w:rPr>
      </w:pPr>
      <w:r w:rsidRPr="008B3F36">
        <w:rPr>
          <w:sz w:val="22"/>
          <w:szCs w:val="22"/>
        </w:rPr>
        <w:t xml:space="preserve">Получения извещения от Подрядчика о завершении выполнения работ и готовности Объекта к сдаче Заказчик организует приемку завершенного строительством Объекта, в том числе вправе создать Рабочую комиссию из представителей обеих Сторон для приемки работ, указанных в п. 1.1. настоящего Договора и подписания </w:t>
      </w:r>
      <w:r w:rsidRPr="008B3F36">
        <w:rPr>
          <w:kern w:val="2"/>
          <w:sz w:val="22"/>
          <w:szCs w:val="22"/>
        </w:rPr>
        <w:t>документов о завершении строительства</w:t>
      </w:r>
      <w:r w:rsidRPr="008B3F36">
        <w:rPr>
          <w:sz w:val="22"/>
          <w:szCs w:val="22"/>
        </w:rPr>
        <w:t>. В случае обнаружения при приемке Объекта дефектов (недостатков) выполненных работ Заказчик представляет Подрядчику мотивированные замечания и устанавливает сроки  на их  устранение.</w:t>
      </w:r>
    </w:p>
    <w:p w:rsidR="008B3F36" w:rsidRPr="008B3F36" w:rsidRDefault="008B3F36" w:rsidP="00333CC1">
      <w:pPr>
        <w:numPr>
          <w:ilvl w:val="1"/>
          <w:numId w:val="13"/>
        </w:numPr>
        <w:autoSpaceDE w:val="0"/>
        <w:autoSpaceDN w:val="0"/>
        <w:adjustRightInd w:val="0"/>
        <w:ind w:left="0" w:firstLine="360"/>
        <w:jc w:val="both"/>
        <w:rPr>
          <w:sz w:val="22"/>
          <w:szCs w:val="22"/>
        </w:rPr>
      </w:pPr>
      <w:r w:rsidRPr="008B3F36">
        <w:rPr>
          <w:sz w:val="22"/>
          <w:szCs w:val="22"/>
        </w:rPr>
        <w:t>Приемка законченного строительством Объекта по договору осуществляется с оформлением:</w:t>
      </w:r>
    </w:p>
    <w:p w:rsidR="008B3F36" w:rsidRPr="008B3F36" w:rsidRDefault="008B3F36" w:rsidP="00EB20C8">
      <w:pPr>
        <w:ind w:left="360"/>
        <w:jc w:val="both"/>
        <w:rPr>
          <w:sz w:val="22"/>
          <w:szCs w:val="22"/>
        </w:rPr>
      </w:pPr>
      <w:r w:rsidRPr="008B3F36">
        <w:rPr>
          <w:sz w:val="22"/>
          <w:szCs w:val="22"/>
        </w:rPr>
        <w:t>- Акта по форме КС-11;</w:t>
      </w:r>
    </w:p>
    <w:p w:rsidR="008B3F36" w:rsidRPr="008B3F36" w:rsidRDefault="008B3F36" w:rsidP="00EB20C8">
      <w:pPr>
        <w:ind w:left="360"/>
        <w:jc w:val="both"/>
        <w:rPr>
          <w:sz w:val="22"/>
          <w:szCs w:val="22"/>
        </w:rPr>
      </w:pPr>
      <w:r w:rsidRPr="008B3F36">
        <w:rPr>
          <w:sz w:val="22"/>
          <w:szCs w:val="22"/>
        </w:rPr>
        <w:t>- Акта приемки объекта;</w:t>
      </w:r>
    </w:p>
    <w:p w:rsidR="008B3F36" w:rsidRPr="008B3F36" w:rsidRDefault="008B3F36" w:rsidP="00EB20C8">
      <w:pPr>
        <w:ind w:left="360"/>
        <w:jc w:val="both"/>
        <w:rPr>
          <w:sz w:val="22"/>
          <w:szCs w:val="22"/>
        </w:rPr>
      </w:pPr>
      <w:r w:rsidRPr="008B3F36">
        <w:rPr>
          <w:sz w:val="22"/>
          <w:szCs w:val="22"/>
        </w:rPr>
        <w:t>- Акта о соответствии объекта требованиям технических регламентов;</w:t>
      </w:r>
    </w:p>
    <w:p w:rsidR="008B3F36" w:rsidRPr="008B3F36" w:rsidRDefault="008B3F36" w:rsidP="00EB20C8">
      <w:pPr>
        <w:ind w:left="360"/>
        <w:jc w:val="both"/>
        <w:rPr>
          <w:sz w:val="22"/>
          <w:szCs w:val="22"/>
        </w:rPr>
      </w:pPr>
      <w:r w:rsidRPr="008B3F36">
        <w:rPr>
          <w:sz w:val="22"/>
          <w:szCs w:val="22"/>
        </w:rPr>
        <w:t>- Акта о соответствии объекта  требованиям проектной документации;</w:t>
      </w:r>
    </w:p>
    <w:p w:rsidR="0004082B" w:rsidRDefault="00B64DC1" w:rsidP="00333CC1">
      <w:pPr>
        <w:numPr>
          <w:ilvl w:val="1"/>
          <w:numId w:val="13"/>
        </w:numPr>
        <w:autoSpaceDE w:val="0"/>
        <w:autoSpaceDN w:val="0"/>
        <w:adjustRightInd w:val="0"/>
        <w:ind w:left="0" w:firstLine="360"/>
        <w:jc w:val="both"/>
        <w:rPr>
          <w:sz w:val="22"/>
          <w:szCs w:val="22"/>
        </w:rPr>
      </w:pPr>
      <w:r>
        <w:rPr>
          <w:sz w:val="22"/>
          <w:szCs w:val="22"/>
        </w:rPr>
        <w:t>Указанные в п. п. 8.4., 8</w:t>
      </w:r>
      <w:r w:rsidR="008B3F36" w:rsidRPr="008B3F36">
        <w:rPr>
          <w:sz w:val="22"/>
          <w:szCs w:val="22"/>
        </w:rPr>
        <w:t xml:space="preserve">.6. настоящего Договора недостатки устраняются силами и за счет Подрядчика в установленные Заказчиком сроки и повторно предъявляются к сдаче-приемке. </w:t>
      </w:r>
      <w:proofErr w:type="gramStart"/>
      <w:r w:rsidR="001931D3" w:rsidRPr="00180369">
        <w:rPr>
          <w:sz w:val="22"/>
          <w:szCs w:val="22"/>
        </w:rPr>
        <w:t>В случае если Подрядчик не устраняет выявленные недостатки в вышеуказанный срок, Заказчик вправе самостоятельно и/или с привлечением третьих лиц, устранить указанные недостатки с возмещением возникших расходов по устранению недостатков на счет Подрядчика и/или потребовать от Подрядчика уплаты штрафа в размере 30% стоимости подлежащих устранению недостатков и/или расторгнуть настоящий Договора в одностороннем внесудебном порядке с заявлением требования об</w:t>
      </w:r>
      <w:proofErr w:type="gramEnd"/>
      <w:r w:rsidR="001931D3" w:rsidRPr="00180369">
        <w:rPr>
          <w:sz w:val="22"/>
          <w:szCs w:val="22"/>
        </w:rPr>
        <w:t xml:space="preserve"> уплате штрафа в размере 10 (десяти) % стоимости устранения недостатков.</w:t>
      </w:r>
    </w:p>
    <w:p w:rsidR="0004082B" w:rsidRDefault="008B3F36" w:rsidP="00333CC1">
      <w:pPr>
        <w:numPr>
          <w:ilvl w:val="1"/>
          <w:numId w:val="13"/>
        </w:numPr>
        <w:autoSpaceDE w:val="0"/>
        <w:autoSpaceDN w:val="0"/>
        <w:adjustRightInd w:val="0"/>
        <w:ind w:left="0" w:firstLine="360"/>
        <w:jc w:val="both"/>
        <w:rPr>
          <w:sz w:val="22"/>
          <w:szCs w:val="22"/>
        </w:rPr>
      </w:pPr>
      <w:r w:rsidRPr="0004082B">
        <w:rPr>
          <w:sz w:val="22"/>
          <w:szCs w:val="22"/>
        </w:rPr>
        <w:t>Заказчик вправе отказаться от приемки выполненных Подрядчиком работ в случае обнаружения недостатков, которые исключают возможность использования результата работ по назначению.</w:t>
      </w:r>
      <w:r w:rsidR="00BF560B" w:rsidRPr="0004082B">
        <w:rPr>
          <w:sz w:val="22"/>
          <w:szCs w:val="22"/>
        </w:rPr>
        <w:t xml:space="preserve"> Права, предусмотренные п.6. ст. 719 ГК РФ Подрядчику не предоставляются.</w:t>
      </w:r>
    </w:p>
    <w:p w:rsidR="0004082B" w:rsidRDefault="00BF560B" w:rsidP="00333CC1">
      <w:pPr>
        <w:numPr>
          <w:ilvl w:val="1"/>
          <w:numId w:val="13"/>
        </w:numPr>
        <w:tabs>
          <w:tab w:val="clear" w:pos="360"/>
          <w:tab w:val="num" w:pos="0"/>
        </w:tabs>
        <w:autoSpaceDE w:val="0"/>
        <w:autoSpaceDN w:val="0"/>
        <w:adjustRightInd w:val="0"/>
        <w:ind w:left="0" w:firstLine="360"/>
        <w:jc w:val="both"/>
        <w:rPr>
          <w:sz w:val="22"/>
          <w:szCs w:val="22"/>
        </w:rPr>
      </w:pPr>
      <w:r w:rsidRPr="0004082B">
        <w:rPr>
          <w:sz w:val="22"/>
          <w:szCs w:val="22"/>
        </w:rPr>
        <w:lastRenderedPageBreak/>
        <w:t>Подрядчик не имеет право передавать результаты работ третьим лицам без письменного согласия Заказчика. Подрядчик не вправе отказаться от исполнения Договора и требовать возмещения убытков при наличии обстоятельств, указанных в п. 1 ст.719 ГК РФ.</w:t>
      </w:r>
    </w:p>
    <w:p w:rsidR="00E40D3F" w:rsidRPr="0004082B" w:rsidRDefault="008B3F36" w:rsidP="00333CC1">
      <w:pPr>
        <w:numPr>
          <w:ilvl w:val="1"/>
          <w:numId w:val="13"/>
        </w:numPr>
        <w:tabs>
          <w:tab w:val="clear" w:pos="360"/>
          <w:tab w:val="num" w:pos="0"/>
        </w:tabs>
        <w:autoSpaceDE w:val="0"/>
        <w:autoSpaceDN w:val="0"/>
        <w:adjustRightInd w:val="0"/>
        <w:ind w:left="0" w:firstLine="360"/>
        <w:jc w:val="both"/>
        <w:rPr>
          <w:sz w:val="22"/>
          <w:szCs w:val="22"/>
        </w:rPr>
      </w:pPr>
      <w:r w:rsidRPr="0004082B">
        <w:rPr>
          <w:sz w:val="22"/>
          <w:szCs w:val="22"/>
        </w:rPr>
        <w:t xml:space="preserve">Риск случайной гибели или случайного повреждения работ, материалов и оборудования, а также обязанности по обеспечению сохранности и целостности материалов и оборудования (включая материалы и оборудование поставки Заказчика) с момента их передачи Подрядчику до даты подписания завершения всех работ несет Подрядчик. </w:t>
      </w:r>
      <w:proofErr w:type="gramStart"/>
      <w:r w:rsidRPr="0004082B">
        <w:rPr>
          <w:sz w:val="22"/>
          <w:szCs w:val="22"/>
        </w:rPr>
        <w:t xml:space="preserve">Подрядчик по требованию Заказчика в согласованные Сторонами сроки, но не позднее 15 (Пятнадцати) календарных дней, следующих за датой получения требования, представляет всю необходимую информацию, предъявляет документы (паспорта, сертификаты, акты испытаний и т.п.), удостоверяющие качество поставляемых Подрядчиком материалов и оборудования, а также выполненных работ, их соответствие требованиям нормативной документации, а также утвержденной Заказчиком документации. </w:t>
      </w:r>
      <w:proofErr w:type="gramEnd"/>
    </w:p>
    <w:p w:rsidR="00E40D3F" w:rsidRDefault="00E40D3F" w:rsidP="00333CC1">
      <w:pPr>
        <w:numPr>
          <w:ilvl w:val="1"/>
          <w:numId w:val="13"/>
        </w:numPr>
        <w:tabs>
          <w:tab w:val="clear" w:pos="360"/>
          <w:tab w:val="num" w:pos="0"/>
        </w:tabs>
        <w:autoSpaceDE w:val="0"/>
        <w:autoSpaceDN w:val="0"/>
        <w:adjustRightInd w:val="0"/>
        <w:ind w:left="0" w:firstLine="360"/>
        <w:jc w:val="both"/>
        <w:rPr>
          <w:sz w:val="22"/>
          <w:szCs w:val="22"/>
        </w:rPr>
      </w:pPr>
      <w:r w:rsidRPr="00E40D3F">
        <w:rPr>
          <w:sz w:val="22"/>
          <w:szCs w:val="22"/>
        </w:rPr>
        <w:t xml:space="preserve">На результаты работ и оборудование устанавливается гарантийный срок </w:t>
      </w:r>
      <w:r w:rsidR="00FD68C0">
        <w:rPr>
          <w:sz w:val="22"/>
          <w:szCs w:val="22"/>
        </w:rPr>
        <w:t>36 (тридцать шесть) месяцев</w:t>
      </w:r>
      <w:r w:rsidRPr="00E40D3F">
        <w:rPr>
          <w:sz w:val="22"/>
          <w:szCs w:val="22"/>
        </w:rPr>
        <w:t xml:space="preserve"> </w:t>
      </w:r>
      <w:proofErr w:type="gramStart"/>
      <w:r w:rsidRPr="00E40D3F">
        <w:rPr>
          <w:sz w:val="22"/>
          <w:szCs w:val="22"/>
        </w:rPr>
        <w:t>с даты ввода</w:t>
      </w:r>
      <w:proofErr w:type="gramEnd"/>
      <w:r w:rsidRPr="00E40D3F">
        <w:rPr>
          <w:sz w:val="22"/>
          <w:szCs w:val="22"/>
        </w:rPr>
        <w:t xml:space="preserve"> в эксплуатацию объекта. В случае обнаружения в период гарантийного срока недостатков или дефектов, возникших по вине Подрядчика, последний обязан устранить их безвозмездно в установленный Заказчиком срок, при этом гарантийный срок продлевается на период устранения дефектов.</w:t>
      </w:r>
    </w:p>
    <w:p w:rsidR="00E40D3F" w:rsidRPr="00E40D3F" w:rsidRDefault="00E40D3F" w:rsidP="00333CC1">
      <w:pPr>
        <w:numPr>
          <w:ilvl w:val="1"/>
          <w:numId w:val="13"/>
        </w:numPr>
        <w:tabs>
          <w:tab w:val="clear" w:pos="360"/>
          <w:tab w:val="num" w:pos="0"/>
        </w:tabs>
        <w:autoSpaceDE w:val="0"/>
        <w:autoSpaceDN w:val="0"/>
        <w:adjustRightInd w:val="0"/>
        <w:ind w:left="0" w:firstLine="360"/>
        <w:jc w:val="both"/>
        <w:rPr>
          <w:sz w:val="22"/>
          <w:szCs w:val="22"/>
        </w:rPr>
      </w:pPr>
      <w:r w:rsidRPr="00E40D3F">
        <w:rPr>
          <w:sz w:val="22"/>
          <w:szCs w:val="22"/>
        </w:rPr>
        <w:t xml:space="preserve">В случае обнаружения в период гарантийной эксплуатации дефектов, </w:t>
      </w:r>
      <w:r w:rsidRPr="00E40D3F">
        <w:rPr>
          <w:color w:val="000000"/>
          <w:spacing w:val="3"/>
          <w:sz w:val="22"/>
          <w:szCs w:val="22"/>
        </w:rPr>
        <w:t xml:space="preserve">препятствующих нормальной эксплуатации, а также любых иных недостатков выполненных работ, </w:t>
      </w:r>
      <w:r w:rsidRPr="00E40D3F">
        <w:rPr>
          <w:sz w:val="22"/>
          <w:szCs w:val="22"/>
        </w:rPr>
        <w:t xml:space="preserve">Подрядчик обязуется в течение гарантийного срока своими силами и за свой счет безвозмездно производить гарантийный ремонт и/или иным образом устранить выявленные недостатки. В этот период при выявлении недостатков, Подрядчик незамедлительно с момента получения рекламации Заказчика направляет своих специалистов для проведения гарантийного ремонта и восстановления (в случае отказа) работоспособного состояния оборудования. </w:t>
      </w:r>
    </w:p>
    <w:p w:rsidR="00E40D3F" w:rsidRPr="00180369" w:rsidRDefault="00E40D3F" w:rsidP="00330A76">
      <w:pPr>
        <w:tabs>
          <w:tab w:val="left" w:pos="900"/>
        </w:tabs>
        <w:ind w:firstLine="426"/>
        <w:jc w:val="both"/>
        <w:rPr>
          <w:sz w:val="22"/>
          <w:szCs w:val="22"/>
        </w:rPr>
      </w:pPr>
      <w:r w:rsidRPr="00180369">
        <w:rPr>
          <w:sz w:val="22"/>
          <w:szCs w:val="22"/>
        </w:rPr>
        <w:t>Максимальный срок устранения недостатков указывается в рекламации Заказчика.</w:t>
      </w:r>
    </w:p>
    <w:p w:rsidR="00E40D3F" w:rsidRPr="00180369" w:rsidRDefault="00E40D3F" w:rsidP="00330A76">
      <w:pPr>
        <w:tabs>
          <w:tab w:val="left" w:pos="900"/>
        </w:tabs>
        <w:ind w:firstLine="426"/>
        <w:jc w:val="both"/>
        <w:rPr>
          <w:sz w:val="22"/>
          <w:szCs w:val="22"/>
        </w:rPr>
      </w:pPr>
      <w:r w:rsidRPr="00180369">
        <w:rPr>
          <w:sz w:val="22"/>
          <w:szCs w:val="22"/>
        </w:rPr>
        <w:t>В случае если Подрядчик не устраняет выявленные недостатки в вышеуказанный срок, Заказчик вправе самостоятельно, либо с привлечением третьих лиц устранить указанные недостатки с возмещением возникших расходов по устранению недостатков за счет Подрядчика и/или потребовать от Подрядчика уплаты штрафа в размере 30% стоимости подлежащих устранению недостатков. Гарантийный срок продлевается на время устранения выявленных недостатков и простоя результатов работ.</w:t>
      </w:r>
    </w:p>
    <w:p w:rsidR="008B3F36" w:rsidRPr="008B3F36" w:rsidRDefault="008B3F36" w:rsidP="00333CC1">
      <w:pPr>
        <w:keepNext/>
        <w:numPr>
          <w:ilvl w:val="0"/>
          <w:numId w:val="13"/>
        </w:numPr>
        <w:autoSpaceDE w:val="0"/>
        <w:autoSpaceDN w:val="0"/>
        <w:adjustRightInd w:val="0"/>
        <w:spacing w:before="120"/>
        <w:ind w:left="0" w:firstLine="238"/>
        <w:jc w:val="center"/>
        <w:rPr>
          <w:b/>
          <w:sz w:val="22"/>
          <w:szCs w:val="22"/>
        </w:rPr>
      </w:pPr>
      <w:r w:rsidRPr="008B3F36">
        <w:rPr>
          <w:b/>
          <w:sz w:val="22"/>
          <w:szCs w:val="22"/>
        </w:rPr>
        <w:t>ВНЕСЕНИЕ ИЗМЕНЕНИЙ В ДОГОВОР</w:t>
      </w:r>
    </w:p>
    <w:p w:rsidR="0004082B" w:rsidRPr="00180369" w:rsidRDefault="0004082B" w:rsidP="00333CC1">
      <w:pPr>
        <w:numPr>
          <w:ilvl w:val="1"/>
          <w:numId w:val="13"/>
        </w:numPr>
        <w:tabs>
          <w:tab w:val="clear" w:pos="360"/>
          <w:tab w:val="num" w:pos="0"/>
        </w:tabs>
        <w:autoSpaceDE w:val="0"/>
        <w:autoSpaceDN w:val="0"/>
        <w:adjustRightInd w:val="0"/>
        <w:ind w:left="0" w:firstLine="426"/>
        <w:jc w:val="both"/>
        <w:rPr>
          <w:color w:val="000000"/>
          <w:sz w:val="22"/>
          <w:szCs w:val="22"/>
        </w:rPr>
      </w:pPr>
      <w:r w:rsidRPr="00180369">
        <w:rPr>
          <w:sz w:val="22"/>
          <w:szCs w:val="22"/>
        </w:rPr>
        <w:t xml:space="preserve">Заказчик имеет право в любое время в течение срока выполнения Договора внести предложение в письменном виде о конкретных Изменениях </w:t>
      </w:r>
      <w:r w:rsidRPr="00180369">
        <w:rPr>
          <w:color w:val="000000"/>
          <w:sz w:val="22"/>
          <w:szCs w:val="22"/>
        </w:rPr>
        <w:t xml:space="preserve">(увеличение или сокращение объема работ; исключение работ из Договора; изменение характера или вида указанной работы; выполнение дополнительных работ, необходимых для завершения работ по Договору) </w:t>
      </w:r>
      <w:r w:rsidRPr="00180369">
        <w:rPr>
          <w:sz w:val="22"/>
          <w:szCs w:val="22"/>
        </w:rPr>
        <w:t>в Договор. Подрядчик должен приступить к выполнению вышеуказанных Изменений в соответствии с положениями настоящего раздела.</w:t>
      </w:r>
    </w:p>
    <w:p w:rsidR="0004082B" w:rsidRPr="00180369" w:rsidRDefault="0004082B" w:rsidP="00333CC1">
      <w:pPr>
        <w:numPr>
          <w:ilvl w:val="1"/>
          <w:numId w:val="13"/>
        </w:numPr>
        <w:tabs>
          <w:tab w:val="clear" w:pos="360"/>
          <w:tab w:val="num" w:pos="0"/>
        </w:tabs>
        <w:autoSpaceDE w:val="0"/>
        <w:autoSpaceDN w:val="0"/>
        <w:adjustRightInd w:val="0"/>
        <w:ind w:left="0" w:firstLine="426"/>
        <w:jc w:val="both"/>
        <w:rPr>
          <w:color w:val="000000"/>
          <w:sz w:val="22"/>
          <w:szCs w:val="22"/>
        </w:rPr>
      </w:pPr>
      <w:r w:rsidRPr="00180369">
        <w:rPr>
          <w:sz w:val="22"/>
          <w:szCs w:val="22"/>
        </w:rPr>
        <w:t>Подрядчик в течение 5 (пять) календарных дней после получения предложения  Заказчика представит ему отчет в письменном виде о предлагаемых Изменениях, в котором будет дана оценка их влияния на безопасность выполняемых Работ, стоимость, графики, гарантии и другие условия Договора. В течение 5 (пять) календарных дней после получения отчета Заказчик обсудит с Подрядчиком данную оценку и примет решение о необходимости внесения Изменений на основе данного обсуждения.</w:t>
      </w:r>
    </w:p>
    <w:p w:rsidR="0004082B" w:rsidRPr="00180369" w:rsidRDefault="0004082B" w:rsidP="00333CC1">
      <w:pPr>
        <w:numPr>
          <w:ilvl w:val="1"/>
          <w:numId w:val="13"/>
        </w:numPr>
        <w:tabs>
          <w:tab w:val="clear" w:pos="360"/>
          <w:tab w:val="num" w:pos="0"/>
        </w:tabs>
        <w:autoSpaceDE w:val="0"/>
        <w:autoSpaceDN w:val="0"/>
        <w:adjustRightInd w:val="0"/>
        <w:ind w:left="0" w:firstLine="426"/>
        <w:jc w:val="both"/>
        <w:rPr>
          <w:color w:val="000000"/>
          <w:sz w:val="22"/>
          <w:szCs w:val="22"/>
        </w:rPr>
      </w:pPr>
      <w:r w:rsidRPr="00180369">
        <w:rPr>
          <w:sz w:val="22"/>
          <w:szCs w:val="22"/>
        </w:rPr>
        <w:t>Во время проведения переговоров и обсуждений по внесению Изменений до момента принятия Сторонами решения относительно указанных Изменений, Подрядчик будет продолжать строго выполнять установленные сроки выполнения Работ, указанные в Договоре соответствующих Приложениях к Договору, если Стороны не договорились об ином.</w:t>
      </w:r>
    </w:p>
    <w:p w:rsidR="0004082B" w:rsidRPr="00180369" w:rsidRDefault="0004082B" w:rsidP="00333CC1">
      <w:pPr>
        <w:numPr>
          <w:ilvl w:val="1"/>
          <w:numId w:val="13"/>
        </w:numPr>
        <w:tabs>
          <w:tab w:val="clear" w:pos="360"/>
          <w:tab w:val="num" w:pos="0"/>
        </w:tabs>
        <w:autoSpaceDE w:val="0"/>
        <w:autoSpaceDN w:val="0"/>
        <w:adjustRightInd w:val="0"/>
        <w:ind w:left="0" w:firstLine="426"/>
        <w:jc w:val="both"/>
        <w:rPr>
          <w:color w:val="000000"/>
          <w:sz w:val="22"/>
          <w:szCs w:val="22"/>
        </w:rPr>
      </w:pPr>
      <w:r w:rsidRPr="00180369">
        <w:rPr>
          <w:color w:val="000000"/>
          <w:sz w:val="22"/>
          <w:szCs w:val="22"/>
        </w:rPr>
        <w:t>Если Заказчик, с учетом предоставленной Подрядчиком информации и совместного обсуждения (при необходимости) сочтет целесообразным внести изменения в Договор, он дает Подрядчику письменное распоряжение, обязательное для исполнения последним. В таком случае Стороны в течени</w:t>
      </w:r>
      <w:proofErr w:type="gramStart"/>
      <w:r w:rsidRPr="00180369">
        <w:rPr>
          <w:color w:val="000000"/>
          <w:sz w:val="22"/>
          <w:szCs w:val="22"/>
        </w:rPr>
        <w:t>и</w:t>
      </w:r>
      <w:proofErr w:type="gramEnd"/>
      <w:r w:rsidRPr="00180369">
        <w:rPr>
          <w:color w:val="000000"/>
          <w:sz w:val="22"/>
          <w:szCs w:val="22"/>
        </w:rPr>
        <w:t xml:space="preserve"> 10 дней с момента письменного распоряжения Заказчика оформляют дополнительное соглашение к Договору, </w:t>
      </w:r>
      <w:r w:rsidRPr="00180369">
        <w:rPr>
          <w:sz w:val="22"/>
          <w:szCs w:val="22"/>
        </w:rPr>
        <w:t>в котором будет определен объем Изменений и их влияние на цену, график, гарантии и другие условия Договора.</w:t>
      </w:r>
    </w:p>
    <w:p w:rsidR="0004082B" w:rsidRPr="00180369" w:rsidRDefault="0004082B" w:rsidP="0004082B">
      <w:pPr>
        <w:tabs>
          <w:tab w:val="num" w:pos="0"/>
        </w:tabs>
        <w:ind w:firstLine="426"/>
        <w:rPr>
          <w:color w:val="000000"/>
          <w:sz w:val="22"/>
          <w:szCs w:val="22"/>
        </w:rPr>
      </w:pPr>
      <w:r w:rsidRPr="00180369">
        <w:rPr>
          <w:sz w:val="22"/>
          <w:szCs w:val="22"/>
        </w:rPr>
        <w:lastRenderedPageBreak/>
        <w:t>В случае если Изменения не влияют на цену, сроки, гарантии и другие условия Договора, а также на возможность передачи Документации, то Подрядчик приступит к внесению таких Изменений на основе извещения  (распоряжения) об Изменении.</w:t>
      </w:r>
    </w:p>
    <w:p w:rsidR="0004082B" w:rsidRPr="00180369" w:rsidRDefault="0004082B" w:rsidP="00333CC1">
      <w:pPr>
        <w:numPr>
          <w:ilvl w:val="1"/>
          <w:numId w:val="13"/>
        </w:numPr>
        <w:tabs>
          <w:tab w:val="clear" w:pos="360"/>
          <w:tab w:val="num" w:pos="0"/>
        </w:tabs>
        <w:autoSpaceDE w:val="0"/>
        <w:autoSpaceDN w:val="0"/>
        <w:adjustRightInd w:val="0"/>
        <w:ind w:left="0" w:firstLine="426"/>
        <w:jc w:val="both"/>
        <w:rPr>
          <w:color w:val="000000"/>
          <w:sz w:val="22"/>
          <w:szCs w:val="22"/>
        </w:rPr>
      </w:pPr>
      <w:r w:rsidRPr="00180369">
        <w:rPr>
          <w:sz w:val="22"/>
          <w:szCs w:val="22"/>
        </w:rPr>
        <w:t xml:space="preserve">Подрядчик имеет право предложить Заказчику такие Изменения в период выполнения Договора, которые не должны отрицательно сказаться на эксплуатации, технических характеристиках, безопасности, качестве и функциональных характеристиках Рабочей Документации и создаваемых на основании нее </w:t>
      </w:r>
      <w:proofErr w:type="gramStart"/>
      <w:r w:rsidRPr="00180369">
        <w:rPr>
          <w:sz w:val="22"/>
          <w:szCs w:val="22"/>
        </w:rPr>
        <w:t>в последствии</w:t>
      </w:r>
      <w:proofErr w:type="gramEnd"/>
      <w:r w:rsidRPr="00180369">
        <w:rPr>
          <w:sz w:val="22"/>
          <w:szCs w:val="22"/>
        </w:rPr>
        <w:t xml:space="preserve"> зданиях, сооружениях, оборудовании и т.п.  Предложения на такие Изменения будут передаваться Подрядчиком в письменной форме с оценкой их влияния на стоимость и сроки, предусмотренные Договором для одобрения Заказчиком. </w:t>
      </w:r>
    </w:p>
    <w:p w:rsidR="008B3F36" w:rsidRPr="008B3F36" w:rsidRDefault="008B3F36" w:rsidP="008B3F36">
      <w:pPr>
        <w:ind w:left="360"/>
        <w:rPr>
          <w:sz w:val="22"/>
          <w:szCs w:val="22"/>
        </w:rPr>
      </w:pPr>
    </w:p>
    <w:p w:rsidR="008B3F36" w:rsidRPr="008B3F36" w:rsidRDefault="008B3F36" w:rsidP="008B3F36">
      <w:pPr>
        <w:ind w:firstLine="360"/>
        <w:rPr>
          <w:sz w:val="22"/>
          <w:szCs w:val="22"/>
        </w:rPr>
      </w:pPr>
    </w:p>
    <w:p w:rsidR="008B3F36" w:rsidRPr="008B3F36" w:rsidRDefault="008B3F36" w:rsidP="00333CC1">
      <w:pPr>
        <w:keepNext/>
        <w:numPr>
          <w:ilvl w:val="0"/>
          <w:numId w:val="13"/>
        </w:numPr>
        <w:autoSpaceDE w:val="0"/>
        <w:autoSpaceDN w:val="0"/>
        <w:adjustRightInd w:val="0"/>
        <w:ind w:left="0" w:firstLine="360"/>
        <w:jc w:val="center"/>
        <w:rPr>
          <w:b/>
          <w:bCs/>
          <w:sz w:val="22"/>
          <w:szCs w:val="22"/>
        </w:rPr>
      </w:pPr>
      <w:r w:rsidRPr="008B3F36">
        <w:rPr>
          <w:b/>
          <w:bCs/>
          <w:sz w:val="22"/>
          <w:szCs w:val="22"/>
        </w:rPr>
        <w:t>ПРЕКРАЩЕНИЕ ДОГОВОРА.</w:t>
      </w:r>
    </w:p>
    <w:p w:rsidR="008B3F36" w:rsidRDefault="00D56291" w:rsidP="00333CC1">
      <w:pPr>
        <w:numPr>
          <w:ilvl w:val="1"/>
          <w:numId w:val="13"/>
        </w:numPr>
        <w:tabs>
          <w:tab w:val="num" w:pos="720"/>
          <w:tab w:val="left" w:pos="900"/>
        </w:tabs>
        <w:ind w:left="0" w:right="-1" w:firstLine="360"/>
        <w:jc w:val="both"/>
        <w:rPr>
          <w:sz w:val="22"/>
          <w:szCs w:val="22"/>
        </w:rPr>
      </w:pPr>
      <w:proofErr w:type="gramStart"/>
      <w:r>
        <w:rPr>
          <w:sz w:val="22"/>
          <w:szCs w:val="22"/>
        </w:rPr>
        <w:t xml:space="preserve">В случаях </w:t>
      </w:r>
      <w:r w:rsidR="008B3F36" w:rsidRPr="008B3F36">
        <w:rPr>
          <w:sz w:val="22"/>
          <w:szCs w:val="22"/>
        </w:rPr>
        <w:t xml:space="preserve"> нарушения </w:t>
      </w:r>
      <w:r w:rsidR="008B3F36" w:rsidRPr="008B3F36">
        <w:rPr>
          <w:kern w:val="2"/>
          <w:sz w:val="22"/>
          <w:szCs w:val="22"/>
        </w:rPr>
        <w:t>Подрядчиком</w:t>
      </w:r>
      <w:r w:rsidR="008B3F36" w:rsidRPr="008B3F36">
        <w:rPr>
          <w:sz w:val="22"/>
          <w:szCs w:val="22"/>
        </w:rPr>
        <w:t xml:space="preserve"> срока/</w:t>
      </w:r>
      <w:proofErr w:type="spellStart"/>
      <w:r w:rsidR="008B3F36" w:rsidRPr="008B3F36">
        <w:rPr>
          <w:sz w:val="22"/>
          <w:szCs w:val="22"/>
        </w:rPr>
        <w:t>ов</w:t>
      </w:r>
      <w:proofErr w:type="spellEnd"/>
      <w:r w:rsidR="008B3F36" w:rsidRPr="008B3F36">
        <w:rPr>
          <w:sz w:val="22"/>
          <w:szCs w:val="22"/>
        </w:rPr>
        <w:t xml:space="preserve"> выполнения работ (начального и/или конечного</w:t>
      </w:r>
      <w:r w:rsidR="008B3F36" w:rsidRPr="001879CC">
        <w:rPr>
          <w:sz w:val="22"/>
          <w:szCs w:val="22"/>
        </w:rPr>
        <w:t xml:space="preserve"> и/или промежуточного) по настоящему Договору более чем на 20 дней и/или </w:t>
      </w:r>
      <w:r w:rsidR="00CE35DF" w:rsidRPr="001879CC">
        <w:rPr>
          <w:sz w:val="22"/>
          <w:szCs w:val="22"/>
        </w:rPr>
        <w:t>не устранения</w:t>
      </w:r>
      <w:r w:rsidR="008B3F36" w:rsidRPr="001879CC">
        <w:rPr>
          <w:sz w:val="22"/>
          <w:szCs w:val="22"/>
        </w:rPr>
        <w:t xml:space="preserve"> Подрядчиком выявленных недостатков, включая недостатки в период действия гарантии Заказчика, в сроки, установленные настоящим договором и/или если недостатки результата работы являются сущ</w:t>
      </w:r>
      <w:r w:rsidR="00746461">
        <w:rPr>
          <w:sz w:val="22"/>
          <w:szCs w:val="22"/>
        </w:rPr>
        <w:t>ественными и/или неустранимыми</w:t>
      </w:r>
      <w:r w:rsidR="008B3F36" w:rsidRPr="001879CC">
        <w:rPr>
          <w:sz w:val="22"/>
          <w:szCs w:val="22"/>
        </w:rPr>
        <w:t xml:space="preserve">, </w:t>
      </w:r>
      <w:r w:rsidR="00746461" w:rsidRPr="00C045AB">
        <w:rPr>
          <w:color w:val="000000"/>
          <w:sz w:val="22"/>
          <w:szCs w:val="22"/>
        </w:rPr>
        <w:t>и/или не исполнении обязанности по предоставлению</w:t>
      </w:r>
      <w:proofErr w:type="gramEnd"/>
      <w:r w:rsidR="00746461" w:rsidRPr="00C045AB">
        <w:rPr>
          <w:color w:val="000000"/>
          <w:sz w:val="22"/>
          <w:szCs w:val="22"/>
        </w:rPr>
        <w:t xml:space="preserve"> </w:t>
      </w:r>
      <w:proofErr w:type="gramStart"/>
      <w:r w:rsidR="00746461" w:rsidRPr="00C045AB">
        <w:rPr>
          <w:color w:val="000000"/>
          <w:sz w:val="22"/>
          <w:szCs w:val="22"/>
        </w:rPr>
        <w:t>Поставщиком документов, указанных в п.</w:t>
      </w:r>
      <w:r w:rsidR="00746461">
        <w:rPr>
          <w:color w:val="000000"/>
          <w:sz w:val="22"/>
          <w:szCs w:val="22"/>
        </w:rPr>
        <w:t>13.7</w:t>
      </w:r>
      <w:r w:rsidR="00746461" w:rsidRPr="00C045AB">
        <w:rPr>
          <w:color w:val="000000"/>
          <w:sz w:val="22"/>
          <w:szCs w:val="22"/>
        </w:rPr>
        <w:t>.настоящего Договора</w:t>
      </w:r>
      <w:r w:rsidR="00746461">
        <w:rPr>
          <w:color w:val="000000"/>
          <w:sz w:val="22"/>
          <w:szCs w:val="22"/>
        </w:rPr>
        <w:t xml:space="preserve"> (положение о налоговой добросовестности)</w:t>
      </w:r>
      <w:r w:rsidR="008B3F36" w:rsidRPr="001879CC">
        <w:rPr>
          <w:sz w:val="22"/>
          <w:szCs w:val="22"/>
        </w:rPr>
        <w:t xml:space="preserve"> и/или лишения Подрядчика разрешений (лицензий, допуском  и т.п.), предоставляющих ему право выполнять работы по Договору</w:t>
      </w:r>
      <w:r w:rsidR="00212B8C">
        <w:rPr>
          <w:sz w:val="22"/>
          <w:szCs w:val="22"/>
        </w:rPr>
        <w:t>,</w:t>
      </w:r>
      <w:r w:rsidR="008B3F36" w:rsidRPr="001879CC">
        <w:rPr>
          <w:sz w:val="22"/>
          <w:szCs w:val="22"/>
        </w:rPr>
        <w:t xml:space="preserve"> </w:t>
      </w:r>
      <w:r w:rsidR="00212B8C" w:rsidRPr="00212B8C">
        <w:rPr>
          <w:sz w:val="22"/>
          <w:szCs w:val="22"/>
        </w:rPr>
        <w:t>и/или</w:t>
      </w:r>
      <w:r w:rsidR="008B3F36" w:rsidRPr="001879CC">
        <w:rPr>
          <w:sz w:val="22"/>
          <w:szCs w:val="22"/>
        </w:rPr>
        <w:t xml:space="preserve"> привлечение к работе субподрядчика (</w:t>
      </w:r>
      <w:proofErr w:type="spellStart"/>
      <w:r w:rsidR="008B3F36" w:rsidRPr="001879CC">
        <w:rPr>
          <w:sz w:val="22"/>
          <w:szCs w:val="22"/>
        </w:rPr>
        <w:t>субисполнителя</w:t>
      </w:r>
      <w:proofErr w:type="spellEnd"/>
      <w:r w:rsidR="008B3F36" w:rsidRPr="001879CC">
        <w:rPr>
          <w:sz w:val="22"/>
          <w:szCs w:val="22"/>
        </w:rPr>
        <w:t xml:space="preserve">), Заказчик вправе в одностороннем порядке отказаться полностью или частично от </w:t>
      </w:r>
      <w:r w:rsidR="0047625F">
        <w:rPr>
          <w:sz w:val="22"/>
          <w:szCs w:val="22"/>
        </w:rPr>
        <w:t>исполнения настоящего договора</w:t>
      </w:r>
      <w:r w:rsidR="008B3F36" w:rsidRPr="001879CC">
        <w:rPr>
          <w:sz w:val="22"/>
          <w:szCs w:val="22"/>
        </w:rPr>
        <w:t>, при этом настоящий договор считается расторгнутым (полностью или частично) с даты</w:t>
      </w:r>
      <w:proofErr w:type="gramEnd"/>
      <w:r w:rsidR="008B3F36" w:rsidRPr="001879CC">
        <w:rPr>
          <w:sz w:val="22"/>
          <w:szCs w:val="22"/>
        </w:rPr>
        <w:t xml:space="preserve"> направления </w:t>
      </w:r>
      <w:r w:rsidR="008B3F36">
        <w:rPr>
          <w:sz w:val="22"/>
          <w:szCs w:val="22"/>
        </w:rPr>
        <w:t>соотве</w:t>
      </w:r>
      <w:r w:rsidR="008B3F36" w:rsidRPr="001879CC">
        <w:rPr>
          <w:sz w:val="22"/>
          <w:szCs w:val="22"/>
        </w:rPr>
        <w:t>тс</w:t>
      </w:r>
      <w:r w:rsidR="008B3F36">
        <w:rPr>
          <w:sz w:val="22"/>
          <w:szCs w:val="22"/>
        </w:rPr>
        <w:t>т</w:t>
      </w:r>
      <w:r w:rsidR="008B3F36" w:rsidRPr="001879CC">
        <w:rPr>
          <w:sz w:val="22"/>
          <w:szCs w:val="22"/>
        </w:rPr>
        <w:t>вующего уведомления.</w:t>
      </w:r>
    </w:p>
    <w:p w:rsidR="00D56291" w:rsidRDefault="008B3F36" w:rsidP="00333CC1">
      <w:pPr>
        <w:numPr>
          <w:ilvl w:val="1"/>
          <w:numId w:val="13"/>
        </w:numPr>
        <w:tabs>
          <w:tab w:val="num" w:pos="840"/>
        </w:tabs>
        <w:autoSpaceDE w:val="0"/>
        <w:autoSpaceDN w:val="0"/>
        <w:adjustRightInd w:val="0"/>
        <w:ind w:left="0" w:firstLine="360"/>
        <w:jc w:val="both"/>
        <w:rPr>
          <w:sz w:val="22"/>
          <w:szCs w:val="22"/>
        </w:rPr>
      </w:pPr>
      <w:proofErr w:type="gramStart"/>
      <w:r w:rsidRPr="001879CC">
        <w:rPr>
          <w:sz w:val="22"/>
          <w:szCs w:val="22"/>
        </w:rPr>
        <w:t>В случае прекращения договора по основания, предусмотренным п.1</w:t>
      </w:r>
      <w:r w:rsidR="00D56291">
        <w:rPr>
          <w:sz w:val="22"/>
          <w:szCs w:val="22"/>
        </w:rPr>
        <w:t>0</w:t>
      </w:r>
      <w:r w:rsidRPr="001879CC">
        <w:rPr>
          <w:sz w:val="22"/>
          <w:szCs w:val="22"/>
        </w:rPr>
        <w:t xml:space="preserve">.1 Договора, а также по любым иным предусмотренным законодательством и/или договором основаниям, </w:t>
      </w:r>
      <w:r w:rsidRPr="001879CC">
        <w:rPr>
          <w:kern w:val="2"/>
          <w:sz w:val="22"/>
          <w:szCs w:val="22"/>
        </w:rPr>
        <w:t xml:space="preserve">Подрядчик </w:t>
      </w:r>
      <w:r w:rsidRPr="001879CC">
        <w:rPr>
          <w:sz w:val="22"/>
          <w:szCs w:val="22"/>
        </w:rPr>
        <w:t xml:space="preserve">обязуется в течение 3 (Трех) рабочих дней с даты прекращения Договора возвратить Заказчику </w:t>
      </w:r>
      <w:r w:rsidR="00CE35DF" w:rsidRPr="001879CC">
        <w:rPr>
          <w:sz w:val="22"/>
          <w:szCs w:val="22"/>
        </w:rPr>
        <w:t>не зачтенный</w:t>
      </w:r>
      <w:r w:rsidRPr="001879CC">
        <w:rPr>
          <w:sz w:val="22"/>
          <w:szCs w:val="22"/>
        </w:rPr>
        <w:t xml:space="preserve"> (неотработанный) аванс (за невыполненные Подрядчиком и/или не принятые Заказчиком объемы работ), уплатить начисленные штрафные санкции, а также возместить все иные убытки, возникшие</w:t>
      </w:r>
      <w:proofErr w:type="gramEnd"/>
      <w:r w:rsidRPr="001879CC">
        <w:rPr>
          <w:sz w:val="22"/>
          <w:szCs w:val="22"/>
        </w:rPr>
        <w:t xml:space="preserve"> у Заказчика. В случае нарушения указанного срока возврата денежных сумм, Заказчик вправе потребовать от Подрядчика уплаты неустойки в размере 0,3 % от подлежащей возрасту суммы за каждый день просрочки. Уплата неустойки не освобождает Подрядчика от исполнения обязательств и возмещения убытков.</w:t>
      </w:r>
    </w:p>
    <w:p w:rsidR="00D56291" w:rsidRDefault="00D56291" w:rsidP="00333CC1">
      <w:pPr>
        <w:numPr>
          <w:ilvl w:val="1"/>
          <w:numId w:val="13"/>
        </w:numPr>
        <w:tabs>
          <w:tab w:val="num" w:pos="840"/>
        </w:tabs>
        <w:autoSpaceDE w:val="0"/>
        <w:autoSpaceDN w:val="0"/>
        <w:adjustRightInd w:val="0"/>
        <w:ind w:left="0" w:firstLine="360"/>
        <w:jc w:val="both"/>
        <w:rPr>
          <w:sz w:val="22"/>
          <w:szCs w:val="22"/>
        </w:rPr>
      </w:pPr>
      <w:r w:rsidRPr="00D56291">
        <w:rPr>
          <w:sz w:val="22"/>
          <w:szCs w:val="22"/>
        </w:rPr>
        <w:t xml:space="preserve">Расторжение Заказчиком в одностороннем порядке договора за нарушение его условий Подрядчиком лишает последнего права требовать от </w:t>
      </w:r>
      <w:proofErr w:type="gramStart"/>
      <w:r w:rsidRPr="00D56291">
        <w:rPr>
          <w:sz w:val="22"/>
          <w:szCs w:val="22"/>
        </w:rPr>
        <w:t>Заказчика</w:t>
      </w:r>
      <w:proofErr w:type="gramEnd"/>
      <w:r w:rsidRPr="00D56291">
        <w:rPr>
          <w:sz w:val="22"/>
          <w:szCs w:val="22"/>
        </w:rPr>
        <w:t xml:space="preserve"> каких либо убытков и/или возмещения штрафных санкций, обусловленных прекращением договорных отношений.</w:t>
      </w:r>
    </w:p>
    <w:p w:rsidR="003C0FAC" w:rsidRDefault="00D56291" w:rsidP="00333CC1">
      <w:pPr>
        <w:numPr>
          <w:ilvl w:val="1"/>
          <w:numId w:val="13"/>
        </w:numPr>
        <w:tabs>
          <w:tab w:val="num" w:pos="840"/>
        </w:tabs>
        <w:autoSpaceDE w:val="0"/>
        <w:autoSpaceDN w:val="0"/>
        <w:adjustRightInd w:val="0"/>
        <w:ind w:left="0" w:firstLine="360"/>
        <w:jc w:val="both"/>
        <w:rPr>
          <w:sz w:val="22"/>
          <w:szCs w:val="22"/>
        </w:rPr>
      </w:pPr>
      <w:r w:rsidRPr="00D56291">
        <w:rPr>
          <w:sz w:val="22"/>
          <w:szCs w:val="22"/>
        </w:rPr>
        <w:t>В случае расторжения Договора Заказчикам по основаниям, связанным с нарушением Подрядчиком обязательств по Договору, последний обязуется в течени</w:t>
      </w:r>
      <w:proofErr w:type="gramStart"/>
      <w:r w:rsidRPr="00D56291">
        <w:rPr>
          <w:sz w:val="22"/>
          <w:szCs w:val="22"/>
        </w:rPr>
        <w:t>и</w:t>
      </w:r>
      <w:proofErr w:type="gramEnd"/>
      <w:r w:rsidRPr="00D56291">
        <w:rPr>
          <w:sz w:val="22"/>
          <w:szCs w:val="22"/>
        </w:rPr>
        <w:t xml:space="preserve"> 10 дней с даты прекращения договора передать Заказчику все материалы по незавершенным этапам (</w:t>
      </w:r>
      <w:proofErr w:type="spellStart"/>
      <w:r w:rsidRPr="00D56291">
        <w:rPr>
          <w:sz w:val="22"/>
          <w:szCs w:val="22"/>
        </w:rPr>
        <w:t>подэтапам</w:t>
      </w:r>
      <w:proofErr w:type="spellEnd"/>
      <w:r w:rsidRPr="00D56291">
        <w:rPr>
          <w:sz w:val="22"/>
          <w:szCs w:val="22"/>
        </w:rPr>
        <w:t>) Работы, без возмещения понесенных Подрядчиком затрат. В случае уклонения Подрядчика от передачи материалов по незавершенным этапам (</w:t>
      </w:r>
      <w:proofErr w:type="spellStart"/>
      <w:r w:rsidRPr="00D56291">
        <w:rPr>
          <w:sz w:val="22"/>
          <w:szCs w:val="22"/>
        </w:rPr>
        <w:t>подэтапам</w:t>
      </w:r>
      <w:proofErr w:type="spellEnd"/>
      <w:r w:rsidRPr="00D56291">
        <w:rPr>
          <w:sz w:val="22"/>
          <w:szCs w:val="22"/>
        </w:rPr>
        <w:t>), Заказчик вправе взыскать с Подрядчика стоимость подлежащих передаче материалов по незавершенным этапам (</w:t>
      </w:r>
      <w:proofErr w:type="spellStart"/>
      <w:r w:rsidRPr="00D56291">
        <w:rPr>
          <w:sz w:val="22"/>
          <w:szCs w:val="22"/>
        </w:rPr>
        <w:t>подэтапам</w:t>
      </w:r>
      <w:proofErr w:type="spellEnd"/>
      <w:r w:rsidRPr="00D56291">
        <w:rPr>
          <w:sz w:val="22"/>
          <w:szCs w:val="22"/>
        </w:rPr>
        <w:t>).</w:t>
      </w:r>
    </w:p>
    <w:p w:rsidR="00C414E4" w:rsidRDefault="003C0FAC" w:rsidP="00333CC1">
      <w:pPr>
        <w:numPr>
          <w:ilvl w:val="1"/>
          <w:numId w:val="13"/>
        </w:numPr>
        <w:tabs>
          <w:tab w:val="num" w:pos="840"/>
        </w:tabs>
        <w:autoSpaceDE w:val="0"/>
        <w:autoSpaceDN w:val="0"/>
        <w:adjustRightInd w:val="0"/>
        <w:ind w:left="0" w:firstLine="360"/>
        <w:jc w:val="both"/>
        <w:rPr>
          <w:sz w:val="22"/>
          <w:szCs w:val="22"/>
        </w:rPr>
      </w:pPr>
      <w:r w:rsidRPr="002E6985">
        <w:rPr>
          <w:sz w:val="22"/>
          <w:szCs w:val="22"/>
        </w:rPr>
        <w:t>В случае прекращения договора в связи с нарушением обязательств со стороны Подрядчика (по соглашению Сторон, односторонний отказ (расторжение) Заказчика и т.п.), последний обязан возместить причиненные Заказчику убытки и в течение 15 (Пятнадцати) банковских дней после получения мотивированного требования Заказчика и выплатить штраф в размере 10 % от цены Договора</w:t>
      </w:r>
      <w:r w:rsidRPr="002E6985">
        <w:rPr>
          <w:color w:val="000000"/>
          <w:sz w:val="22"/>
          <w:szCs w:val="22"/>
        </w:rPr>
        <w:t>.</w:t>
      </w:r>
    </w:p>
    <w:p w:rsidR="003C0FAC" w:rsidRDefault="003C0FAC" w:rsidP="00333CC1">
      <w:pPr>
        <w:numPr>
          <w:ilvl w:val="1"/>
          <w:numId w:val="13"/>
        </w:numPr>
        <w:tabs>
          <w:tab w:val="num" w:pos="840"/>
        </w:tabs>
        <w:autoSpaceDE w:val="0"/>
        <w:autoSpaceDN w:val="0"/>
        <w:adjustRightInd w:val="0"/>
        <w:ind w:left="0" w:firstLine="360"/>
        <w:jc w:val="both"/>
        <w:rPr>
          <w:sz w:val="22"/>
          <w:szCs w:val="22"/>
        </w:rPr>
      </w:pPr>
      <w:r w:rsidRPr="003C0FAC">
        <w:rPr>
          <w:sz w:val="22"/>
          <w:szCs w:val="22"/>
        </w:rPr>
        <w:t>Расторжение Заказчиком в одностороннем порядке договора за нарушение его условий Подрядчиком лишает последнего права требовать от Заказчика каких-либо убытков и/или возмещения штрафных санкций, обусловленных прекращением договорных отношений.</w:t>
      </w:r>
    </w:p>
    <w:p w:rsidR="003C0FAC" w:rsidRPr="003C0FAC" w:rsidRDefault="00031B0A" w:rsidP="00333CC1">
      <w:pPr>
        <w:numPr>
          <w:ilvl w:val="1"/>
          <w:numId w:val="13"/>
        </w:numPr>
        <w:tabs>
          <w:tab w:val="num" w:pos="840"/>
        </w:tabs>
        <w:autoSpaceDE w:val="0"/>
        <w:autoSpaceDN w:val="0"/>
        <w:adjustRightInd w:val="0"/>
        <w:ind w:left="0" w:firstLine="360"/>
        <w:jc w:val="both"/>
        <w:rPr>
          <w:sz w:val="22"/>
          <w:szCs w:val="22"/>
        </w:rPr>
      </w:pPr>
      <w:r w:rsidRPr="00EB4B9D">
        <w:rPr>
          <w:sz w:val="22"/>
          <w:szCs w:val="22"/>
          <w:lang w:eastAsia="x-none"/>
        </w:rPr>
        <w:t xml:space="preserve">В случае расторжения договора по решению суда в силу существенного нарушения Поставщиком условий договора, информация о Поставщике будет внесена в Реестр недобросовестных поставщиков, ведение которого предусмотрено Федеральным законом  от </w:t>
      </w:r>
      <w:r w:rsidRPr="00EB4B9D">
        <w:rPr>
          <w:noProof/>
          <w:sz w:val="22"/>
          <w:szCs w:val="22"/>
        </w:rPr>
        <w:t xml:space="preserve">18.07.2011 </w:t>
      </w:r>
      <w:r w:rsidRPr="00EB4B9D">
        <w:rPr>
          <w:sz w:val="22"/>
          <w:szCs w:val="22"/>
          <w:lang w:eastAsia="x-none"/>
        </w:rPr>
        <w:t>№ 223-ФЗ «О закупках товаров, работ, услуг отдельными видами юридических лиц».</w:t>
      </w:r>
    </w:p>
    <w:p w:rsidR="00D56291" w:rsidRDefault="00D56291" w:rsidP="00333CC1">
      <w:pPr>
        <w:numPr>
          <w:ilvl w:val="1"/>
          <w:numId w:val="13"/>
        </w:numPr>
        <w:tabs>
          <w:tab w:val="num" w:pos="840"/>
        </w:tabs>
        <w:autoSpaceDE w:val="0"/>
        <w:autoSpaceDN w:val="0"/>
        <w:adjustRightInd w:val="0"/>
        <w:ind w:left="0" w:firstLine="360"/>
        <w:jc w:val="both"/>
        <w:rPr>
          <w:sz w:val="22"/>
          <w:szCs w:val="22"/>
        </w:rPr>
      </w:pPr>
      <w:r w:rsidRPr="00D56291">
        <w:rPr>
          <w:bCs/>
          <w:sz w:val="22"/>
          <w:szCs w:val="22"/>
        </w:rPr>
        <w:t xml:space="preserve">В период исполнения Договора Заказчик имеет право приостановить Работу или любую ее часть путем направления по факсу или на эл/почту, с последующим подтверждением почтой и/или нарочным, письменного уведомления Подрядчику за 7 (семь) календарных дней до даты приостановки. В этом </w:t>
      </w:r>
      <w:r w:rsidRPr="00D56291">
        <w:rPr>
          <w:bCs/>
          <w:sz w:val="22"/>
          <w:szCs w:val="22"/>
        </w:rPr>
        <w:lastRenderedPageBreak/>
        <w:t xml:space="preserve">уведомлении должно указываться: какая часть Работ подлежит приостановке, причина приостановки, дата приостановки и предполагаемая дата возобновления Работ, если это возможно. Оригинал уведомления о приостановке должен быть направлен после этого Подрядчику заказной почтой в течение 7 (семь) календарных  дней. </w:t>
      </w:r>
      <w:r w:rsidRPr="00D56291">
        <w:rPr>
          <w:sz w:val="22"/>
          <w:szCs w:val="22"/>
        </w:rPr>
        <w:t>В соответствии с уведомлением Подрядчик должен приостановить Работы и при содействии Заказчика приложить максимальные усилия для минимизации воздействия данной приостановки. Однако Подрядчик должен продолжить выполнение всех не приостановленных Работ.</w:t>
      </w:r>
    </w:p>
    <w:p w:rsidR="00D56291" w:rsidRDefault="00D56291" w:rsidP="00333CC1">
      <w:pPr>
        <w:numPr>
          <w:ilvl w:val="1"/>
          <w:numId w:val="13"/>
        </w:numPr>
        <w:tabs>
          <w:tab w:val="num" w:pos="840"/>
        </w:tabs>
        <w:autoSpaceDE w:val="0"/>
        <w:autoSpaceDN w:val="0"/>
        <w:adjustRightInd w:val="0"/>
        <w:ind w:left="0" w:firstLine="360"/>
        <w:jc w:val="both"/>
        <w:rPr>
          <w:sz w:val="22"/>
          <w:szCs w:val="22"/>
        </w:rPr>
      </w:pPr>
      <w:r w:rsidRPr="00D56291">
        <w:rPr>
          <w:bCs/>
          <w:sz w:val="22"/>
          <w:szCs w:val="22"/>
        </w:rPr>
        <w:t>В случае, если приостановка вызвана причинами, за которые несет ответственность Подрядчик, то Подрядчик за свой счет устранит недостатки в выполнении своих обязательств по Договору или устранит отклонения от Договора, вызвавшие приостановку, и возобновит Работы как можно скорее, без дополнительных затрат для Заказчика.</w:t>
      </w:r>
      <w:r w:rsidRPr="00D56291">
        <w:rPr>
          <w:sz w:val="22"/>
          <w:szCs w:val="22"/>
        </w:rPr>
        <w:t xml:space="preserve"> </w:t>
      </w:r>
      <w:r w:rsidRPr="00D56291">
        <w:rPr>
          <w:bCs/>
          <w:sz w:val="22"/>
          <w:szCs w:val="22"/>
        </w:rPr>
        <w:t>Подрядчик возместит Заказчику дополнительные расходы, которые фактически понес Заказчик и которые вызваны только и исключительно вышеуказанной приостановкой.</w:t>
      </w:r>
    </w:p>
    <w:p w:rsidR="00D56291" w:rsidRDefault="00D56291" w:rsidP="00333CC1">
      <w:pPr>
        <w:numPr>
          <w:ilvl w:val="1"/>
          <w:numId w:val="13"/>
        </w:numPr>
        <w:tabs>
          <w:tab w:val="num" w:pos="840"/>
        </w:tabs>
        <w:autoSpaceDE w:val="0"/>
        <w:autoSpaceDN w:val="0"/>
        <w:adjustRightInd w:val="0"/>
        <w:ind w:left="0" w:firstLine="360"/>
        <w:jc w:val="both"/>
        <w:rPr>
          <w:sz w:val="22"/>
          <w:szCs w:val="22"/>
        </w:rPr>
      </w:pPr>
      <w:r w:rsidRPr="00D56291">
        <w:rPr>
          <w:bCs/>
          <w:sz w:val="22"/>
          <w:szCs w:val="22"/>
        </w:rPr>
        <w:t>В случае</w:t>
      </w:r>
      <w:proofErr w:type="gramStart"/>
      <w:r w:rsidRPr="00D56291">
        <w:rPr>
          <w:bCs/>
          <w:sz w:val="22"/>
          <w:szCs w:val="22"/>
        </w:rPr>
        <w:t>,</w:t>
      </w:r>
      <w:proofErr w:type="gramEnd"/>
      <w:r w:rsidRPr="00D56291">
        <w:rPr>
          <w:bCs/>
          <w:sz w:val="22"/>
          <w:szCs w:val="22"/>
        </w:rPr>
        <w:t xml:space="preserve"> если приостановка вызвана причинами, за которые несет ответственность Заказчик, то Заказчик возместит Подрядчику дополнительные расходы, которые фактически понес Подрядчик и которые вызваны только и исключительно такой приостановкой, а также выплатит Подрядчику остаток суммы, подлежащей оплате и ранее не оплаченной за Работы, выполненные в соответствии с Договором до даты приостановки, и продолжит осуществление платежей Подрядчику за те Работы, которые не приостанавливались.</w:t>
      </w:r>
    </w:p>
    <w:p w:rsidR="00D56291" w:rsidRPr="00D56291" w:rsidRDefault="00D56291" w:rsidP="00333CC1">
      <w:pPr>
        <w:numPr>
          <w:ilvl w:val="1"/>
          <w:numId w:val="13"/>
        </w:numPr>
        <w:tabs>
          <w:tab w:val="num" w:pos="840"/>
        </w:tabs>
        <w:autoSpaceDE w:val="0"/>
        <w:autoSpaceDN w:val="0"/>
        <w:adjustRightInd w:val="0"/>
        <w:ind w:left="0" w:firstLine="360"/>
        <w:jc w:val="both"/>
        <w:rPr>
          <w:sz w:val="22"/>
          <w:szCs w:val="22"/>
        </w:rPr>
      </w:pPr>
      <w:r w:rsidRPr="00D56291">
        <w:rPr>
          <w:bCs/>
          <w:sz w:val="22"/>
          <w:szCs w:val="22"/>
        </w:rPr>
        <w:t>В случае если Заказчик не осуществит платежи Подрядчику в течение более чем 90 (девяносто) календарных дней без обоснованного уведомления или взаимной договоренности, Подрядчик имеет право приостановить Работы, письменно уведомив Заказчика об этом по факсу за 21 (двадцать один) календарный день до даты приостановки. В этом случае Заказчик возместит Подрядчику дополнительные расходы, которые фактически понес Подрядчик и которые вызваны только и исключительно вышеуказанной приостановкой. Подрядчик вправе требовать продления срока выполнения Работ.</w:t>
      </w:r>
    </w:p>
    <w:p w:rsidR="008B3F36" w:rsidRDefault="00D56291" w:rsidP="00080746">
      <w:pPr>
        <w:tabs>
          <w:tab w:val="num" w:pos="840"/>
        </w:tabs>
        <w:ind w:firstLine="360"/>
        <w:jc w:val="both"/>
        <w:rPr>
          <w:bCs/>
          <w:sz w:val="22"/>
          <w:szCs w:val="22"/>
        </w:rPr>
      </w:pPr>
      <w:r w:rsidRPr="00180369">
        <w:rPr>
          <w:sz w:val="22"/>
          <w:szCs w:val="22"/>
        </w:rPr>
        <w:t xml:space="preserve">Подрядчик возобновит Работу немедленно после устранения причины приостановки и/или после получения от Заказчика письменного уведомления по факсу или эл/почты касательно окончания приостановки с </w:t>
      </w:r>
      <w:r w:rsidRPr="00180369">
        <w:rPr>
          <w:bCs/>
          <w:sz w:val="22"/>
          <w:szCs w:val="22"/>
        </w:rPr>
        <w:t xml:space="preserve"> последующим подтверждением почтой и/или нарочным</w:t>
      </w:r>
    </w:p>
    <w:p w:rsidR="003C0FAC" w:rsidRPr="001879CC" w:rsidRDefault="003C0FAC" w:rsidP="00D56291">
      <w:pPr>
        <w:tabs>
          <w:tab w:val="num" w:pos="840"/>
        </w:tabs>
        <w:ind w:firstLine="360"/>
        <w:rPr>
          <w:sz w:val="22"/>
          <w:szCs w:val="22"/>
        </w:rPr>
      </w:pPr>
    </w:p>
    <w:p w:rsidR="008B3F36" w:rsidRPr="001879CC" w:rsidRDefault="008B3F36" w:rsidP="00333CC1">
      <w:pPr>
        <w:keepNext/>
        <w:numPr>
          <w:ilvl w:val="0"/>
          <w:numId w:val="13"/>
        </w:numPr>
        <w:autoSpaceDE w:val="0"/>
        <w:autoSpaceDN w:val="0"/>
        <w:adjustRightInd w:val="0"/>
        <w:ind w:left="0" w:firstLine="360"/>
        <w:jc w:val="center"/>
        <w:rPr>
          <w:b/>
          <w:bCs/>
          <w:sz w:val="22"/>
          <w:szCs w:val="22"/>
        </w:rPr>
      </w:pPr>
      <w:r w:rsidRPr="001879CC">
        <w:rPr>
          <w:b/>
          <w:bCs/>
          <w:sz w:val="22"/>
          <w:szCs w:val="22"/>
        </w:rPr>
        <w:t>ОТВЕТСТВЕННОСТЬ.</w:t>
      </w:r>
    </w:p>
    <w:p w:rsidR="008B3F36" w:rsidRPr="001879CC" w:rsidRDefault="008B3F36" w:rsidP="00333CC1">
      <w:pPr>
        <w:numPr>
          <w:ilvl w:val="1"/>
          <w:numId w:val="13"/>
        </w:numPr>
        <w:tabs>
          <w:tab w:val="num" w:pos="840"/>
        </w:tabs>
        <w:autoSpaceDE w:val="0"/>
        <w:autoSpaceDN w:val="0"/>
        <w:adjustRightInd w:val="0"/>
        <w:ind w:left="0" w:firstLine="360"/>
        <w:jc w:val="both"/>
        <w:rPr>
          <w:sz w:val="22"/>
          <w:szCs w:val="22"/>
        </w:rPr>
      </w:pPr>
      <w:r w:rsidRPr="001879CC">
        <w:rPr>
          <w:sz w:val="22"/>
          <w:szCs w:val="22"/>
        </w:rPr>
        <w:t xml:space="preserve">В случае нарушения </w:t>
      </w:r>
      <w:r w:rsidRPr="001879CC">
        <w:rPr>
          <w:kern w:val="2"/>
          <w:sz w:val="22"/>
          <w:szCs w:val="22"/>
        </w:rPr>
        <w:t>Подрядчиком</w:t>
      </w:r>
      <w:r w:rsidRPr="001879CC">
        <w:rPr>
          <w:sz w:val="22"/>
          <w:szCs w:val="22"/>
        </w:rPr>
        <w:t xml:space="preserve"> срока/</w:t>
      </w:r>
      <w:proofErr w:type="spellStart"/>
      <w:r w:rsidRPr="001879CC">
        <w:rPr>
          <w:sz w:val="22"/>
          <w:szCs w:val="22"/>
        </w:rPr>
        <w:t>ов</w:t>
      </w:r>
      <w:proofErr w:type="spellEnd"/>
      <w:r w:rsidRPr="001879CC">
        <w:rPr>
          <w:sz w:val="22"/>
          <w:szCs w:val="22"/>
        </w:rPr>
        <w:t xml:space="preserve"> выполнения работ (начального и/или конечного и/или промежуточных) по настоящему Договору более чем на 20 дней, Заказчик вправе потребовать от Подрядчика уплаты неустойки в размере 0,3 % от договорной цены работ за каждый день просрочки срока/</w:t>
      </w:r>
      <w:proofErr w:type="spellStart"/>
      <w:r w:rsidRPr="001879CC">
        <w:rPr>
          <w:sz w:val="22"/>
          <w:szCs w:val="22"/>
        </w:rPr>
        <w:t>ов</w:t>
      </w:r>
      <w:proofErr w:type="spellEnd"/>
      <w:r w:rsidRPr="001879CC">
        <w:rPr>
          <w:sz w:val="22"/>
          <w:szCs w:val="22"/>
        </w:rPr>
        <w:t xml:space="preserve"> выполнения работ.</w:t>
      </w:r>
    </w:p>
    <w:p w:rsidR="008B3F36" w:rsidRPr="001879CC" w:rsidRDefault="008B3F36" w:rsidP="00333CC1">
      <w:pPr>
        <w:numPr>
          <w:ilvl w:val="1"/>
          <w:numId w:val="13"/>
        </w:numPr>
        <w:tabs>
          <w:tab w:val="num" w:pos="840"/>
        </w:tabs>
        <w:autoSpaceDE w:val="0"/>
        <w:autoSpaceDN w:val="0"/>
        <w:adjustRightInd w:val="0"/>
        <w:ind w:left="0" w:firstLine="360"/>
        <w:jc w:val="both"/>
        <w:rPr>
          <w:sz w:val="22"/>
          <w:szCs w:val="22"/>
        </w:rPr>
      </w:pPr>
      <w:r w:rsidRPr="001879CC">
        <w:rPr>
          <w:sz w:val="22"/>
          <w:szCs w:val="22"/>
        </w:rPr>
        <w:t>В случае несвоевременного освобождения Подрядчиком строительной площадки от собственной строительной техники и расходных материалов, неиспользованных материалов и оборудования Подрядчика, строительного мусора, Подрядчик обязан уплатить Заказчику не</w:t>
      </w:r>
      <w:r w:rsidR="008A2552">
        <w:rPr>
          <w:sz w:val="22"/>
          <w:szCs w:val="22"/>
        </w:rPr>
        <w:t>устойку в размере 0,1</w:t>
      </w:r>
      <w:r w:rsidRPr="001879CC">
        <w:rPr>
          <w:sz w:val="22"/>
          <w:szCs w:val="22"/>
        </w:rPr>
        <w:t>% от Цены Договора за каждый день просрочки.</w:t>
      </w:r>
    </w:p>
    <w:p w:rsidR="008B3F36" w:rsidRPr="001879CC" w:rsidRDefault="008B3F36" w:rsidP="00333CC1">
      <w:pPr>
        <w:numPr>
          <w:ilvl w:val="1"/>
          <w:numId w:val="13"/>
        </w:numPr>
        <w:tabs>
          <w:tab w:val="num" w:pos="840"/>
        </w:tabs>
        <w:autoSpaceDE w:val="0"/>
        <w:autoSpaceDN w:val="0"/>
        <w:adjustRightInd w:val="0"/>
        <w:ind w:left="0" w:firstLine="360"/>
        <w:jc w:val="both"/>
        <w:rPr>
          <w:sz w:val="22"/>
          <w:szCs w:val="22"/>
        </w:rPr>
      </w:pPr>
      <w:r w:rsidRPr="001879CC">
        <w:rPr>
          <w:sz w:val="22"/>
          <w:szCs w:val="22"/>
        </w:rPr>
        <w:t>В случае</w:t>
      </w:r>
      <w:proofErr w:type="gramStart"/>
      <w:r w:rsidRPr="001879CC">
        <w:rPr>
          <w:sz w:val="22"/>
          <w:szCs w:val="22"/>
        </w:rPr>
        <w:t>,</w:t>
      </w:r>
      <w:proofErr w:type="gramEnd"/>
      <w:r w:rsidRPr="001879CC">
        <w:rPr>
          <w:sz w:val="22"/>
          <w:szCs w:val="22"/>
        </w:rPr>
        <w:t xml:space="preserve"> если Заказчиком  будет установлен факт повреждения существующих промышленных объектов, близлежащих трубопроводов, сетей электроснабжения, связи и прочих коммуникаций, покрытий дорог и других сооружений, а также причинения вреда, окружающей среде, в </w:t>
      </w:r>
      <w:proofErr w:type="spellStart"/>
      <w:r w:rsidRPr="001879CC">
        <w:rPr>
          <w:sz w:val="22"/>
          <w:szCs w:val="22"/>
        </w:rPr>
        <w:t>т.ч</w:t>
      </w:r>
      <w:proofErr w:type="spellEnd"/>
      <w:r w:rsidRPr="001879CC">
        <w:rPr>
          <w:sz w:val="22"/>
          <w:szCs w:val="22"/>
        </w:rPr>
        <w:t>. зеленым насаждениям, водотокам, почве и пр., Заказчик вправе остановить производство работ, а Подрядчик обязуется уплатить Заказчику штраф в размере 30 % от стоимости причиненного ущерба.</w:t>
      </w:r>
    </w:p>
    <w:p w:rsidR="008B3F36" w:rsidRPr="001879CC" w:rsidRDefault="008B3F36" w:rsidP="00333CC1">
      <w:pPr>
        <w:numPr>
          <w:ilvl w:val="1"/>
          <w:numId w:val="13"/>
        </w:numPr>
        <w:tabs>
          <w:tab w:val="num" w:pos="840"/>
        </w:tabs>
        <w:autoSpaceDE w:val="0"/>
        <w:autoSpaceDN w:val="0"/>
        <w:adjustRightInd w:val="0"/>
        <w:ind w:left="0" w:firstLine="360"/>
        <w:jc w:val="both"/>
        <w:rPr>
          <w:sz w:val="22"/>
          <w:szCs w:val="22"/>
        </w:rPr>
      </w:pPr>
      <w:r w:rsidRPr="001879CC">
        <w:rPr>
          <w:sz w:val="22"/>
          <w:szCs w:val="22"/>
        </w:rPr>
        <w:t xml:space="preserve">В случае если Подрядчик допустил нарушение требований (регламентов) Заказчика о пропускном и </w:t>
      </w:r>
      <w:proofErr w:type="spellStart"/>
      <w:r w:rsidRPr="001879CC">
        <w:rPr>
          <w:sz w:val="22"/>
          <w:szCs w:val="22"/>
        </w:rPr>
        <w:t>внутриобъектовом</w:t>
      </w:r>
      <w:proofErr w:type="spellEnd"/>
      <w:r w:rsidRPr="001879CC">
        <w:rPr>
          <w:sz w:val="22"/>
          <w:szCs w:val="22"/>
        </w:rPr>
        <w:t xml:space="preserve"> режиме, действующих на Объекте, Заказчик вправе предъявить Подрядчику требование об уплате штрафа в размере 10 000 руб. за каждый случай нарушения. Нарушение Подрядчиком режимных требования должно подтверждаться соответствующим Актом, подписанным уполномоченными представителями Сторон. В случае отказа Подрядчика от подписания </w:t>
      </w:r>
      <w:proofErr w:type="gramStart"/>
      <w:r w:rsidRPr="001879CC">
        <w:rPr>
          <w:sz w:val="22"/>
          <w:szCs w:val="22"/>
        </w:rPr>
        <w:t>Акта</w:t>
      </w:r>
      <w:proofErr w:type="gramEnd"/>
      <w:r w:rsidRPr="001879CC">
        <w:rPr>
          <w:sz w:val="22"/>
          <w:szCs w:val="22"/>
        </w:rPr>
        <w:t xml:space="preserve"> подтверждающего факт нарушения Подрядчиком Регламента по пропускному и </w:t>
      </w:r>
      <w:proofErr w:type="spellStart"/>
      <w:r w:rsidRPr="001879CC">
        <w:rPr>
          <w:sz w:val="22"/>
          <w:szCs w:val="22"/>
        </w:rPr>
        <w:t>внутриобъектовому</w:t>
      </w:r>
      <w:proofErr w:type="spellEnd"/>
      <w:r w:rsidRPr="001879CC">
        <w:rPr>
          <w:sz w:val="22"/>
          <w:szCs w:val="22"/>
        </w:rPr>
        <w:t xml:space="preserve"> режимам, Заказчик составляет Акт в одностороннем порядке..</w:t>
      </w:r>
    </w:p>
    <w:p w:rsidR="008B3F36" w:rsidRDefault="008B3F36" w:rsidP="00333CC1">
      <w:pPr>
        <w:numPr>
          <w:ilvl w:val="1"/>
          <w:numId w:val="13"/>
        </w:numPr>
        <w:tabs>
          <w:tab w:val="num" w:pos="840"/>
        </w:tabs>
        <w:autoSpaceDE w:val="0"/>
        <w:autoSpaceDN w:val="0"/>
        <w:adjustRightInd w:val="0"/>
        <w:ind w:left="0" w:firstLine="360"/>
        <w:jc w:val="both"/>
        <w:rPr>
          <w:sz w:val="22"/>
          <w:szCs w:val="22"/>
        </w:rPr>
      </w:pPr>
      <w:proofErr w:type="gramStart"/>
      <w:r w:rsidRPr="001879CC">
        <w:rPr>
          <w:sz w:val="22"/>
          <w:szCs w:val="22"/>
        </w:rPr>
        <w:t>За задержку более чем на 10 (Десять) календарных дней сроков устранения, указанных в предписаниях Заказчика брака, дефектов и/или иных недостатков в выполненных Подрядчиком работах, выявленных в течение срока действия Договора, включая недостатки в период действия гарантии Подрядчика, Подрядчик обязан уплатить Заказчику неустойку в размере 0,3 % от стоимости подлежащих устранению недостатков за каждый день просрочки.</w:t>
      </w:r>
      <w:proofErr w:type="gramEnd"/>
    </w:p>
    <w:p w:rsidR="00C70DE6" w:rsidRPr="006E7010" w:rsidRDefault="00C70DE6" w:rsidP="00333CC1">
      <w:pPr>
        <w:numPr>
          <w:ilvl w:val="1"/>
          <w:numId w:val="13"/>
        </w:numPr>
        <w:tabs>
          <w:tab w:val="clear" w:pos="360"/>
          <w:tab w:val="num" w:pos="786"/>
          <w:tab w:val="num" w:pos="840"/>
        </w:tabs>
        <w:autoSpaceDE w:val="0"/>
        <w:autoSpaceDN w:val="0"/>
        <w:adjustRightInd w:val="0"/>
        <w:ind w:left="0" w:firstLine="360"/>
        <w:jc w:val="both"/>
        <w:rPr>
          <w:sz w:val="22"/>
          <w:szCs w:val="22"/>
        </w:rPr>
      </w:pPr>
      <w:r>
        <w:rPr>
          <w:sz w:val="22"/>
          <w:szCs w:val="22"/>
        </w:rPr>
        <w:lastRenderedPageBreak/>
        <w:t>За нарушение Подрядчиком гарантий, указанных в п.1.5. Договора, Заказчик</w:t>
      </w:r>
      <w:r w:rsidRPr="00556FE0">
        <w:rPr>
          <w:sz w:val="22"/>
          <w:szCs w:val="22"/>
        </w:rPr>
        <w:t xml:space="preserve"> вправе </w:t>
      </w:r>
      <w:r w:rsidRPr="00556FE0">
        <w:rPr>
          <w:color w:val="000000"/>
          <w:sz w:val="22"/>
          <w:szCs w:val="22"/>
        </w:rPr>
        <w:t>в одностороннем внесудебном порядке отказаться полностью или частично от исполнения настоящего Договора</w:t>
      </w:r>
      <w:r>
        <w:rPr>
          <w:color w:val="000000"/>
          <w:sz w:val="22"/>
          <w:szCs w:val="22"/>
        </w:rPr>
        <w:t xml:space="preserve"> </w:t>
      </w:r>
      <w:r w:rsidRPr="00556FE0">
        <w:rPr>
          <w:color w:val="000000"/>
          <w:sz w:val="22"/>
          <w:szCs w:val="22"/>
        </w:rPr>
        <w:t xml:space="preserve">письменно (факсом) уведомив о том </w:t>
      </w:r>
      <w:r>
        <w:rPr>
          <w:color w:val="000000"/>
          <w:sz w:val="22"/>
          <w:szCs w:val="22"/>
        </w:rPr>
        <w:t>Подрядчика и/или потребовать уплаты штрафа в размере 30 (тридцать) % от стоимости используемых Товаров (оборудования, материалов и т.п.), в отношении которого оказалась недостоверной информация о гарантиях по п.1.5. Договора.</w:t>
      </w:r>
    </w:p>
    <w:p w:rsidR="006E7010" w:rsidRPr="000F46FA" w:rsidRDefault="006E7010" w:rsidP="00333CC1">
      <w:pPr>
        <w:numPr>
          <w:ilvl w:val="1"/>
          <w:numId w:val="13"/>
        </w:numPr>
        <w:tabs>
          <w:tab w:val="clear" w:pos="360"/>
          <w:tab w:val="num" w:pos="786"/>
          <w:tab w:val="num" w:pos="840"/>
        </w:tabs>
        <w:autoSpaceDE w:val="0"/>
        <w:autoSpaceDN w:val="0"/>
        <w:adjustRightInd w:val="0"/>
        <w:ind w:left="0" w:firstLine="360"/>
        <w:jc w:val="both"/>
        <w:rPr>
          <w:sz w:val="22"/>
          <w:szCs w:val="22"/>
        </w:rPr>
      </w:pPr>
      <w:r w:rsidRPr="000F46FA">
        <w:rPr>
          <w:sz w:val="22"/>
          <w:szCs w:val="22"/>
        </w:rPr>
        <w:t>При выявлении или не устранении Подрядчиком нарушений, послуживших основанием для выдачи предписаний или замечаний государственных органов регулирования и надзора Российской Федерации, строительного контроля Заказчика, в определенные</w:t>
      </w:r>
      <w:r>
        <w:rPr>
          <w:sz w:val="22"/>
          <w:szCs w:val="22"/>
        </w:rPr>
        <w:t xml:space="preserve"> ими сроки, – штраф в размере </w:t>
      </w:r>
      <w:r w:rsidRPr="000F46FA">
        <w:rPr>
          <w:sz w:val="22"/>
          <w:szCs w:val="22"/>
        </w:rPr>
        <w:t>50 000 (</w:t>
      </w:r>
      <w:r>
        <w:rPr>
          <w:sz w:val="22"/>
          <w:szCs w:val="22"/>
        </w:rPr>
        <w:t>пятьдесят</w:t>
      </w:r>
      <w:r w:rsidRPr="000F46FA">
        <w:rPr>
          <w:sz w:val="22"/>
          <w:szCs w:val="22"/>
        </w:rPr>
        <w:t xml:space="preserve"> тысяч) рублей за каждый факт такого нарушения;</w:t>
      </w:r>
    </w:p>
    <w:p w:rsidR="00F00164" w:rsidRDefault="00F00164" w:rsidP="00333CC1">
      <w:pPr>
        <w:numPr>
          <w:ilvl w:val="1"/>
          <w:numId w:val="13"/>
        </w:numPr>
        <w:tabs>
          <w:tab w:val="clear" w:pos="360"/>
          <w:tab w:val="num" w:pos="786"/>
          <w:tab w:val="num" w:pos="840"/>
        </w:tabs>
        <w:autoSpaceDE w:val="0"/>
        <w:autoSpaceDN w:val="0"/>
        <w:adjustRightInd w:val="0"/>
        <w:ind w:left="0" w:firstLine="360"/>
        <w:jc w:val="both"/>
        <w:rPr>
          <w:sz w:val="22"/>
          <w:szCs w:val="22"/>
        </w:rPr>
      </w:pPr>
      <w:r w:rsidRPr="005C3F34">
        <w:rPr>
          <w:sz w:val="22"/>
          <w:szCs w:val="22"/>
        </w:rPr>
        <w:t xml:space="preserve">В случае предъявления Заказчику третьими лицами и/или контролирующими, инспектирующими органами власти, требований об уплате штрафных санкций и/или требований о возмещении причиненного ущерба и если такие требования связаны с неисполнением, ненадлежащим исполнением и/или неправомерными действиями (бездействием) Подрядчика и/или привлеченного им третьего лица, Подрядчик обязан возместить Заказчику понесенные последним убытки в полном </w:t>
      </w:r>
      <w:proofErr w:type="gramStart"/>
      <w:r w:rsidRPr="005C3F34">
        <w:rPr>
          <w:sz w:val="22"/>
          <w:szCs w:val="22"/>
        </w:rPr>
        <w:t>объеме</w:t>
      </w:r>
      <w:proofErr w:type="gramEnd"/>
      <w:r w:rsidRPr="005C3F34">
        <w:rPr>
          <w:sz w:val="22"/>
          <w:szCs w:val="22"/>
        </w:rPr>
        <w:t xml:space="preserve"> а также по требованию Заказчика уплатить штраф в размере 30 (тридцать) процентов от стоимости причиненных убытков.</w:t>
      </w:r>
    </w:p>
    <w:p w:rsidR="00DC0A56" w:rsidRPr="00A650B8" w:rsidRDefault="00DC0A56" w:rsidP="00333CC1">
      <w:pPr>
        <w:numPr>
          <w:ilvl w:val="1"/>
          <w:numId w:val="13"/>
        </w:numPr>
        <w:tabs>
          <w:tab w:val="clear" w:pos="360"/>
          <w:tab w:val="num" w:pos="786"/>
          <w:tab w:val="num" w:pos="840"/>
        </w:tabs>
        <w:autoSpaceDE w:val="0"/>
        <w:autoSpaceDN w:val="0"/>
        <w:adjustRightInd w:val="0"/>
        <w:ind w:left="0" w:firstLine="360"/>
        <w:jc w:val="both"/>
        <w:rPr>
          <w:sz w:val="22"/>
          <w:szCs w:val="22"/>
        </w:rPr>
      </w:pPr>
      <w:r w:rsidRPr="00A650B8">
        <w:rPr>
          <w:sz w:val="22"/>
          <w:szCs w:val="22"/>
        </w:rPr>
        <w:t>При</w:t>
      </w:r>
      <w:r w:rsidRPr="00A650B8">
        <w:rPr>
          <w:color w:val="000000"/>
          <w:sz w:val="22"/>
          <w:szCs w:val="22"/>
        </w:rPr>
        <w:t xml:space="preserve">  несоблюдении Подрядчиком  правил  и  норм техники безопасности и охраны труда, пожарной безопасности, радиационной безопасности,   промышленной безопасности, правил и норм   по охране окружающей среды и прочих обязательных требований Подрядчик </w:t>
      </w:r>
      <w:r w:rsidRPr="00A650B8">
        <w:rPr>
          <w:sz w:val="22"/>
          <w:szCs w:val="22"/>
        </w:rPr>
        <w:t>уплачивает Заказчику штраф в размере</w:t>
      </w:r>
      <w:r w:rsidRPr="00A650B8">
        <w:rPr>
          <w:color w:val="000000"/>
          <w:sz w:val="22"/>
          <w:szCs w:val="22"/>
        </w:rPr>
        <w:t xml:space="preserve"> 100 000 (сто тысяч) рублей за каждое выявленное нарушение.</w:t>
      </w:r>
    </w:p>
    <w:p w:rsidR="00C927FD" w:rsidRPr="00C536D1" w:rsidRDefault="00C927FD" w:rsidP="00333CC1">
      <w:pPr>
        <w:numPr>
          <w:ilvl w:val="1"/>
          <w:numId w:val="13"/>
        </w:numPr>
        <w:tabs>
          <w:tab w:val="clear" w:pos="360"/>
          <w:tab w:val="num" w:pos="786"/>
          <w:tab w:val="num" w:pos="840"/>
        </w:tabs>
        <w:autoSpaceDE w:val="0"/>
        <w:autoSpaceDN w:val="0"/>
        <w:adjustRightInd w:val="0"/>
        <w:ind w:left="0" w:firstLine="360"/>
        <w:jc w:val="both"/>
        <w:rPr>
          <w:sz w:val="22"/>
          <w:szCs w:val="22"/>
        </w:rPr>
      </w:pPr>
      <w:proofErr w:type="gramStart"/>
      <w:r w:rsidRPr="00C536D1">
        <w:rPr>
          <w:sz w:val="22"/>
          <w:szCs w:val="22"/>
        </w:rPr>
        <w:t>При появлении на территории Строительной площадки работника Подрядчика в состоянии алкогольного или наркотического опьянения, а также совершения указанными работниками на территории Строительной площадки уголовно наказуемого деяния и (или) административного правонарушения, Подрядчик уплачивает Заказчику штраф в размере 50 000,00 рублей за каждое имевшее место нарушение, а также несет ответственность за причиненный ущерб сверх установленного размера штрафной неустойки в соответствии с действующим</w:t>
      </w:r>
      <w:proofErr w:type="gramEnd"/>
      <w:r w:rsidRPr="00C536D1">
        <w:rPr>
          <w:sz w:val="22"/>
          <w:szCs w:val="22"/>
        </w:rPr>
        <w:t xml:space="preserve"> законодательством Российской Федерации. </w:t>
      </w:r>
    </w:p>
    <w:p w:rsidR="00C927FD" w:rsidRPr="00C536D1" w:rsidRDefault="00C927FD" w:rsidP="00C927FD">
      <w:pPr>
        <w:widowControl w:val="0"/>
        <w:adjustRightInd w:val="0"/>
        <w:ind w:firstLine="567"/>
        <w:jc w:val="both"/>
        <w:textAlignment w:val="baseline"/>
        <w:rPr>
          <w:sz w:val="22"/>
          <w:szCs w:val="22"/>
        </w:rPr>
      </w:pPr>
      <w:r w:rsidRPr="00C536D1">
        <w:rPr>
          <w:sz w:val="22"/>
          <w:szCs w:val="22"/>
        </w:rPr>
        <w:t xml:space="preserve">Факт нахождения работника Подрядчика, в состоянии алкогольного или наркотического опьянения подтверждается любыми допустимыми доказательствами. </w:t>
      </w:r>
    </w:p>
    <w:p w:rsidR="00C927FD" w:rsidRPr="00C536D1" w:rsidRDefault="00C927FD" w:rsidP="00C927FD">
      <w:pPr>
        <w:widowControl w:val="0"/>
        <w:adjustRightInd w:val="0"/>
        <w:ind w:firstLine="567"/>
        <w:jc w:val="both"/>
        <w:textAlignment w:val="baseline"/>
        <w:rPr>
          <w:sz w:val="22"/>
          <w:szCs w:val="22"/>
        </w:rPr>
      </w:pPr>
      <w:r w:rsidRPr="00C536D1">
        <w:rPr>
          <w:sz w:val="22"/>
          <w:szCs w:val="22"/>
        </w:rPr>
        <w:t>Основанием для взыскания штрафа с Подрядчика за совершение работником Подрядчика уголовно-наказуемого деяния и (или) административного правонарушения на территории строительной площадки, является вступившими в законную силу приговор суда или постановление по делу об административном правонарушении.</w:t>
      </w:r>
    </w:p>
    <w:p w:rsidR="00F00164" w:rsidRDefault="00F00164" w:rsidP="00333CC1">
      <w:pPr>
        <w:numPr>
          <w:ilvl w:val="1"/>
          <w:numId w:val="13"/>
        </w:numPr>
        <w:tabs>
          <w:tab w:val="clear" w:pos="360"/>
          <w:tab w:val="num" w:pos="786"/>
          <w:tab w:val="num" w:pos="840"/>
        </w:tabs>
        <w:autoSpaceDE w:val="0"/>
        <w:autoSpaceDN w:val="0"/>
        <w:adjustRightInd w:val="0"/>
        <w:ind w:left="0" w:firstLine="360"/>
        <w:jc w:val="both"/>
        <w:rPr>
          <w:sz w:val="22"/>
          <w:szCs w:val="22"/>
        </w:rPr>
      </w:pPr>
      <w:r w:rsidRPr="003C0FAC">
        <w:rPr>
          <w:sz w:val="22"/>
          <w:szCs w:val="22"/>
        </w:rPr>
        <w:t xml:space="preserve">Убытки по Договору возмещаются сверх штрафных санкций (штрафов, пеней, процентов и </w:t>
      </w:r>
      <w:proofErr w:type="spellStart"/>
      <w:proofErr w:type="gramStart"/>
      <w:r w:rsidRPr="003C0FAC">
        <w:rPr>
          <w:sz w:val="22"/>
          <w:szCs w:val="22"/>
        </w:rPr>
        <w:t>ти.п</w:t>
      </w:r>
      <w:proofErr w:type="spellEnd"/>
      <w:proofErr w:type="gramEnd"/>
      <w:r w:rsidRPr="003C0FAC">
        <w:rPr>
          <w:sz w:val="22"/>
          <w:szCs w:val="22"/>
        </w:rPr>
        <w:t>.). Уплата штрафных санкций и/или возмещения убытков за неисполнение или ненадлежащее исполнение обязательств по Договору, не освобождает Стороны от исполнения обязательств, в том числе обязательств в натуре, по настоящему Договору и/или заявления иных требований по договору, включая требования о расторжении (прекращении) и/или изменении договора и/или приостановлении договора.</w:t>
      </w:r>
    </w:p>
    <w:p w:rsidR="00F00164" w:rsidRDefault="00F00164" w:rsidP="00333CC1">
      <w:pPr>
        <w:numPr>
          <w:ilvl w:val="1"/>
          <w:numId w:val="13"/>
        </w:numPr>
        <w:tabs>
          <w:tab w:val="clear" w:pos="360"/>
          <w:tab w:val="num" w:pos="786"/>
          <w:tab w:val="num" w:pos="840"/>
        </w:tabs>
        <w:autoSpaceDE w:val="0"/>
        <w:autoSpaceDN w:val="0"/>
        <w:adjustRightInd w:val="0"/>
        <w:ind w:left="0" w:firstLine="360"/>
        <w:jc w:val="both"/>
        <w:rPr>
          <w:sz w:val="22"/>
          <w:szCs w:val="22"/>
        </w:rPr>
      </w:pPr>
      <w:r w:rsidRPr="003C0FAC">
        <w:rPr>
          <w:sz w:val="22"/>
          <w:szCs w:val="22"/>
        </w:rPr>
        <w:t xml:space="preserve">Неустойки и штрафные санкции уплачиваются при наличии соответствующего письменного требования Сторон. </w:t>
      </w:r>
      <w:proofErr w:type="gramStart"/>
      <w:r>
        <w:rPr>
          <w:sz w:val="22"/>
          <w:szCs w:val="22"/>
        </w:rPr>
        <w:t xml:space="preserve">Заказчик </w:t>
      </w:r>
      <w:r w:rsidRPr="003C0FAC">
        <w:rPr>
          <w:sz w:val="22"/>
          <w:szCs w:val="22"/>
        </w:rPr>
        <w:t xml:space="preserve">имеет право в одностороннем порядке удерживать с </w:t>
      </w:r>
      <w:r>
        <w:rPr>
          <w:sz w:val="22"/>
          <w:szCs w:val="22"/>
        </w:rPr>
        <w:t xml:space="preserve">Подрядчика </w:t>
      </w:r>
      <w:r w:rsidRPr="003C0FAC">
        <w:rPr>
          <w:sz w:val="22"/>
          <w:szCs w:val="22"/>
        </w:rPr>
        <w:t xml:space="preserve">начисленные санкции (пени, штраф, проценты по ст. 395 ГК РФ и т.п.) и/или суммы убытков и/ или иные суммы подлежащие возврату </w:t>
      </w:r>
      <w:r>
        <w:rPr>
          <w:sz w:val="22"/>
          <w:szCs w:val="22"/>
        </w:rPr>
        <w:t>Подрядчиком</w:t>
      </w:r>
      <w:r w:rsidRPr="003C0FAC">
        <w:rPr>
          <w:sz w:val="22"/>
          <w:szCs w:val="22"/>
        </w:rPr>
        <w:t xml:space="preserve"> </w:t>
      </w:r>
      <w:r>
        <w:rPr>
          <w:sz w:val="22"/>
          <w:szCs w:val="22"/>
        </w:rPr>
        <w:t>Заказчику</w:t>
      </w:r>
      <w:r w:rsidRPr="003C0FAC">
        <w:rPr>
          <w:sz w:val="22"/>
          <w:szCs w:val="22"/>
        </w:rPr>
        <w:t xml:space="preserve"> (неотработанный аванс, неосновательное обогащение и т.п.) из причитающихся с </w:t>
      </w:r>
      <w:r>
        <w:rPr>
          <w:sz w:val="22"/>
          <w:szCs w:val="22"/>
        </w:rPr>
        <w:t>Заказчика</w:t>
      </w:r>
      <w:r w:rsidRPr="003C0FAC">
        <w:rPr>
          <w:sz w:val="22"/>
          <w:szCs w:val="22"/>
        </w:rPr>
        <w:t xml:space="preserve"> в пользу </w:t>
      </w:r>
      <w:r>
        <w:rPr>
          <w:sz w:val="22"/>
          <w:szCs w:val="22"/>
        </w:rPr>
        <w:t>Подрядчик</w:t>
      </w:r>
      <w:r w:rsidRPr="003C0FAC">
        <w:rPr>
          <w:sz w:val="22"/>
          <w:szCs w:val="22"/>
        </w:rPr>
        <w:t xml:space="preserve">а платежей по Договору, в том числе при окончательном расчете за </w:t>
      </w:r>
      <w:r>
        <w:rPr>
          <w:sz w:val="22"/>
          <w:szCs w:val="22"/>
        </w:rPr>
        <w:t>выполненные работы.</w:t>
      </w:r>
      <w:proofErr w:type="gramEnd"/>
    </w:p>
    <w:p w:rsidR="008B3F36" w:rsidRPr="001879CC" w:rsidRDefault="008B3F36" w:rsidP="00333CC1">
      <w:pPr>
        <w:numPr>
          <w:ilvl w:val="1"/>
          <w:numId w:val="13"/>
        </w:numPr>
        <w:tabs>
          <w:tab w:val="num" w:pos="840"/>
        </w:tabs>
        <w:autoSpaceDE w:val="0"/>
        <w:autoSpaceDN w:val="0"/>
        <w:adjustRightInd w:val="0"/>
        <w:ind w:left="0" w:firstLine="360"/>
        <w:jc w:val="both"/>
        <w:rPr>
          <w:sz w:val="22"/>
          <w:szCs w:val="22"/>
        </w:rPr>
      </w:pPr>
      <w:proofErr w:type="gramStart"/>
      <w:r w:rsidRPr="001879CC">
        <w:rPr>
          <w:sz w:val="22"/>
          <w:szCs w:val="22"/>
        </w:rPr>
        <w:t>Требования, предусмотренные настоящим разделом предъявляются</w:t>
      </w:r>
      <w:proofErr w:type="gramEnd"/>
      <w:r w:rsidRPr="001879CC">
        <w:rPr>
          <w:sz w:val="22"/>
          <w:szCs w:val="22"/>
        </w:rPr>
        <w:t xml:space="preserve"> Заказчиком вне зависимости от наличия требований по Разделу 1</w:t>
      </w:r>
      <w:r w:rsidR="00080746">
        <w:rPr>
          <w:sz w:val="22"/>
          <w:szCs w:val="22"/>
        </w:rPr>
        <w:t>0</w:t>
      </w:r>
      <w:r w:rsidRPr="001879CC">
        <w:rPr>
          <w:sz w:val="22"/>
          <w:szCs w:val="22"/>
        </w:rPr>
        <w:t xml:space="preserve"> договора.</w:t>
      </w:r>
    </w:p>
    <w:p w:rsidR="008B3F36" w:rsidRDefault="008B3F36" w:rsidP="008B3F36">
      <w:pPr>
        <w:tabs>
          <w:tab w:val="num" w:pos="840"/>
        </w:tabs>
        <w:ind w:firstLine="360"/>
        <w:rPr>
          <w:sz w:val="22"/>
          <w:szCs w:val="22"/>
        </w:rPr>
      </w:pPr>
    </w:p>
    <w:p w:rsidR="009A27F4" w:rsidRPr="009A27F4" w:rsidRDefault="009A27F4" w:rsidP="009A27F4">
      <w:pPr>
        <w:pStyle w:val="1a"/>
        <w:spacing w:before="120"/>
        <w:jc w:val="center"/>
        <w:rPr>
          <w:rFonts w:ascii="Times New Roman" w:hAnsi="Times New Roman"/>
          <w:b/>
          <w:bCs/>
          <w:sz w:val="22"/>
          <w:szCs w:val="22"/>
        </w:rPr>
      </w:pPr>
      <w:r w:rsidRPr="009A27F4">
        <w:rPr>
          <w:rFonts w:ascii="Times New Roman" w:hAnsi="Times New Roman"/>
          <w:b/>
          <w:bCs/>
          <w:sz w:val="22"/>
          <w:szCs w:val="22"/>
        </w:rPr>
        <w:t xml:space="preserve">12. </w:t>
      </w:r>
      <w:proofErr w:type="gramStart"/>
      <w:r>
        <w:rPr>
          <w:rFonts w:ascii="Times New Roman" w:hAnsi="Times New Roman"/>
          <w:b/>
          <w:bCs/>
          <w:sz w:val="22"/>
          <w:szCs w:val="22"/>
        </w:rPr>
        <w:t>ФОРС</w:t>
      </w:r>
      <w:proofErr w:type="gramEnd"/>
      <w:r>
        <w:rPr>
          <w:rFonts w:ascii="Times New Roman" w:hAnsi="Times New Roman"/>
          <w:b/>
          <w:bCs/>
          <w:sz w:val="22"/>
          <w:szCs w:val="22"/>
        </w:rPr>
        <w:t xml:space="preserve"> МАЖОР</w:t>
      </w:r>
    </w:p>
    <w:p w:rsidR="009A27F4" w:rsidRPr="009A27F4" w:rsidRDefault="009A27F4" w:rsidP="009A27F4">
      <w:pPr>
        <w:pStyle w:val="1a"/>
        <w:spacing w:before="20"/>
        <w:rPr>
          <w:rFonts w:ascii="Times New Roman" w:hAnsi="Times New Roman"/>
          <w:sz w:val="22"/>
          <w:szCs w:val="22"/>
        </w:rPr>
      </w:pPr>
      <w:r w:rsidRPr="009A27F4">
        <w:rPr>
          <w:rFonts w:ascii="Times New Roman" w:hAnsi="Times New Roman"/>
          <w:sz w:val="22"/>
          <w:szCs w:val="22"/>
        </w:rPr>
        <w:t>12.1. Обе Стороны освобождаются от ответственности за частичное или полное неисполнение обязательств по настоящему Договору, если наступили обстоятельства непреодолимой силы (а именно: пожар, наводнение, стихийные бедствия, война и другие неуправляемые обстоятельства за пределами возможности контроля любой из Сторон). Срок исполнения настоящего Договора отодвигается соразмерно времени, в течение которого будут действовать такие обстоятельства.</w:t>
      </w:r>
    </w:p>
    <w:p w:rsidR="009A27F4" w:rsidRPr="009A27F4" w:rsidRDefault="009A27F4" w:rsidP="009A27F4">
      <w:pPr>
        <w:pStyle w:val="1a"/>
        <w:spacing w:before="20"/>
        <w:rPr>
          <w:rFonts w:ascii="Times New Roman" w:hAnsi="Times New Roman"/>
          <w:sz w:val="22"/>
          <w:szCs w:val="22"/>
        </w:rPr>
      </w:pPr>
      <w:r w:rsidRPr="009A27F4">
        <w:rPr>
          <w:rFonts w:ascii="Times New Roman" w:hAnsi="Times New Roman"/>
          <w:sz w:val="22"/>
          <w:szCs w:val="22"/>
        </w:rPr>
        <w:t xml:space="preserve">12.2. Сторона, подвергшаяся действию форс-мажорных обстоятельств, обязана в течение 15 (пятнадцати) дней </w:t>
      </w:r>
      <w:proofErr w:type="gramStart"/>
      <w:r w:rsidRPr="009A27F4">
        <w:rPr>
          <w:rFonts w:ascii="Times New Roman" w:hAnsi="Times New Roman"/>
          <w:sz w:val="22"/>
          <w:szCs w:val="22"/>
        </w:rPr>
        <w:t>с даты наступления</w:t>
      </w:r>
      <w:proofErr w:type="gramEnd"/>
      <w:r w:rsidRPr="009A27F4">
        <w:rPr>
          <w:rFonts w:ascii="Times New Roman" w:hAnsi="Times New Roman"/>
          <w:sz w:val="22"/>
          <w:szCs w:val="22"/>
        </w:rPr>
        <w:t xml:space="preserve"> и прекращения таких обстоятельств сообщить о характере </w:t>
      </w:r>
      <w:r w:rsidRPr="009A27F4">
        <w:rPr>
          <w:rFonts w:ascii="Times New Roman" w:hAnsi="Times New Roman"/>
          <w:sz w:val="22"/>
          <w:szCs w:val="22"/>
        </w:rPr>
        <w:lastRenderedPageBreak/>
        <w:t>непреодолимой силы и её влиянии на исполнение настоящего Договора и предъявить акт о происхождении этих обстоятельств, выданный соответствующим компетентным органом РФ.</w:t>
      </w:r>
    </w:p>
    <w:p w:rsidR="009A27F4" w:rsidRPr="009A27F4" w:rsidRDefault="009A27F4" w:rsidP="009A27F4">
      <w:pPr>
        <w:pStyle w:val="1a"/>
        <w:spacing w:before="20"/>
        <w:rPr>
          <w:rFonts w:ascii="Times New Roman" w:hAnsi="Times New Roman"/>
          <w:sz w:val="22"/>
          <w:szCs w:val="22"/>
        </w:rPr>
      </w:pPr>
      <w:r w:rsidRPr="009A27F4">
        <w:rPr>
          <w:rFonts w:ascii="Times New Roman" w:hAnsi="Times New Roman"/>
          <w:sz w:val="22"/>
          <w:szCs w:val="22"/>
        </w:rPr>
        <w:t>12.3. В случае если обстоятельства непреодолимой силы действуют более 90 (девяноста) дней и не проявляют признаков скорейшего прекращения, то любая из Сторон вправе расторгнуть настоящий Договор без возмещения или требования каких-либо финансовых санкций.</w:t>
      </w:r>
    </w:p>
    <w:p w:rsidR="009A27F4" w:rsidRDefault="009A27F4" w:rsidP="008B3F36">
      <w:pPr>
        <w:tabs>
          <w:tab w:val="num" w:pos="840"/>
        </w:tabs>
        <w:ind w:firstLine="360"/>
        <w:rPr>
          <w:sz w:val="22"/>
          <w:szCs w:val="22"/>
        </w:rPr>
      </w:pPr>
    </w:p>
    <w:p w:rsidR="009A27F4" w:rsidRPr="00556FE0" w:rsidRDefault="009A27F4" w:rsidP="009A27F4">
      <w:pPr>
        <w:spacing w:after="60"/>
        <w:contextualSpacing/>
        <w:jc w:val="center"/>
        <w:rPr>
          <w:b/>
          <w:sz w:val="22"/>
          <w:szCs w:val="22"/>
        </w:rPr>
      </w:pPr>
      <w:r>
        <w:rPr>
          <w:b/>
          <w:sz w:val="22"/>
          <w:szCs w:val="22"/>
        </w:rPr>
        <w:t>13</w:t>
      </w:r>
      <w:r w:rsidRPr="00556FE0">
        <w:rPr>
          <w:b/>
          <w:sz w:val="22"/>
          <w:szCs w:val="22"/>
        </w:rPr>
        <w:t>.ЗАКЛЮЧИТЕЛЬНЫЕ ПОЛОЖЕНИЯ</w:t>
      </w:r>
    </w:p>
    <w:p w:rsidR="009A27F4" w:rsidRPr="00556FE0" w:rsidRDefault="009A27F4" w:rsidP="009A27F4">
      <w:pPr>
        <w:ind w:firstLine="567"/>
        <w:contextualSpacing/>
        <w:jc w:val="both"/>
        <w:rPr>
          <w:sz w:val="22"/>
          <w:szCs w:val="22"/>
        </w:rPr>
      </w:pPr>
    </w:p>
    <w:p w:rsidR="009A27F4" w:rsidRDefault="009A27F4" w:rsidP="0066534E">
      <w:pPr>
        <w:ind w:firstLine="426"/>
        <w:contextualSpacing/>
        <w:jc w:val="both"/>
        <w:rPr>
          <w:sz w:val="22"/>
          <w:szCs w:val="22"/>
        </w:rPr>
      </w:pPr>
      <w:r>
        <w:rPr>
          <w:sz w:val="22"/>
          <w:szCs w:val="22"/>
        </w:rPr>
        <w:t>13</w:t>
      </w:r>
      <w:r w:rsidRPr="00556FE0">
        <w:rPr>
          <w:sz w:val="22"/>
          <w:szCs w:val="22"/>
        </w:rPr>
        <w:t xml:space="preserve">.1. Настоящий Договор </w:t>
      </w:r>
      <w:r>
        <w:rPr>
          <w:sz w:val="22"/>
          <w:szCs w:val="22"/>
        </w:rPr>
        <w:t xml:space="preserve">составлен в двух экземплярах, по одному для каждой из Сторон, </w:t>
      </w:r>
      <w:r w:rsidRPr="00556FE0">
        <w:rPr>
          <w:sz w:val="22"/>
          <w:szCs w:val="22"/>
        </w:rPr>
        <w:t xml:space="preserve">вступает в силу с момента его подписания Сторонами и действует до полного исполнения Сторонами своих обязательств (включая гарантийные обязательства </w:t>
      </w:r>
      <w:r>
        <w:rPr>
          <w:sz w:val="22"/>
          <w:szCs w:val="22"/>
        </w:rPr>
        <w:t>Подрядчик</w:t>
      </w:r>
      <w:r w:rsidRPr="00556FE0">
        <w:rPr>
          <w:sz w:val="22"/>
          <w:szCs w:val="22"/>
        </w:rPr>
        <w:t xml:space="preserve">а). </w:t>
      </w:r>
    </w:p>
    <w:p w:rsidR="009A27F4" w:rsidRPr="00723077" w:rsidRDefault="009A27F4" w:rsidP="0066534E">
      <w:pPr>
        <w:ind w:firstLine="426"/>
        <w:jc w:val="both"/>
        <w:rPr>
          <w:sz w:val="22"/>
          <w:szCs w:val="22"/>
        </w:rPr>
      </w:pPr>
      <w:r>
        <w:rPr>
          <w:sz w:val="22"/>
          <w:szCs w:val="22"/>
        </w:rPr>
        <w:t>13</w:t>
      </w:r>
      <w:r w:rsidRPr="00C225B0">
        <w:rPr>
          <w:sz w:val="22"/>
          <w:szCs w:val="22"/>
        </w:rPr>
        <w:t>.2.</w:t>
      </w:r>
      <w:r>
        <w:rPr>
          <w:sz w:val="22"/>
          <w:szCs w:val="22"/>
        </w:rPr>
        <w:t xml:space="preserve"> </w:t>
      </w:r>
      <w:r w:rsidRPr="00C225B0">
        <w:rPr>
          <w:rFonts w:cs="Arial"/>
          <w:sz w:val="22"/>
          <w:szCs w:val="22"/>
        </w:rPr>
        <w:t xml:space="preserve">Стороны признают, что настоящий Договор, а также сообщения, уведомления и иные документы, связанные с заключением, исполнением, изменением или расторжением настоящего Договора, направляемые посредством факсимильной связи, имеют юридическую силу наравне с оригиналами, если </w:t>
      </w:r>
      <w:proofErr w:type="gramStart"/>
      <w:r w:rsidRPr="00C225B0">
        <w:rPr>
          <w:rFonts w:cs="Arial"/>
          <w:sz w:val="22"/>
          <w:szCs w:val="22"/>
        </w:rPr>
        <w:t>позволяют достоверно установить что документ исходит</w:t>
      </w:r>
      <w:proofErr w:type="gramEnd"/>
      <w:r w:rsidRPr="00C225B0">
        <w:rPr>
          <w:rFonts w:cs="Arial"/>
          <w:sz w:val="22"/>
          <w:szCs w:val="22"/>
        </w:rPr>
        <w:t xml:space="preserve"> от Стороны по Договору, а также его содержание и необходимые реквизиты. При этом каждая из Сторон обязуется направлять в адрес другой Стороны оригиналы таких документов в срок не позднее 3 (трех) дней с даты их направления по факсу.</w:t>
      </w:r>
    </w:p>
    <w:p w:rsidR="009A27F4" w:rsidRPr="00556FE0" w:rsidRDefault="009A27F4" w:rsidP="0066534E">
      <w:pPr>
        <w:ind w:firstLine="426"/>
        <w:contextualSpacing/>
        <w:jc w:val="both"/>
        <w:rPr>
          <w:sz w:val="22"/>
          <w:szCs w:val="22"/>
        </w:rPr>
      </w:pPr>
      <w:r>
        <w:rPr>
          <w:sz w:val="22"/>
          <w:szCs w:val="22"/>
        </w:rPr>
        <w:t>13</w:t>
      </w:r>
      <w:r w:rsidRPr="00556FE0">
        <w:rPr>
          <w:sz w:val="22"/>
          <w:szCs w:val="22"/>
        </w:rPr>
        <w:t>.3.</w:t>
      </w:r>
      <w:r>
        <w:rPr>
          <w:sz w:val="22"/>
          <w:szCs w:val="22"/>
        </w:rPr>
        <w:t xml:space="preserve"> Подрядчик</w:t>
      </w:r>
      <w:r w:rsidRPr="00556FE0">
        <w:rPr>
          <w:sz w:val="22"/>
          <w:szCs w:val="22"/>
        </w:rPr>
        <w:t xml:space="preserve"> не имеет права осуществлять уступку права требования или перевод долга по настоящему Договору третьим лицам без письменного разрешения </w:t>
      </w:r>
      <w:r w:rsidR="0066534E">
        <w:rPr>
          <w:sz w:val="22"/>
          <w:szCs w:val="22"/>
        </w:rPr>
        <w:t>Заказчика</w:t>
      </w:r>
      <w:r w:rsidRPr="00556FE0">
        <w:rPr>
          <w:sz w:val="22"/>
          <w:szCs w:val="22"/>
        </w:rPr>
        <w:t xml:space="preserve">. Односторонний зачет встречных требований со стороны </w:t>
      </w:r>
      <w:r>
        <w:rPr>
          <w:sz w:val="22"/>
          <w:szCs w:val="22"/>
        </w:rPr>
        <w:t>Подрядчик</w:t>
      </w:r>
      <w:r w:rsidRPr="00556FE0">
        <w:rPr>
          <w:sz w:val="22"/>
          <w:szCs w:val="22"/>
        </w:rPr>
        <w:t xml:space="preserve">а к </w:t>
      </w:r>
      <w:r w:rsidR="0066534E">
        <w:rPr>
          <w:sz w:val="22"/>
          <w:szCs w:val="22"/>
        </w:rPr>
        <w:t>Заказчику</w:t>
      </w:r>
      <w:r w:rsidRPr="00556FE0">
        <w:rPr>
          <w:sz w:val="22"/>
          <w:szCs w:val="22"/>
        </w:rPr>
        <w:t xml:space="preserve"> допускается только при наличии согласия последнего. Право удержания </w:t>
      </w:r>
      <w:r>
        <w:rPr>
          <w:sz w:val="22"/>
          <w:szCs w:val="22"/>
        </w:rPr>
        <w:t>Подрядчик</w:t>
      </w:r>
      <w:r w:rsidRPr="00556FE0">
        <w:rPr>
          <w:sz w:val="22"/>
          <w:szCs w:val="22"/>
        </w:rPr>
        <w:t xml:space="preserve">у не предоставляется. </w:t>
      </w:r>
    </w:p>
    <w:p w:rsidR="009A27F4" w:rsidRPr="00556FE0" w:rsidRDefault="0066534E" w:rsidP="0066534E">
      <w:pPr>
        <w:ind w:firstLine="426"/>
        <w:contextualSpacing/>
        <w:jc w:val="both"/>
        <w:rPr>
          <w:sz w:val="22"/>
          <w:szCs w:val="22"/>
        </w:rPr>
      </w:pPr>
      <w:r>
        <w:rPr>
          <w:sz w:val="22"/>
          <w:szCs w:val="22"/>
        </w:rPr>
        <w:t>13</w:t>
      </w:r>
      <w:r w:rsidR="009A27F4" w:rsidRPr="00556FE0">
        <w:rPr>
          <w:sz w:val="22"/>
          <w:szCs w:val="22"/>
        </w:rPr>
        <w:t>.4.</w:t>
      </w:r>
      <w:r w:rsidR="009A27F4">
        <w:rPr>
          <w:sz w:val="22"/>
          <w:szCs w:val="22"/>
        </w:rPr>
        <w:t xml:space="preserve"> </w:t>
      </w:r>
      <w:r w:rsidR="009A27F4" w:rsidRPr="00556FE0">
        <w:rPr>
          <w:sz w:val="22"/>
          <w:szCs w:val="22"/>
        </w:rPr>
        <w:t xml:space="preserve">Споры между сторонами в рамках настоящего договора передаются на разрешение в Арбитражный суд Нижегородской области. </w:t>
      </w:r>
    </w:p>
    <w:p w:rsidR="009A27F4" w:rsidRPr="00C85ADE" w:rsidRDefault="009A27F4" w:rsidP="0066534E">
      <w:pPr>
        <w:ind w:firstLine="426"/>
        <w:contextualSpacing/>
        <w:jc w:val="both"/>
        <w:rPr>
          <w:i/>
          <w:sz w:val="22"/>
          <w:szCs w:val="22"/>
        </w:rPr>
      </w:pPr>
      <w:r w:rsidRPr="00C85ADE">
        <w:rPr>
          <w:i/>
          <w:sz w:val="22"/>
          <w:szCs w:val="22"/>
        </w:rPr>
        <w:t xml:space="preserve">В случае заключения договора с </w:t>
      </w:r>
      <w:r>
        <w:rPr>
          <w:i/>
          <w:sz w:val="22"/>
          <w:szCs w:val="22"/>
        </w:rPr>
        <w:t>Подрядчик</w:t>
      </w:r>
      <w:r w:rsidRPr="00C85ADE">
        <w:rPr>
          <w:i/>
          <w:sz w:val="22"/>
          <w:szCs w:val="22"/>
        </w:rPr>
        <w:t>ом, являющимся организацией, подведомственной</w:t>
      </w:r>
      <w:r w:rsidR="0066534E">
        <w:rPr>
          <w:i/>
          <w:sz w:val="22"/>
          <w:szCs w:val="22"/>
        </w:rPr>
        <w:t xml:space="preserve"> </w:t>
      </w:r>
      <w:proofErr w:type="spellStart"/>
      <w:r w:rsidR="0066534E">
        <w:rPr>
          <w:i/>
          <w:sz w:val="22"/>
          <w:szCs w:val="22"/>
        </w:rPr>
        <w:t>Госкорпорации</w:t>
      </w:r>
      <w:proofErr w:type="spellEnd"/>
      <w:r w:rsidR="0066534E">
        <w:rPr>
          <w:i/>
          <w:sz w:val="22"/>
          <w:szCs w:val="22"/>
        </w:rPr>
        <w:t xml:space="preserve"> «</w:t>
      </w:r>
      <w:proofErr w:type="spellStart"/>
      <w:r w:rsidR="0066534E">
        <w:rPr>
          <w:i/>
          <w:sz w:val="22"/>
          <w:szCs w:val="22"/>
        </w:rPr>
        <w:t>Росатом</w:t>
      </w:r>
      <w:proofErr w:type="spellEnd"/>
      <w:r w:rsidR="0066534E">
        <w:rPr>
          <w:i/>
          <w:sz w:val="22"/>
          <w:szCs w:val="22"/>
        </w:rPr>
        <w:t>», п.13</w:t>
      </w:r>
      <w:r w:rsidRPr="00C85ADE">
        <w:rPr>
          <w:i/>
          <w:sz w:val="22"/>
          <w:szCs w:val="22"/>
        </w:rPr>
        <w:t>.4.изложить в следующей редакции:</w:t>
      </w:r>
    </w:p>
    <w:p w:rsidR="009A27F4" w:rsidRPr="00BD065F" w:rsidRDefault="0066534E" w:rsidP="0066534E">
      <w:pPr>
        <w:ind w:firstLine="426"/>
        <w:contextualSpacing/>
        <w:jc w:val="both"/>
        <w:rPr>
          <w:i/>
          <w:sz w:val="22"/>
          <w:szCs w:val="22"/>
        </w:rPr>
      </w:pPr>
      <w:r>
        <w:rPr>
          <w:i/>
          <w:sz w:val="22"/>
          <w:szCs w:val="22"/>
        </w:rPr>
        <w:t>«13</w:t>
      </w:r>
      <w:r w:rsidR="009A27F4" w:rsidRPr="00C85ADE">
        <w:rPr>
          <w:i/>
          <w:sz w:val="22"/>
          <w:szCs w:val="22"/>
        </w:rPr>
        <w:t>.4.Все споры, разногласия и требования, возникающие из настоящего Договора или в связи с ним, в том числе касающиеся его исполнения, нарушения, прекращения или недействительности, подлежат разрешению в Третейском суде при Частном учреждении «Центр третейского регулирования и правовой экспертизы» в соответствии с его регламентом. Решение третейского суда является окончательным».</w:t>
      </w:r>
    </w:p>
    <w:p w:rsidR="009A27F4" w:rsidRPr="00556FE0" w:rsidRDefault="0066534E" w:rsidP="0066534E">
      <w:pPr>
        <w:ind w:firstLine="426"/>
        <w:contextualSpacing/>
        <w:jc w:val="both"/>
        <w:rPr>
          <w:sz w:val="22"/>
          <w:szCs w:val="22"/>
        </w:rPr>
      </w:pPr>
      <w:r>
        <w:rPr>
          <w:sz w:val="22"/>
          <w:szCs w:val="22"/>
        </w:rPr>
        <w:t>13.5</w:t>
      </w:r>
      <w:r w:rsidR="009A27F4" w:rsidRPr="00556FE0">
        <w:rPr>
          <w:sz w:val="22"/>
          <w:szCs w:val="22"/>
        </w:rPr>
        <w:t xml:space="preserve">.В связи с тем, </w:t>
      </w:r>
      <w:proofErr w:type="gramStart"/>
      <w:r w:rsidR="009A27F4" w:rsidRPr="00556FE0">
        <w:rPr>
          <w:sz w:val="22"/>
          <w:szCs w:val="22"/>
        </w:rPr>
        <w:t>что</w:t>
      </w:r>
      <w:proofErr w:type="gramEnd"/>
      <w:r w:rsidR="009A27F4" w:rsidRPr="00556FE0">
        <w:rPr>
          <w:sz w:val="22"/>
          <w:szCs w:val="22"/>
        </w:rPr>
        <w:t xml:space="preserve"> ЗАТО Саров является закрытым административно-территориальным образованием системы </w:t>
      </w:r>
      <w:proofErr w:type="spellStart"/>
      <w:r w:rsidR="009A27F4" w:rsidRPr="00556FE0">
        <w:rPr>
          <w:sz w:val="22"/>
          <w:szCs w:val="22"/>
        </w:rPr>
        <w:t>Росатома</w:t>
      </w:r>
      <w:proofErr w:type="spellEnd"/>
      <w:r w:rsidR="009A27F4" w:rsidRPr="00556FE0">
        <w:rPr>
          <w:sz w:val="22"/>
          <w:szCs w:val="22"/>
        </w:rPr>
        <w:t>, правовой статус которого установлен Федеральным законом от 14.07.1992 №3297-1 «О закрытом административно-территориальном образовании».</w:t>
      </w:r>
    </w:p>
    <w:p w:rsidR="009A27F4" w:rsidRPr="00556FE0" w:rsidRDefault="009A27F4" w:rsidP="0066534E">
      <w:pPr>
        <w:ind w:firstLine="426"/>
        <w:contextualSpacing/>
        <w:jc w:val="both"/>
        <w:rPr>
          <w:sz w:val="22"/>
          <w:szCs w:val="22"/>
        </w:rPr>
      </w:pPr>
      <w:r w:rsidRPr="00556FE0">
        <w:rPr>
          <w:sz w:val="22"/>
          <w:szCs w:val="22"/>
        </w:rPr>
        <w:t xml:space="preserve">Постановлением Правительства Российской Федерации от 11.06.1996 №693 утверждено Положение о порядке обеспечении особого режима в закрытом административно-территориальном образовании, на территории которого расположены объекты </w:t>
      </w:r>
      <w:proofErr w:type="spellStart"/>
      <w:r w:rsidRPr="00556FE0">
        <w:rPr>
          <w:sz w:val="22"/>
          <w:szCs w:val="22"/>
        </w:rPr>
        <w:t>Госкорпорации</w:t>
      </w:r>
      <w:proofErr w:type="spellEnd"/>
      <w:r w:rsidRPr="00556FE0">
        <w:rPr>
          <w:sz w:val="22"/>
          <w:szCs w:val="22"/>
        </w:rPr>
        <w:t xml:space="preserve"> «</w:t>
      </w:r>
      <w:proofErr w:type="spellStart"/>
      <w:r w:rsidRPr="00556FE0">
        <w:rPr>
          <w:sz w:val="22"/>
          <w:szCs w:val="22"/>
        </w:rPr>
        <w:t>Росатом</w:t>
      </w:r>
      <w:proofErr w:type="spellEnd"/>
      <w:r w:rsidRPr="00556FE0">
        <w:rPr>
          <w:sz w:val="22"/>
          <w:szCs w:val="22"/>
        </w:rPr>
        <w:t xml:space="preserve">». На </w:t>
      </w:r>
      <w:proofErr w:type="gramStart"/>
      <w:r w:rsidRPr="00556FE0">
        <w:rPr>
          <w:sz w:val="22"/>
          <w:szCs w:val="22"/>
        </w:rPr>
        <w:t>территории</w:t>
      </w:r>
      <w:proofErr w:type="gramEnd"/>
      <w:r w:rsidRPr="00556FE0">
        <w:rPr>
          <w:sz w:val="22"/>
          <w:szCs w:val="22"/>
        </w:rPr>
        <w:t xml:space="preserve"> ЗАТО Саров установлен особый режим безопасного функционирования предприятий (организаций), который предусматривает ограничения на въезд граждан на его территорию.</w:t>
      </w:r>
    </w:p>
    <w:p w:rsidR="009A27F4" w:rsidRDefault="009A27F4" w:rsidP="0066534E">
      <w:pPr>
        <w:ind w:firstLine="426"/>
        <w:contextualSpacing/>
        <w:jc w:val="both"/>
        <w:rPr>
          <w:sz w:val="22"/>
          <w:szCs w:val="22"/>
        </w:rPr>
      </w:pPr>
      <w:r w:rsidRPr="00556FE0">
        <w:rPr>
          <w:sz w:val="22"/>
          <w:szCs w:val="22"/>
        </w:rPr>
        <w:t xml:space="preserve">Для въезда </w:t>
      </w:r>
      <w:proofErr w:type="gramStart"/>
      <w:r w:rsidRPr="00556FE0">
        <w:rPr>
          <w:sz w:val="22"/>
          <w:szCs w:val="22"/>
        </w:rPr>
        <w:t>в</w:t>
      </w:r>
      <w:proofErr w:type="gramEnd"/>
      <w:r w:rsidRPr="00556FE0">
        <w:rPr>
          <w:sz w:val="22"/>
          <w:szCs w:val="22"/>
        </w:rPr>
        <w:t xml:space="preserve"> ЗАТО Саров необходимо наличие пропуска. </w:t>
      </w:r>
      <w:r>
        <w:rPr>
          <w:sz w:val="22"/>
          <w:szCs w:val="22"/>
        </w:rPr>
        <w:t>Подрядчик</w:t>
      </w:r>
      <w:r w:rsidRPr="00556FE0">
        <w:rPr>
          <w:sz w:val="22"/>
          <w:szCs w:val="22"/>
        </w:rPr>
        <w:t xml:space="preserve"> самостоятельно обязан своевременно оформить документы на въезд в город в соответствии с установленными правилами. Все риски связанные с оформлением пропусков и, соответственно, просрочки или иного неисполнения/ненадлежащего исполн</w:t>
      </w:r>
      <w:r w:rsidRPr="00556FE0">
        <w:rPr>
          <w:b/>
          <w:sz w:val="22"/>
          <w:szCs w:val="22"/>
        </w:rPr>
        <w:t>е</w:t>
      </w:r>
      <w:r w:rsidRPr="00556FE0">
        <w:rPr>
          <w:sz w:val="22"/>
          <w:szCs w:val="22"/>
        </w:rPr>
        <w:t>ния обязатель</w:t>
      </w:r>
      <w:proofErr w:type="gramStart"/>
      <w:r w:rsidRPr="00556FE0">
        <w:rPr>
          <w:sz w:val="22"/>
          <w:szCs w:val="22"/>
        </w:rPr>
        <w:t>ств в св</w:t>
      </w:r>
      <w:proofErr w:type="gramEnd"/>
      <w:r w:rsidRPr="00556FE0">
        <w:rPr>
          <w:sz w:val="22"/>
          <w:szCs w:val="22"/>
        </w:rPr>
        <w:t xml:space="preserve">язи с этим, несет </w:t>
      </w:r>
      <w:r>
        <w:rPr>
          <w:sz w:val="22"/>
          <w:szCs w:val="22"/>
        </w:rPr>
        <w:t>Подрядчик</w:t>
      </w:r>
      <w:r w:rsidRPr="00556FE0">
        <w:rPr>
          <w:sz w:val="22"/>
          <w:szCs w:val="22"/>
        </w:rPr>
        <w:t>.</w:t>
      </w:r>
    </w:p>
    <w:p w:rsidR="009A27F4" w:rsidRDefault="0066534E" w:rsidP="0066534E">
      <w:pPr>
        <w:ind w:firstLine="426"/>
        <w:contextualSpacing/>
        <w:jc w:val="both"/>
        <w:rPr>
          <w:snapToGrid w:val="0"/>
          <w:sz w:val="22"/>
          <w:szCs w:val="22"/>
        </w:rPr>
      </w:pPr>
      <w:r>
        <w:rPr>
          <w:sz w:val="22"/>
          <w:szCs w:val="22"/>
        </w:rPr>
        <w:t>13.6</w:t>
      </w:r>
      <w:r w:rsidR="009A27F4" w:rsidRPr="00C85ADE">
        <w:rPr>
          <w:sz w:val="22"/>
          <w:szCs w:val="22"/>
        </w:rPr>
        <w:t>.</w:t>
      </w:r>
      <w:r w:rsidR="009A27F4">
        <w:rPr>
          <w:snapToGrid w:val="0"/>
          <w:sz w:val="22"/>
          <w:szCs w:val="22"/>
        </w:rPr>
        <w:t>Подрядчик</w:t>
      </w:r>
      <w:r w:rsidR="009A27F4" w:rsidRPr="00C85ADE">
        <w:rPr>
          <w:snapToGrid w:val="0"/>
          <w:sz w:val="22"/>
          <w:szCs w:val="22"/>
        </w:rPr>
        <w:t xml:space="preserve"> обязан предоставлять </w:t>
      </w:r>
      <w:r>
        <w:rPr>
          <w:snapToGrid w:val="0"/>
          <w:sz w:val="22"/>
          <w:szCs w:val="22"/>
        </w:rPr>
        <w:t>Заказчику</w:t>
      </w:r>
      <w:r w:rsidR="009A27F4" w:rsidRPr="00C85ADE">
        <w:rPr>
          <w:snapToGrid w:val="0"/>
          <w:sz w:val="22"/>
          <w:szCs w:val="22"/>
        </w:rPr>
        <w:t xml:space="preserve"> Акт сверки взаиморасчетов ежеквартально, не позднее 20 числа месяца, следующего за последним месяцем отчетного квартала. В случае не предоставления Акта сверки и/или расхождения во взаиморасчетах </w:t>
      </w:r>
      <w:r>
        <w:rPr>
          <w:snapToGrid w:val="0"/>
          <w:sz w:val="22"/>
          <w:szCs w:val="22"/>
        </w:rPr>
        <w:t>Заказчик</w:t>
      </w:r>
      <w:r w:rsidR="009A27F4" w:rsidRPr="00C85ADE">
        <w:rPr>
          <w:snapToGrid w:val="0"/>
          <w:sz w:val="22"/>
          <w:szCs w:val="22"/>
        </w:rPr>
        <w:t xml:space="preserve"> вправе </w:t>
      </w:r>
      <w:r>
        <w:rPr>
          <w:snapToGrid w:val="0"/>
          <w:sz w:val="22"/>
          <w:szCs w:val="22"/>
        </w:rPr>
        <w:t>приостановить оплату и в данном случае Заказ</w:t>
      </w:r>
      <w:r w:rsidR="00B421E6">
        <w:rPr>
          <w:snapToGrid w:val="0"/>
          <w:sz w:val="22"/>
          <w:szCs w:val="22"/>
        </w:rPr>
        <w:t>чик не считается просрочившим, а Подрядчик не в</w:t>
      </w:r>
      <w:r>
        <w:rPr>
          <w:snapToGrid w:val="0"/>
          <w:sz w:val="22"/>
          <w:szCs w:val="22"/>
        </w:rPr>
        <w:t>п</w:t>
      </w:r>
      <w:r w:rsidR="00B421E6">
        <w:rPr>
          <w:snapToGrid w:val="0"/>
          <w:sz w:val="22"/>
          <w:szCs w:val="22"/>
        </w:rPr>
        <w:t>р</w:t>
      </w:r>
      <w:r>
        <w:rPr>
          <w:snapToGrid w:val="0"/>
          <w:sz w:val="22"/>
          <w:szCs w:val="22"/>
        </w:rPr>
        <w:t>аве начислять штрафные санкции.</w:t>
      </w:r>
      <w:r w:rsidR="009A27F4" w:rsidRPr="00C85ADE">
        <w:rPr>
          <w:snapToGrid w:val="0"/>
          <w:sz w:val="22"/>
          <w:szCs w:val="22"/>
        </w:rPr>
        <w:t xml:space="preserve"> </w:t>
      </w:r>
      <w:r>
        <w:rPr>
          <w:snapToGrid w:val="0"/>
          <w:sz w:val="22"/>
          <w:szCs w:val="22"/>
        </w:rPr>
        <w:t>Заказчик</w:t>
      </w:r>
      <w:r w:rsidR="009A27F4" w:rsidRPr="00C85ADE">
        <w:rPr>
          <w:snapToGrid w:val="0"/>
          <w:sz w:val="22"/>
          <w:szCs w:val="22"/>
        </w:rPr>
        <w:t xml:space="preserve"> в течение 10 календарных дней с момента предоставления </w:t>
      </w:r>
      <w:r w:rsidR="009A27F4">
        <w:rPr>
          <w:snapToGrid w:val="0"/>
          <w:sz w:val="22"/>
          <w:szCs w:val="22"/>
        </w:rPr>
        <w:t>Подрядчик</w:t>
      </w:r>
      <w:r w:rsidR="009A27F4" w:rsidRPr="00C85ADE">
        <w:rPr>
          <w:snapToGrid w:val="0"/>
          <w:sz w:val="22"/>
          <w:szCs w:val="22"/>
        </w:rPr>
        <w:t xml:space="preserve">ом Акта сверки, осуществляет сверку взаиморасчетов и предоставляет ее </w:t>
      </w:r>
      <w:r w:rsidR="009A27F4">
        <w:rPr>
          <w:snapToGrid w:val="0"/>
          <w:sz w:val="22"/>
          <w:szCs w:val="22"/>
        </w:rPr>
        <w:t>Подрядчик</w:t>
      </w:r>
      <w:r w:rsidR="009A27F4" w:rsidRPr="00C85ADE">
        <w:rPr>
          <w:snapToGrid w:val="0"/>
          <w:sz w:val="22"/>
          <w:szCs w:val="22"/>
        </w:rPr>
        <w:t>у. Результаты сверки закрепляются подписанием Сторонами Акта сверки.</w:t>
      </w:r>
    </w:p>
    <w:p w:rsidR="009A27F4" w:rsidRPr="001A1EF5" w:rsidRDefault="0066534E" w:rsidP="0066534E">
      <w:pPr>
        <w:ind w:firstLine="426"/>
        <w:contextualSpacing/>
        <w:jc w:val="both"/>
        <w:rPr>
          <w:spacing w:val="-1"/>
          <w:sz w:val="22"/>
          <w:szCs w:val="22"/>
        </w:rPr>
      </w:pPr>
      <w:r>
        <w:rPr>
          <w:sz w:val="22"/>
          <w:szCs w:val="22"/>
        </w:rPr>
        <w:t>13.7</w:t>
      </w:r>
      <w:r w:rsidR="009A27F4" w:rsidRPr="001A1EF5">
        <w:rPr>
          <w:sz w:val="22"/>
          <w:szCs w:val="22"/>
        </w:rPr>
        <w:t xml:space="preserve">. Положения о налоговой добросовестности </w:t>
      </w:r>
      <w:r w:rsidR="009A27F4">
        <w:rPr>
          <w:sz w:val="22"/>
          <w:szCs w:val="22"/>
        </w:rPr>
        <w:t>Подрядчик</w:t>
      </w:r>
      <w:r w:rsidR="009A27F4" w:rsidRPr="001A1EF5">
        <w:rPr>
          <w:sz w:val="22"/>
          <w:szCs w:val="22"/>
        </w:rPr>
        <w:t>а.</w:t>
      </w:r>
    </w:p>
    <w:p w:rsidR="009A27F4" w:rsidRPr="001A1EF5" w:rsidRDefault="0066534E" w:rsidP="0066534E">
      <w:pPr>
        <w:tabs>
          <w:tab w:val="left" w:pos="7680"/>
        </w:tabs>
        <w:ind w:firstLine="426"/>
        <w:jc w:val="both"/>
        <w:rPr>
          <w:sz w:val="22"/>
          <w:szCs w:val="22"/>
        </w:rPr>
      </w:pPr>
      <w:r>
        <w:rPr>
          <w:sz w:val="22"/>
          <w:szCs w:val="22"/>
        </w:rPr>
        <w:t>13.7</w:t>
      </w:r>
      <w:r w:rsidR="009A27F4" w:rsidRPr="001A1EF5">
        <w:rPr>
          <w:sz w:val="22"/>
          <w:szCs w:val="22"/>
        </w:rPr>
        <w:t xml:space="preserve">.1. </w:t>
      </w:r>
      <w:r w:rsidR="009A27F4">
        <w:rPr>
          <w:sz w:val="22"/>
          <w:szCs w:val="22"/>
        </w:rPr>
        <w:t>Подрядчик</w:t>
      </w:r>
      <w:r w:rsidR="009A27F4" w:rsidRPr="001A1EF5">
        <w:rPr>
          <w:sz w:val="22"/>
          <w:szCs w:val="22"/>
        </w:rPr>
        <w:t xml:space="preserve"> в течение 15 (пятнадцати) дней </w:t>
      </w:r>
      <w:proofErr w:type="gramStart"/>
      <w:r w:rsidR="009A27F4" w:rsidRPr="001A1EF5">
        <w:rPr>
          <w:sz w:val="22"/>
          <w:szCs w:val="22"/>
        </w:rPr>
        <w:t>с даты вступления</w:t>
      </w:r>
      <w:proofErr w:type="gramEnd"/>
      <w:r w:rsidR="009A27F4" w:rsidRPr="001A1EF5">
        <w:rPr>
          <w:sz w:val="22"/>
          <w:szCs w:val="22"/>
        </w:rPr>
        <w:t xml:space="preserve"> в силу настоящего Договора предоставляет </w:t>
      </w:r>
      <w:r>
        <w:rPr>
          <w:sz w:val="22"/>
          <w:szCs w:val="22"/>
        </w:rPr>
        <w:t>Заказчику</w:t>
      </w:r>
      <w:r w:rsidR="009A27F4" w:rsidRPr="001A1EF5">
        <w:rPr>
          <w:sz w:val="22"/>
          <w:szCs w:val="22"/>
        </w:rPr>
        <w:t xml:space="preserve"> (способом, обеспечивающим подтверждение получения) документы, подтверждающие отсутствие задолженности по уплате налогов, сборов, пеней и штрафов, превышающей 25 (двадцать пять) процентов балансовой стоимости активов </w:t>
      </w:r>
      <w:r w:rsidR="009A27F4">
        <w:rPr>
          <w:sz w:val="22"/>
          <w:szCs w:val="22"/>
        </w:rPr>
        <w:t>Подрядчик</w:t>
      </w:r>
      <w:r w:rsidR="009A27F4" w:rsidRPr="001A1EF5">
        <w:rPr>
          <w:sz w:val="22"/>
          <w:szCs w:val="22"/>
        </w:rPr>
        <w:t>а, а именно:</w:t>
      </w:r>
    </w:p>
    <w:p w:rsidR="009A27F4" w:rsidRPr="001A1EF5" w:rsidRDefault="0066534E" w:rsidP="0066534E">
      <w:pPr>
        <w:tabs>
          <w:tab w:val="left" w:pos="7680"/>
        </w:tabs>
        <w:ind w:firstLine="426"/>
        <w:jc w:val="both"/>
        <w:rPr>
          <w:sz w:val="22"/>
          <w:szCs w:val="22"/>
        </w:rPr>
      </w:pPr>
      <w:proofErr w:type="gramStart"/>
      <w:r>
        <w:rPr>
          <w:sz w:val="22"/>
          <w:szCs w:val="22"/>
        </w:rPr>
        <w:lastRenderedPageBreak/>
        <w:t>13.7</w:t>
      </w:r>
      <w:r w:rsidR="009A27F4" w:rsidRPr="001A1EF5">
        <w:rPr>
          <w:sz w:val="22"/>
          <w:szCs w:val="22"/>
        </w:rPr>
        <w:t xml:space="preserve">.1.1. копию справки об исполнении налогоплательщиком (плательщиком сборов, налоговым агентом) обязанности по уплате налогов, сборов, пеней, штрафов, выданной налоговым органом не ранее чем за 60 дней до дня заключения договора, подтверждающей отсутствие задолженности по уплате налогов, сборов, пеней и штрафов, совокупный размер которых превышает двадцать пять процентов балансовой стоимости активов </w:t>
      </w:r>
      <w:r w:rsidR="009A27F4">
        <w:rPr>
          <w:sz w:val="22"/>
          <w:szCs w:val="22"/>
        </w:rPr>
        <w:t>Подрядчик</w:t>
      </w:r>
      <w:r w:rsidR="009A27F4" w:rsidRPr="001A1EF5">
        <w:rPr>
          <w:sz w:val="22"/>
          <w:szCs w:val="22"/>
        </w:rPr>
        <w:t>а, определяемой по данным бухгалтерской (финансовой) отчетности за истекший период</w:t>
      </w:r>
      <w:proofErr w:type="gramEnd"/>
      <w:r w:rsidR="009A27F4" w:rsidRPr="001A1EF5">
        <w:rPr>
          <w:sz w:val="22"/>
          <w:szCs w:val="22"/>
        </w:rPr>
        <w:t xml:space="preserve"> (год, квартал/полугодие/9 месяцев текущего года).</w:t>
      </w:r>
    </w:p>
    <w:p w:rsidR="009A27F4" w:rsidRPr="001A1EF5" w:rsidRDefault="009A27F4" w:rsidP="0066534E">
      <w:pPr>
        <w:tabs>
          <w:tab w:val="left" w:pos="7680"/>
        </w:tabs>
        <w:ind w:firstLine="426"/>
        <w:jc w:val="both"/>
        <w:rPr>
          <w:sz w:val="22"/>
          <w:szCs w:val="22"/>
        </w:rPr>
      </w:pPr>
      <w:r w:rsidRPr="001A1EF5">
        <w:rPr>
          <w:sz w:val="22"/>
          <w:szCs w:val="22"/>
        </w:rPr>
        <w:t xml:space="preserve">При наличии в справке положений о неисполненной обязанности по уплате налогов, сборов, пеней, штрафов справка должна содержать приложение, в котором указываются коды инспекций ФНС России, по данным которых </w:t>
      </w:r>
      <w:r>
        <w:rPr>
          <w:sz w:val="22"/>
          <w:szCs w:val="22"/>
        </w:rPr>
        <w:t>Подрядчик</w:t>
      </w:r>
      <w:r w:rsidRPr="001A1EF5">
        <w:rPr>
          <w:sz w:val="22"/>
          <w:szCs w:val="22"/>
        </w:rPr>
        <w:t xml:space="preserve"> (плательщик сборов, налоговый агент) имеет неисполненную обязанность, при этом </w:t>
      </w:r>
      <w:r>
        <w:rPr>
          <w:sz w:val="22"/>
          <w:szCs w:val="22"/>
        </w:rPr>
        <w:t>Подрядчик</w:t>
      </w:r>
      <w:r w:rsidRPr="001A1EF5">
        <w:rPr>
          <w:sz w:val="22"/>
          <w:szCs w:val="22"/>
        </w:rPr>
        <w:t xml:space="preserve"> в тот же срок дополнительно представляет </w:t>
      </w:r>
      <w:r w:rsidR="0066534E">
        <w:rPr>
          <w:sz w:val="22"/>
          <w:szCs w:val="22"/>
        </w:rPr>
        <w:t>Заказчику</w:t>
      </w:r>
      <w:r w:rsidRPr="001A1EF5">
        <w:rPr>
          <w:sz w:val="22"/>
          <w:szCs w:val="22"/>
        </w:rPr>
        <w:t>:</w:t>
      </w:r>
    </w:p>
    <w:p w:rsidR="009A27F4" w:rsidRPr="001A1EF5" w:rsidRDefault="0066534E" w:rsidP="0066534E">
      <w:pPr>
        <w:tabs>
          <w:tab w:val="left" w:pos="7680"/>
        </w:tabs>
        <w:ind w:firstLine="426"/>
        <w:jc w:val="both"/>
        <w:rPr>
          <w:sz w:val="22"/>
          <w:szCs w:val="22"/>
        </w:rPr>
      </w:pPr>
      <w:r>
        <w:rPr>
          <w:sz w:val="22"/>
          <w:szCs w:val="22"/>
        </w:rPr>
        <w:t>13.7</w:t>
      </w:r>
      <w:r w:rsidR="009A27F4" w:rsidRPr="001A1EF5">
        <w:rPr>
          <w:sz w:val="22"/>
          <w:szCs w:val="22"/>
        </w:rPr>
        <w:t xml:space="preserve">.1.2. копию справки о состоянии расчетов по налогам, сборам, пеням и штрафам, выданной налоговым органом по месту нахождения </w:t>
      </w:r>
      <w:r w:rsidR="009A27F4">
        <w:rPr>
          <w:sz w:val="22"/>
          <w:szCs w:val="22"/>
        </w:rPr>
        <w:t>Подрядчик</w:t>
      </w:r>
      <w:r w:rsidR="009A27F4" w:rsidRPr="001A1EF5">
        <w:rPr>
          <w:sz w:val="22"/>
          <w:szCs w:val="22"/>
        </w:rPr>
        <w:t xml:space="preserve">а не ранее чем за 60 дней до дня заключения настоящего Договора; </w:t>
      </w:r>
    </w:p>
    <w:p w:rsidR="009A27F4" w:rsidRPr="001A1EF5" w:rsidRDefault="0066534E" w:rsidP="0066534E">
      <w:pPr>
        <w:tabs>
          <w:tab w:val="left" w:pos="7680"/>
        </w:tabs>
        <w:ind w:firstLine="426"/>
        <w:jc w:val="both"/>
        <w:rPr>
          <w:sz w:val="22"/>
          <w:szCs w:val="22"/>
        </w:rPr>
      </w:pPr>
      <w:r>
        <w:rPr>
          <w:sz w:val="22"/>
          <w:szCs w:val="22"/>
        </w:rPr>
        <w:t>13.7</w:t>
      </w:r>
      <w:r w:rsidR="009A27F4" w:rsidRPr="001A1EF5">
        <w:rPr>
          <w:sz w:val="22"/>
          <w:szCs w:val="22"/>
        </w:rPr>
        <w:t xml:space="preserve">.1.3.копию бухгалтерской (финансовой) отчетности за последний завершенный отчетный период. При этом для годовой бухгалтерской (финансовой) отчетности – копию бухгалтерского баланса с отметкой налогового органа о приеме или, в случае представления отчетности в налоговую инспекцию в электронном виде, с приложением квитанции о приеме; для промежуточной бухгалтерской (финансовой) отчетности – копию бухгалтерского баланса, заверенную подписями руководителя и главного бухгалтера </w:t>
      </w:r>
      <w:r w:rsidR="009A27F4">
        <w:rPr>
          <w:sz w:val="22"/>
          <w:szCs w:val="22"/>
        </w:rPr>
        <w:t>Подрядчик</w:t>
      </w:r>
      <w:r w:rsidR="009A27F4" w:rsidRPr="001A1EF5">
        <w:rPr>
          <w:sz w:val="22"/>
          <w:szCs w:val="22"/>
        </w:rPr>
        <w:t>а.</w:t>
      </w:r>
    </w:p>
    <w:p w:rsidR="009A27F4" w:rsidRPr="001A1EF5" w:rsidRDefault="0066534E" w:rsidP="0066534E">
      <w:pPr>
        <w:tabs>
          <w:tab w:val="left" w:pos="7680"/>
        </w:tabs>
        <w:ind w:firstLine="426"/>
        <w:jc w:val="both"/>
        <w:rPr>
          <w:sz w:val="22"/>
          <w:szCs w:val="22"/>
        </w:rPr>
      </w:pPr>
      <w:r>
        <w:rPr>
          <w:sz w:val="22"/>
          <w:szCs w:val="22"/>
        </w:rPr>
        <w:t>13.7</w:t>
      </w:r>
      <w:r w:rsidR="009A27F4" w:rsidRPr="001A1EF5">
        <w:rPr>
          <w:sz w:val="22"/>
          <w:szCs w:val="22"/>
        </w:rPr>
        <w:t>.2. В случае</w:t>
      </w:r>
      <w:proofErr w:type="gramStart"/>
      <w:r w:rsidR="009A27F4" w:rsidRPr="001A1EF5">
        <w:rPr>
          <w:sz w:val="22"/>
          <w:szCs w:val="22"/>
        </w:rPr>
        <w:t>,</w:t>
      </w:r>
      <w:proofErr w:type="gramEnd"/>
      <w:r w:rsidR="009A27F4" w:rsidRPr="001A1EF5">
        <w:rPr>
          <w:sz w:val="22"/>
          <w:szCs w:val="22"/>
        </w:rPr>
        <w:t xml:space="preserve"> если условиями настоящего Договора предусмотрена выплата аванса/авансовых платежей), то указанный аванс выплачивается </w:t>
      </w:r>
      <w:r>
        <w:rPr>
          <w:sz w:val="22"/>
          <w:szCs w:val="22"/>
        </w:rPr>
        <w:t>Заказчиком</w:t>
      </w:r>
      <w:r w:rsidR="009A27F4" w:rsidRPr="001A1EF5">
        <w:rPr>
          <w:sz w:val="22"/>
          <w:szCs w:val="22"/>
        </w:rPr>
        <w:t xml:space="preserve"> </w:t>
      </w:r>
      <w:r w:rsidR="009A27F4">
        <w:rPr>
          <w:sz w:val="22"/>
          <w:szCs w:val="22"/>
        </w:rPr>
        <w:t>Подрядчик</w:t>
      </w:r>
      <w:r w:rsidR="009A27F4" w:rsidRPr="001A1EF5">
        <w:rPr>
          <w:sz w:val="22"/>
          <w:szCs w:val="22"/>
        </w:rPr>
        <w:t xml:space="preserve">у только после предоставления </w:t>
      </w:r>
      <w:r>
        <w:rPr>
          <w:sz w:val="22"/>
          <w:szCs w:val="22"/>
        </w:rPr>
        <w:t>Заказчику</w:t>
      </w:r>
      <w:r w:rsidR="009A27F4" w:rsidRPr="001A1EF5">
        <w:rPr>
          <w:sz w:val="22"/>
          <w:szCs w:val="22"/>
        </w:rPr>
        <w:t xml:space="preserve"> документов, указанных в </w:t>
      </w:r>
      <w:proofErr w:type="spellStart"/>
      <w:r w:rsidR="009A27F4" w:rsidRPr="001A1EF5">
        <w:rPr>
          <w:sz w:val="22"/>
          <w:szCs w:val="22"/>
        </w:rPr>
        <w:t>п.п</w:t>
      </w:r>
      <w:proofErr w:type="spellEnd"/>
      <w:r w:rsidR="009A27F4" w:rsidRPr="001A1EF5">
        <w:rPr>
          <w:sz w:val="22"/>
          <w:szCs w:val="22"/>
        </w:rPr>
        <w:t xml:space="preserve">. </w:t>
      </w:r>
      <w:r>
        <w:rPr>
          <w:sz w:val="22"/>
          <w:szCs w:val="22"/>
        </w:rPr>
        <w:t>13.7.1.1. - 13.7</w:t>
      </w:r>
      <w:r w:rsidR="009A27F4" w:rsidRPr="001A1EF5">
        <w:rPr>
          <w:sz w:val="22"/>
          <w:szCs w:val="22"/>
        </w:rPr>
        <w:t>.1.3. настоящего Договора, полностью соответствующих вышеуказанным требованиям.</w:t>
      </w:r>
    </w:p>
    <w:p w:rsidR="009A27F4" w:rsidRPr="001A1EF5" w:rsidRDefault="009A27F4" w:rsidP="0066534E">
      <w:pPr>
        <w:tabs>
          <w:tab w:val="left" w:pos="7680"/>
        </w:tabs>
        <w:ind w:firstLine="426"/>
        <w:jc w:val="both"/>
        <w:rPr>
          <w:sz w:val="22"/>
          <w:szCs w:val="22"/>
        </w:rPr>
      </w:pPr>
      <w:proofErr w:type="gramStart"/>
      <w:r w:rsidRPr="001A1EF5">
        <w:rPr>
          <w:sz w:val="22"/>
          <w:szCs w:val="22"/>
        </w:rPr>
        <w:t xml:space="preserve">При этом невыплата аванса полностью либо в части, в случае не представления или ненадлежащего представления Исполнителем документов, указанных в </w:t>
      </w:r>
      <w:proofErr w:type="spellStart"/>
      <w:r w:rsidR="0066534E">
        <w:rPr>
          <w:sz w:val="22"/>
          <w:szCs w:val="22"/>
        </w:rPr>
        <w:t>п.п</w:t>
      </w:r>
      <w:proofErr w:type="spellEnd"/>
      <w:r w:rsidR="0066534E">
        <w:rPr>
          <w:sz w:val="22"/>
          <w:szCs w:val="22"/>
        </w:rPr>
        <w:t>. 13.7.1.1. - 13.7</w:t>
      </w:r>
      <w:r w:rsidRPr="001A1EF5">
        <w:rPr>
          <w:sz w:val="22"/>
          <w:szCs w:val="22"/>
        </w:rPr>
        <w:t xml:space="preserve">.1.3. настоящего Договора, не влияет на сроки и иные условия исполнения Исполнителем своих обязательств по настоящему  Договору и не является основанием для освобождения </w:t>
      </w:r>
      <w:r>
        <w:rPr>
          <w:sz w:val="22"/>
          <w:szCs w:val="22"/>
        </w:rPr>
        <w:t>Подрядчик</w:t>
      </w:r>
      <w:r w:rsidRPr="001A1EF5">
        <w:rPr>
          <w:sz w:val="22"/>
          <w:szCs w:val="22"/>
        </w:rPr>
        <w:t>а от ответственности за их нарушение.</w:t>
      </w:r>
      <w:proofErr w:type="gramEnd"/>
    </w:p>
    <w:p w:rsidR="009A27F4" w:rsidRPr="009C6D39" w:rsidRDefault="0066534E" w:rsidP="0066534E">
      <w:pPr>
        <w:tabs>
          <w:tab w:val="left" w:pos="7680"/>
        </w:tabs>
        <w:ind w:firstLine="426"/>
        <w:jc w:val="both"/>
        <w:rPr>
          <w:sz w:val="22"/>
          <w:szCs w:val="22"/>
        </w:rPr>
      </w:pPr>
      <w:r>
        <w:rPr>
          <w:sz w:val="22"/>
          <w:szCs w:val="22"/>
        </w:rPr>
        <w:t>13.7</w:t>
      </w:r>
      <w:r w:rsidR="009A27F4" w:rsidRPr="001A1EF5">
        <w:rPr>
          <w:sz w:val="22"/>
          <w:szCs w:val="22"/>
        </w:rPr>
        <w:t xml:space="preserve">.3. </w:t>
      </w:r>
      <w:proofErr w:type="gramStart"/>
      <w:r w:rsidR="009A27F4" w:rsidRPr="001A1EF5">
        <w:rPr>
          <w:sz w:val="22"/>
          <w:szCs w:val="22"/>
        </w:rPr>
        <w:t xml:space="preserve">В случае если </w:t>
      </w:r>
      <w:r w:rsidR="009A27F4">
        <w:rPr>
          <w:sz w:val="22"/>
          <w:szCs w:val="22"/>
        </w:rPr>
        <w:t>Подрядчик</w:t>
      </w:r>
      <w:r w:rsidR="009A27F4" w:rsidRPr="001A1EF5">
        <w:rPr>
          <w:sz w:val="22"/>
          <w:szCs w:val="22"/>
        </w:rPr>
        <w:t xml:space="preserve"> в течение 15 (пятнадцати) дней с даты вступления в силу настоящего Договора не предоставил </w:t>
      </w:r>
      <w:r>
        <w:rPr>
          <w:sz w:val="22"/>
          <w:szCs w:val="22"/>
        </w:rPr>
        <w:t xml:space="preserve">Заказчику документы, указанные в </w:t>
      </w:r>
      <w:proofErr w:type="spellStart"/>
      <w:r>
        <w:rPr>
          <w:sz w:val="22"/>
          <w:szCs w:val="22"/>
        </w:rPr>
        <w:t>п.п</w:t>
      </w:r>
      <w:proofErr w:type="spellEnd"/>
      <w:r>
        <w:rPr>
          <w:sz w:val="22"/>
          <w:szCs w:val="22"/>
        </w:rPr>
        <w:t>. 13.7.1.1. - 13.7</w:t>
      </w:r>
      <w:r w:rsidR="009A27F4" w:rsidRPr="001A1EF5">
        <w:rPr>
          <w:sz w:val="22"/>
          <w:szCs w:val="22"/>
        </w:rPr>
        <w:t>.1.3. настоящего Договора, либо предоставил документы, которые не соответствуют требованиям настоящего Договора, либо в случае выявления по представленным документам задолженности по уплате налогов, сборов, пеней и штрафов в размере, превышающем двадцать пять процентов балансовой стоимости</w:t>
      </w:r>
      <w:proofErr w:type="gramEnd"/>
      <w:r w:rsidR="009A27F4" w:rsidRPr="001A1EF5">
        <w:rPr>
          <w:sz w:val="22"/>
          <w:szCs w:val="22"/>
        </w:rPr>
        <w:t xml:space="preserve"> активов </w:t>
      </w:r>
      <w:r w:rsidR="009A27F4">
        <w:rPr>
          <w:sz w:val="22"/>
          <w:szCs w:val="22"/>
        </w:rPr>
        <w:t>Подрядчик</w:t>
      </w:r>
      <w:r w:rsidR="009A27F4" w:rsidRPr="001A1EF5">
        <w:rPr>
          <w:sz w:val="22"/>
          <w:szCs w:val="22"/>
        </w:rPr>
        <w:t xml:space="preserve">а, определяемой по данным бухгалтерской (финансовой) отчетности за истекший период (год, квартал/полугодие/9 месяцев текущего года), </w:t>
      </w:r>
      <w:r>
        <w:rPr>
          <w:sz w:val="22"/>
          <w:szCs w:val="22"/>
        </w:rPr>
        <w:t>Заказчик</w:t>
      </w:r>
      <w:r w:rsidR="009A27F4" w:rsidRPr="001A1EF5">
        <w:rPr>
          <w:sz w:val="22"/>
          <w:szCs w:val="22"/>
        </w:rPr>
        <w:t xml:space="preserve"> вправе в одностороннем порядке отказаться полностью или частично от исполнения настоящего Договора.</w:t>
      </w:r>
    </w:p>
    <w:p w:rsidR="009A27F4" w:rsidRPr="001A1EF5" w:rsidRDefault="0066534E" w:rsidP="0066534E">
      <w:pPr>
        <w:autoSpaceDE w:val="0"/>
        <w:autoSpaceDN w:val="0"/>
        <w:adjustRightInd w:val="0"/>
        <w:spacing w:after="60"/>
        <w:ind w:firstLine="426"/>
        <w:contextualSpacing/>
        <w:jc w:val="both"/>
        <w:rPr>
          <w:sz w:val="22"/>
          <w:szCs w:val="22"/>
        </w:rPr>
      </w:pPr>
      <w:r>
        <w:rPr>
          <w:sz w:val="22"/>
          <w:szCs w:val="22"/>
        </w:rPr>
        <w:t>13.8</w:t>
      </w:r>
      <w:r w:rsidR="009A27F4" w:rsidRPr="001A1EF5">
        <w:rPr>
          <w:sz w:val="22"/>
          <w:szCs w:val="22"/>
        </w:rPr>
        <w:t>.</w:t>
      </w:r>
      <w:r w:rsidR="009A27F4">
        <w:rPr>
          <w:sz w:val="22"/>
          <w:szCs w:val="22"/>
        </w:rPr>
        <w:t>Подрядчик</w:t>
      </w:r>
      <w:r w:rsidR="009A27F4" w:rsidRPr="001A1EF5">
        <w:rPr>
          <w:sz w:val="22"/>
          <w:szCs w:val="22"/>
        </w:rPr>
        <w:t xml:space="preserve"> гарантирует, что сведения и документы в отношении всей цепочки собственников и руководителей, включая бенефициаров (в том числе конечных), направленные c адреса электронной почты </w:t>
      </w:r>
      <w:r w:rsidR="009A27F4">
        <w:rPr>
          <w:sz w:val="22"/>
          <w:szCs w:val="22"/>
        </w:rPr>
        <w:t>Подрядчик</w:t>
      </w:r>
      <w:r w:rsidR="009A27F4" w:rsidRPr="001A1EF5">
        <w:rPr>
          <w:sz w:val="22"/>
          <w:szCs w:val="22"/>
        </w:rPr>
        <w:t xml:space="preserve">а ________________________________ на адрес электронной почты </w:t>
      </w:r>
      <w:r>
        <w:rPr>
          <w:sz w:val="22"/>
          <w:szCs w:val="22"/>
        </w:rPr>
        <w:t>Заказчика</w:t>
      </w:r>
      <w:r w:rsidR="009A27F4" w:rsidRPr="001A1EF5">
        <w:rPr>
          <w:sz w:val="22"/>
          <w:szCs w:val="22"/>
        </w:rPr>
        <w:t xml:space="preserve"> </w:t>
      </w:r>
      <w:hyperlink r:id="rId9" w:history="1">
        <w:r w:rsidR="009A27F4" w:rsidRPr="001A1EF5">
          <w:rPr>
            <w:rStyle w:val="afb"/>
            <w:sz w:val="22"/>
            <w:szCs w:val="22"/>
          </w:rPr>
          <w:t>e.</w:t>
        </w:r>
        <w:r w:rsidR="009A27F4" w:rsidRPr="001A1EF5">
          <w:rPr>
            <w:rStyle w:val="afb"/>
            <w:sz w:val="22"/>
            <w:szCs w:val="22"/>
            <w:lang w:val="en-US"/>
          </w:rPr>
          <w:t>salni</w:t>
        </w:r>
        <w:r w:rsidR="009A27F4" w:rsidRPr="001A1EF5">
          <w:rPr>
            <w:rStyle w:val="afb"/>
            <w:sz w:val="22"/>
            <w:szCs w:val="22"/>
          </w:rPr>
          <w:t>kova@obespechenie-vniief.ru</w:t>
        </w:r>
      </w:hyperlink>
      <w:r w:rsidR="009A27F4" w:rsidRPr="001A1EF5">
        <w:rPr>
          <w:sz w:val="22"/>
          <w:szCs w:val="22"/>
        </w:rPr>
        <w:t>, (далее – Сведения), являются полными, точными и достоверными.</w:t>
      </w:r>
    </w:p>
    <w:p w:rsidR="009A27F4" w:rsidRPr="001A1EF5" w:rsidRDefault="009A27F4" w:rsidP="0066534E">
      <w:pPr>
        <w:autoSpaceDE w:val="0"/>
        <w:autoSpaceDN w:val="0"/>
        <w:adjustRightInd w:val="0"/>
        <w:spacing w:after="60"/>
        <w:ind w:firstLine="426"/>
        <w:contextualSpacing/>
        <w:jc w:val="both"/>
        <w:rPr>
          <w:sz w:val="22"/>
          <w:szCs w:val="22"/>
        </w:rPr>
      </w:pPr>
      <w:r w:rsidRPr="001A1EF5">
        <w:rPr>
          <w:sz w:val="22"/>
          <w:szCs w:val="22"/>
        </w:rPr>
        <w:t xml:space="preserve">При изменении Сведений </w:t>
      </w:r>
      <w:r>
        <w:rPr>
          <w:sz w:val="22"/>
          <w:szCs w:val="22"/>
        </w:rPr>
        <w:t>Подрядчик</w:t>
      </w:r>
      <w:r w:rsidRPr="001A1EF5">
        <w:rPr>
          <w:sz w:val="22"/>
          <w:szCs w:val="22"/>
        </w:rPr>
        <w:t xml:space="preserve"> обязан не позднее пяти (5) дней с момента таких изменений направить </w:t>
      </w:r>
      <w:r w:rsidR="0066534E">
        <w:rPr>
          <w:sz w:val="22"/>
          <w:szCs w:val="22"/>
        </w:rPr>
        <w:t>Заказчику</w:t>
      </w:r>
      <w:r w:rsidRPr="001A1EF5">
        <w:rPr>
          <w:sz w:val="22"/>
          <w:szCs w:val="22"/>
        </w:rPr>
        <w:t xml:space="preserve"> соответствующее письменное уведомление с приложением копий подтверждающих документов, заверенных нотариусом или уполномоченным должностным лицом </w:t>
      </w:r>
      <w:r>
        <w:rPr>
          <w:sz w:val="22"/>
          <w:szCs w:val="22"/>
        </w:rPr>
        <w:t>Подрядчик</w:t>
      </w:r>
      <w:r w:rsidRPr="001A1EF5">
        <w:rPr>
          <w:sz w:val="22"/>
          <w:szCs w:val="22"/>
        </w:rPr>
        <w:t>а.</w:t>
      </w:r>
    </w:p>
    <w:p w:rsidR="009A27F4" w:rsidRPr="001A1EF5" w:rsidRDefault="009A27F4" w:rsidP="0066534E">
      <w:pPr>
        <w:autoSpaceDE w:val="0"/>
        <w:autoSpaceDN w:val="0"/>
        <w:adjustRightInd w:val="0"/>
        <w:spacing w:after="60"/>
        <w:ind w:firstLine="426"/>
        <w:contextualSpacing/>
        <w:jc w:val="both"/>
        <w:rPr>
          <w:sz w:val="22"/>
          <w:szCs w:val="22"/>
        </w:rPr>
      </w:pPr>
      <w:proofErr w:type="gramStart"/>
      <w:r>
        <w:rPr>
          <w:sz w:val="22"/>
          <w:szCs w:val="22"/>
        </w:rPr>
        <w:t>Подрядчик</w:t>
      </w:r>
      <w:r w:rsidRPr="001A1EF5">
        <w:rPr>
          <w:sz w:val="22"/>
          <w:szCs w:val="22"/>
        </w:rPr>
        <w:t xml:space="preserve"> настоящим выдает свое согласие и подтверждает получение им всех требуемых в соответствии с действующим законодательством Российской Федерации (в том числе, о коммерческой тайне и о персональных данных) согласий всех упомянутых в Сведениях, заинтересованных или причастных к Сведениям лиц на обработку </w:t>
      </w:r>
      <w:r w:rsidR="0066534E">
        <w:rPr>
          <w:sz w:val="22"/>
          <w:szCs w:val="22"/>
        </w:rPr>
        <w:t>Заказчиком</w:t>
      </w:r>
      <w:r w:rsidRPr="001A1EF5">
        <w:rPr>
          <w:sz w:val="22"/>
          <w:szCs w:val="22"/>
        </w:rPr>
        <w:t xml:space="preserve"> предоставленных </w:t>
      </w:r>
      <w:r>
        <w:rPr>
          <w:sz w:val="22"/>
          <w:szCs w:val="22"/>
        </w:rPr>
        <w:t>Подрядчик</w:t>
      </w:r>
      <w:r w:rsidRPr="001A1EF5">
        <w:rPr>
          <w:sz w:val="22"/>
          <w:szCs w:val="22"/>
        </w:rPr>
        <w:t xml:space="preserve">ом Сведений, а также на раскрытие </w:t>
      </w:r>
      <w:r w:rsidR="0066534E">
        <w:rPr>
          <w:sz w:val="22"/>
          <w:szCs w:val="22"/>
        </w:rPr>
        <w:t>Заказчиком</w:t>
      </w:r>
      <w:r w:rsidRPr="001A1EF5">
        <w:rPr>
          <w:sz w:val="22"/>
          <w:szCs w:val="22"/>
        </w:rPr>
        <w:t xml:space="preserve"> Сведений, полностью или частично, компетентным органам государственной власти (в </w:t>
      </w:r>
      <w:proofErr w:type="spellStart"/>
      <w:r w:rsidRPr="001A1EF5">
        <w:rPr>
          <w:sz w:val="22"/>
          <w:szCs w:val="22"/>
        </w:rPr>
        <w:t>томчисле</w:t>
      </w:r>
      <w:proofErr w:type="spellEnd"/>
      <w:proofErr w:type="gramEnd"/>
      <w:r w:rsidRPr="001A1EF5">
        <w:rPr>
          <w:sz w:val="22"/>
          <w:szCs w:val="22"/>
        </w:rPr>
        <w:t xml:space="preserve">, </w:t>
      </w:r>
      <w:proofErr w:type="gramStart"/>
      <w:r w:rsidRPr="001A1EF5">
        <w:rPr>
          <w:sz w:val="22"/>
          <w:szCs w:val="22"/>
        </w:rPr>
        <w:t xml:space="preserve">Федеральной налоговой службе Российской Федерации, Минэнерго России, </w:t>
      </w:r>
      <w:proofErr w:type="spellStart"/>
      <w:r w:rsidRPr="001A1EF5">
        <w:rPr>
          <w:sz w:val="22"/>
          <w:szCs w:val="22"/>
        </w:rPr>
        <w:t>Росфинмониторингу</w:t>
      </w:r>
      <w:proofErr w:type="spellEnd"/>
      <w:r w:rsidRPr="001A1EF5">
        <w:rPr>
          <w:sz w:val="22"/>
          <w:szCs w:val="22"/>
        </w:rPr>
        <w:t>, Правительству Российской Федерации) и последующую обработку Сведений такими органами (далее – Раскрытие).</w:t>
      </w:r>
      <w:proofErr w:type="gramEnd"/>
      <w:r w:rsidRPr="001A1EF5">
        <w:rPr>
          <w:sz w:val="22"/>
          <w:szCs w:val="22"/>
        </w:rPr>
        <w:t xml:space="preserve"> </w:t>
      </w:r>
      <w:r>
        <w:rPr>
          <w:sz w:val="22"/>
          <w:szCs w:val="22"/>
        </w:rPr>
        <w:t>Подрядчик</w:t>
      </w:r>
      <w:r w:rsidRPr="001A1EF5">
        <w:rPr>
          <w:sz w:val="22"/>
          <w:szCs w:val="22"/>
        </w:rPr>
        <w:t xml:space="preserve"> освобождает </w:t>
      </w:r>
      <w:r w:rsidR="0066534E">
        <w:rPr>
          <w:sz w:val="22"/>
          <w:szCs w:val="22"/>
        </w:rPr>
        <w:t>Заказчика</w:t>
      </w:r>
      <w:r w:rsidRPr="001A1EF5">
        <w:rPr>
          <w:sz w:val="22"/>
          <w:szCs w:val="22"/>
        </w:rPr>
        <w:t xml:space="preserve"> от любой ответственности в связи с Раскрытием, в том числе, возмещает </w:t>
      </w:r>
      <w:r w:rsidR="0066534E">
        <w:rPr>
          <w:sz w:val="22"/>
          <w:szCs w:val="22"/>
        </w:rPr>
        <w:t>Заказчику</w:t>
      </w:r>
      <w:r w:rsidRPr="001A1EF5">
        <w:rPr>
          <w:sz w:val="22"/>
          <w:szCs w:val="22"/>
        </w:rPr>
        <w:t xml:space="preserve"> убытки, понесенные в связи с предъявлением </w:t>
      </w:r>
      <w:r w:rsidR="0066534E">
        <w:rPr>
          <w:sz w:val="22"/>
          <w:szCs w:val="22"/>
        </w:rPr>
        <w:t>Заказчику</w:t>
      </w:r>
      <w:r w:rsidRPr="001A1EF5">
        <w:rPr>
          <w:sz w:val="22"/>
          <w:szCs w:val="22"/>
        </w:rPr>
        <w:t xml:space="preserve"> претензий, исков и требований любыми третьими лицами, чьи права были или могли быть нарушены таким Раскрытием.</w:t>
      </w:r>
    </w:p>
    <w:p w:rsidR="009A27F4" w:rsidRPr="001A1EF5" w:rsidRDefault="009A27F4" w:rsidP="0066534E">
      <w:pPr>
        <w:autoSpaceDE w:val="0"/>
        <w:autoSpaceDN w:val="0"/>
        <w:adjustRightInd w:val="0"/>
        <w:spacing w:after="60"/>
        <w:ind w:firstLine="426"/>
        <w:contextualSpacing/>
        <w:jc w:val="both"/>
        <w:rPr>
          <w:sz w:val="22"/>
          <w:szCs w:val="22"/>
        </w:rPr>
      </w:pPr>
      <w:r>
        <w:rPr>
          <w:sz w:val="22"/>
          <w:szCs w:val="22"/>
        </w:rPr>
        <w:lastRenderedPageBreak/>
        <w:t>Подрядчик</w:t>
      </w:r>
      <w:r w:rsidRPr="001A1EF5">
        <w:rPr>
          <w:sz w:val="22"/>
          <w:szCs w:val="22"/>
        </w:rPr>
        <w:t xml:space="preserve"> и </w:t>
      </w:r>
      <w:r w:rsidR="0066534E">
        <w:rPr>
          <w:sz w:val="22"/>
          <w:szCs w:val="22"/>
        </w:rPr>
        <w:t>Заказчик</w:t>
      </w:r>
      <w:r w:rsidRPr="001A1EF5">
        <w:rPr>
          <w:sz w:val="22"/>
          <w:szCs w:val="22"/>
        </w:rPr>
        <w:t xml:space="preserve"> подтверждают, что условия настоящего Договора о предоставлении Сведений и о поддержании их актуальными признаны ими существенными условиями настоящего Договора в соответствии со статьей 432 Гражданского кодекса Российской Федерации.</w:t>
      </w:r>
    </w:p>
    <w:p w:rsidR="009A27F4" w:rsidRDefault="009A27F4" w:rsidP="0066534E">
      <w:pPr>
        <w:autoSpaceDE w:val="0"/>
        <w:autoSpaceDN w:val="0"/>
        <w:adjustRightInd w:val="0"/>
        <w:spacing w:after="60"/>
        <w:ind w:firstLine="426"/>
        <w:contextualSpacing/>
        <w:jc w:val="both"/>
        <w:rPr>
          <w:sz w:val="22"/>
          <w:szCs w:val="22"/>
        </w:rPr>
      </w:pPr>
      <w:proofErr w:type="gramStart"/>
      <w:r w:rsidRPr="001A1EF5">
        <w:rPr>
          <w:sz w:val="22"/>
          <w:szCs w:val="22"/>
        </w:rPr>
        <w:t xml:space="preserve">Если специальной нормой части второй Гражданского кодекса Российской Федерации не установлено иное, отказ от предоставления, несвоевременное и (или) недостоверное и (или) неполное предоставление Сведений (в том числе, уведомлений об изменениях с подтверждающими документами) является основанием для одностороннего отказа </w:t>
      </w:r>
      <w:r w:rsidR="0066534E">
        <w:rPr>
          <w:sz w:val="22"/>
          <w:szCs w:val="22"/>
        </w:rPr>
        <w:t>Заказчика</w:t>
      </w:r>
      <w:r w:rsidRPr="001A1EF5">
        <w:rPr>
          <w:sz w:val="22"/>
          <w:szCs w:val="22"/>
        </w:rPr>
        <w:t xml:space="preserve"> от исполнения Договора и предъявления </w:t>
      </w:r>
      <w:r>
        <w:rPr>
          <w:sz w:val="22"/>
          <w:szCs w:val="22"/>
        </w:rPr>
        <w:t>Подрядчик</w:t>
      </w:r>
      <w:r w:rsidRPr="001A1EF5">
        <w:rPr>
          <w:sz w:val="22"/>
          <w:szCs w:val="22"/>
        </w:rPr>
        <w:t>у требования о возмещении убытков, причиненных прекращением Договора.</w:t>
      </w:r>
      <w:proofErr w:type="gramEnd"/>
      <w:r w:rsidRPr="001A1EF5">
        <w:rPr>
          <w:sz w:val="22"/>
          <w:szCs w:val="22"/>
        </w:rPr>
        <w:t xml:space="preserve"> Договор считается расторгнутым </w:t>
      </w:r>
      <w:proofErr w:type="gramStart"/>
      <w:r w:rsidRPr="001A1EF5">
        <w:rPr>
          <w:sz w:val="22"/>
          <w:szCs w:val="22"/>
        </w:rPr>
        <w:t>с даты получения</w:t>
      </w:r>
      <w:proofErr w:type="gramEnd"/>
      <w:r w:rsidRPr="001A1EF5">
        <w:rPr>
          <w:sz w:val="22"/>
          <w:szCs w:val="22"/>
        </w:rPr>
        <w:t xml:space="preserve"> </w:t>
      </w:r>
      <w:r>
        <w:rPr>
          <w:sz w:val="22"/>
          <w:szCs w:val="22"/>
        </w:rPr>
        <w:t>Подрядчик</w:t>
      </w:r>
      <w:r w:rsidRPr="001A1EF5">
        <w:rPr>
          <w:sz w:val="22"/>
          <w:szCs w:val="22"/>
        </w:rPr>
        <w:t xml:space="preserve">ом соответствующего письменного уведомления </w:t>
      </w:r>
      <w:r w:rsidR="0066534E">
        <w:rPr>
          <w:sz w:val="22"/>
          <w:szCs w:val="22"/>
        </w:rPr>
        <w:t>Заказчика</w:t>
      </w:r>
      <w:r w:rsidRPr="001A1EF5">
        <w:rPr>
          <w:sz w:val="22"/>
          <w:szCs w:val="22"/>
        </w:rPr>
        <w:t>, если более поздняя дата не будет установлена в уведомлении.</w:t>
      </w:r>
    </w:p>
    <w:p w:rsidR="009A27F4" w:rsidRDefault="009A27F4" w:rsidP="008B3F36">
      <w:pPr>
        <w:tabs>
          <w:tab w:val="num" w:pos="840"/>
        </w:tabs>
        <w:ind w:firstLine="360"/>
        <w:rPr>
          <w:sz w:val="22"/>
          <w:szCs w:val="22"/>
        </w:rPr>
      </w:pPr>
    </w:p>
    <w:p w:rsidR="00A06276" w:rsidRPr="00A06276" w:rsidRDefault="00A06276" w:rsidP="00333CC1">
      <w:pPr>
        <w:numPr>
          <w:ilvl w:val="0"/>
          <w:numId w:val="14"/>
        </w:numPr>
        <w:autoSpaceDE w:val="0"/>
        <w:autoSpaceDN w:val="0"/>
        <w:adjustRightInd w:val="0"/>
        <w:jc w:val="center"/>
        <w:rPr>
          <w:b/>
          <w:sz w:val="22"/>
          <w:szCs w:val="22"/>
        </w:rPr>
      </w:pPr>
      <w:r w:rsidRPr="00A06276">
        <w:rPr>
          <w:color w:val="000000"/>
          <w:sz w:val="22"/>
          <w:szCs w:val="22"/>
        </w:rPr>
        <w:t xml:space="preserve">  </w:t>
      </w:r>
      <w:r w:rsidRPr="00A06276">
        <w:rPr>
          <w:b/>
          <w:caps/>
          <w:sz w:val="22"/>
          <w:szCs w:val="22"/>
        </w:rPr>
        <w:t>Обеспечение исполнения договора</w:t>
      </w:r>
      <w:r w:rsidRPr="00A06276">
        <w:rPr>
          <w:b/>
          <w:sz w:val="22"/>
          <w:szCs w:val="22"/>
        </w:rPr>
        <w:t>.</w:t>
      </w:r>
    </w:p>
    <w:p w:rsidR="00A06276" w:rsidRPr="00A06276" w:rsidRDefault="00A06276" w:rsidP="00333CC1">
      <w:pPr>
        <w:numPr>
          <w:ilvl w:val="1"/>
          <w:numId w:val="14"/>
        </w:numPr>
        <w:tabs>
          <w:tab w:val="clear" w:pos="360"/>
          <w:tab w:val="num" w:pos="180"/>
          <w:tab w:val="num" w:pos="720"/>
        </w:tabs>
        <w:autoSpaceDE w:val="0"/>
        <w:autoSpaceDN w:val="0"/>
        <w:adjustRightInd w:val="0"/>
        <w:ind w:left="0" w:firstLine="426"/>
        <w:jc w:val="both"/>
        <w:rPr>
          <w:sz w:val="22"/>
          <w:szCs w:val="22"/>
        </w:rPr>
      </w:pPr>
      <w:r w:rsidRPr="00A06276">
        <w:rPr>
          <w:sz w:val="22"/>
          <w:szCs w:val="22"/>
        </w:rPr>
        <w:t xml:space="preserve"> Подрядчик в течение 10 (десяти) банковских дней с момента подписания Договора предоставляет Заказчику обеспечение по договору. Обеспечение </w:t>
      </w:r>
      <w:r>
        <w:rPr>
          <w:sz w:val="22"/>
          <w:szCs w:val="22"/>
        </w:rPr>
        <w:t>по договору</w:t>
      </w:r>
      <w:r w:rsidRPr="00A06276">
        <w:rPr>
          <w:sz w:val="22"/>
          <w:szCs w:val="22"/>
        </w:rPr>
        <w:t xml:space="preserve"> должно быть представлено в форме денежных средств путем их перечисления Заказчику на расчетный счет, указанный в разделе </w:t>
      </w:r>
      <w:r>
        <w:rPr>
          <w:sz w:val="22"/>
          <w:szCs w:val="22"/>
        </w:rPr>
        <w:t>«Адреса и реквизиты и подписи сторон»</w:t>
      </w:r>
    </w:p>
    <w:p w:rsidR="00A06276" w:rsidRPr="00A06276" w:rsidRDefault="00A06276" w:rsidP="00A06276">
      <w:pPr>
        <w:tabs>
          <w:tab w:val="num" w:pos="720"/>
        </w:tabs>
        <w:autoSpaceDE w:val="0"/>
        <w:autoSpaceDN w:val="0"/>
        <w:adjustRightInd w:val="0"/>
        <w:ind w:firstLine="426"/>
        <w:jc w:val="both"/>
        <w:rPr>
          <w:sz w:val="22"/>
          <w:szCs w:val="22"/>
        </w:rPr>
      </w:pPr>
      <w:r w:rsidRPr="00212B8C">
        <w:rPr>
          <w:sz w:val="22"/>
          <w:szCs w:val="22"/>
        </w:rPr>
        <w:t>- в обеспечение исполнения обязательств по договору в размере</w:t>
      </w:r>
      <w:proofErr w:type="gramStart"/>
      <w:r w:rsidRPr="00212B8C">
        <w:rPr>
          <w:sz w:val="22"/>
          <w:szCs w:val="22"/>
        </w:rPr>
        <w:t xml:space="preserve"> __________(_____) </w:t>
      </w:r>
      <w:proofErr w:type="gramEnd"/>
      <w:r w:rsidRPr="00212B8C">
        <w:rPr>
          <w:sz w:val="22"/>
          <w:szCs w:val="22"/>
        </w:rPr>
        <w:t>рублей, что составляет</w:t>
      </w:r>
      <w:r w:rsidR="008820A1" w:rsidRPr="00212B8C">
        <w:rPr>
          <w:sz w:val="22"/>
          <w:szCs w:val="22"/>
        </w:rPr>
        <w:t xml:space="preserve"> </w:t>
      </w:r>
      <w:r w:rsidR="00F50AC1">
        <w:rPr>
          <w:sz w:val="22"/>
          <w:szCs w:val="22"/>
        </w:rPr>
        <w:t>10</w:t>
      </w:r>
      <w:r w:rsidRPr="00212B8C">
        <w:rPr>
          <w:sz w:val="22"/>
          <w:szCs w:val="22"/>
        </w:rPr>
        <w:t xml:space="preserve"> (</w:t>
      </w:r>
      <w:proofErr w:type="spellStart"/>
      <w:r w:rsidR="00F50AC1">
        <w:rPr>
          <w:sz w:val="22"/>
          <w:szCs w:val="22"/>
        </w:rPr>
        <w:t>десясть</w:t>
      </w:r>
      <w:proofErr w:type="spellEnd"/>
      <w:r w:rsidRPr="00212B8C">
        <w:rPr>
          <w:sz w:val="22"/>
          <w:szCs w:val="22"/>
        </w:rPr>
        <w:t>) % от цены договора.</w:t>
      </w:r>
    </w:p>
    <w:p w:rsidR="00A06276" w:rsidRPr="00A06276" w:rsidRDefault="00A06276" w:rsidP="00A06276">
      <w:pPr>
        <w:ind w:firstLine="426"/>
        <w:jc w:val="both"/>
        <w:rPr>
          <w:sz w:val="22"/>
          <w:szCs w:val="22"/>
        </w:rPr>
      </w:pPr>
      <w:r w:rsidRPr="00A06276">
        <w:rPr>
          <w:sz w:val="22"/>
          <w:szCs w:val="22"/>
        </w:rPr>
        <w:t>В случае нарушения срока предоставления обеспечения по настоящему пункту от 5 (пяти) до 20 (двадцати) дней от установленного срока, Заказчик вправе потребовать от Подрядчика уплаты неустойки в размере 0,1 % от цены договора за каждый день просрочки.</w:t>
      </w:r>
    </w:p>
    <w:p w:rsidR="00A06276" w:rsidRPr="00A06276" w:rsidRDefault="00A06276" w:rsidP="00A06276">
      <w:pPr>
        <w:ind w:firstLine="426"/>
        <w:jc w:val="both"/>
        <w:rPr>
          <w:sz w:val="22"/>
          <w:szCs w:val="22"/>
        </w:rPr>
      </w:pPr>
      <w:r w:rsidRPr="00A06276">
        <w:rPr>
          <w:sz w:val="22"/>
          <w:szCs w:val="22"/>
        </w:rPr>
        <w:t xml:space="preserve">В случае нарушения срока предоставления обеспечения по настоящему пункту более чем на 20 (двадцать) дней от установленного срока, Заказчик </w:t>
      </w:r>
      <w:r w:rsidR="00635AD5">
        <w:rPr>
          <w:sz w:val="22"/>
          <w:szCs w:val="22"/>
        </w:rPr>
        <w:t xml:space="preserve">вправе отказаться от исполнения настоящего договора  </w:t>
      </w:r>
      <w:r w:rsidR="00635AD5" w:rsidRPr="00A06276">
        <w:rPr>
          <w:sz w:val="22"/>
          <w:szCs w:val="22"/>
        </w:rPr>
        <w:t>в одностороннем внесудебном порядке</w:t>
      </w:r>
      <w:r w:rsidRPr="00A06276">
        <w:rPr>
          <w:sz w:val="22"/>
          <w:szCs w:val="22"/>
        </w:rPr>
        <w:t xml:space="preserve"> и/или потребовать от Подрядчика уплаты штрафа в размере 10 (десять) % от цены договора.</w:t>
      </w:r>
    </w:p>
    <w:p w:rsidR="00A06276" w:rsidRPr="00A06276" w:rsidRDefault="00A06276" w:rsidP="00333CC1">
      <w:pPr>
        <w:numPr>
          <w:ilvl w:val="1"/>
          <w:numId w:val="14"/>
        </w:numPr>
        <w:tabs>
          <w:tab w:val="clear" w:pos="360"/>
          <w:tab w:val="num" w:pos="180"/>
          <w:tab w:val="num" w:pos="720"/>
        </w:tabs>
        <w:autoSpaceDE w:val="0"/>
        <w:autoSpaceDN w:val="0"/>
        <w:adjustRightInd w:val="0"/>
        <w:ind w:left="0" w:firstLine="426"/>
        <w:jc w:val="both"/>
        <w:rPr>
          <w:i/>
          <w:sz w:val="22"/>
          <w:szCs w:val="22"/>
        </w:rPr>
      </w:pPr>
      <w:r w:rsidRPr="00A06276">
        <w:rPr>
          <w:sz w:val="22"/>
          <w:szCs w:val="22"/>
        </w:rPr>
        <w:t>Обеспечение по настоящему Договору (Банковская гарантия и/или денежные средства)  должно быть действительно в течение всего срока исполнения Подрядчиком своих обязательств по настоящему Договору, а также в течение 60 дней после окончания работ</w:t>
      </w:r>
      <w:r w:rsidRPr="00A06276">
        <w:rPr>
          <w:i/>
          <w:sz w:val="22"/>
          <w:szCs w:val="22"/>
        </w:rPr>
        <w:t>.</w:t>
      </w:r>
    </w:p>
    <w:p w:rsidR="00A06276" w:rsidRPr="00A06276" w:rsidRDefault="00A06276" w:rsidP="00333CC1">
      <w:pPr>
        <w:numPr>
          <w:ilvl w:val="1"/>
          <w:numId w:val="14"/>
        </w:numPr>
        <w:tabs>
          <w:tab w:val="clear" w:pos="360"/>
          <w:tab w:val="num" w:pos="180"/>
          <w:tab w:val="num" w:pos="720"/>
        </w:tabs>
        <w:autoSpaceDE w:val="0"/>
        <w:autoSpaceDN w:val="0"/>
        <w:adjustRightInd w:val="0"/>
        <w:ind w:left="0" w:firstLine="426"/>
        <w:jc w:val="both"/>
        <w:rPr>
          <w:sz w:val="22"/>
          <w:szCs w:val="22"/>
        </w:rPr>
      </w:pPr>
      <w:r w:rsidRPr="00A06276">
        <w:rPr>
          <w:sz w:val="22"/>
          <w:szCs w:val="22"/>
        </w:rPr>
        <w:t>Банковская гарантия должна отвечать следующим требованиям:</w:t>
      </w:r>
    </w:p>
    <w:p w:rsidR="00A06276" w:rsidRPr="00A06276" w:rsidRDefault="00A06276" w:rsidP="00A06276">
      <w:pPr>
        <w:pStyle w:val="1a"/>
        <w:spacing w:before="20"/>
        <w:ind w:firstLine="426"/>
        <w:rPr>
          <w:rFonts w:ascii="Times New Roman" w:hAnsi="Times New Roman"/>
          <w:sz w:val="22"/>
          <w:szCs w:val="22"/>
        </w:rPr>
      </w:pPr>
      <w:r w:rsidRPr="00A06276">
        <w:rPr>
          <w:rFonts w:ascii="Times New Roman" w:hAnsi="Times New Roman"/>
          <w:sz w:val="22"/>
          <w:szCs w:val="22"/>
        </w:rPr>
        <w:t>14.3.1.Гарант - банк, либо иное кредитное учреждение или страховая организация. Место разрешения споров, связанных с исполнением банковской гарантии – Арбитражный суд Нижегородской области.</w:t>
      </w:r>
    </w:p>
    <w:p w:rsidR="00A06276" w:rsidRPr="00A06276" w:rsidRDefault="00A06276" w:rsidP="00A06276">
      <w:pPr>
        <w:pStyle w:val="1a"/>
        <w:spacing w:before="20"/>
        <w:ind w:firstLine="426"/>
        <w:rPr>
          <w:rFonts w:ascii="Times New Roman" w:hAnsi="Times New Roman"/>
          <w:sz w:val="22"/>
          <w:szCs w:val="22"/>
        </w:rPr>
      </w:pPr>
      <w:r w:rsidRPr="00A06276">
        <w:rPr>
          <w:rFonts w:ascii="Times New Roman" w:hAnsi="Times New Roman"/>
          <w:sz w:val="22"/>
          <w:szCs w:val="22"/>
        </w:rPr>
        <w:t>14.3.2.Должна содержать указание на реквизиты настоящего договора, исполнение которого она обеспечивает путем указания на стороны договора, название предмета договора и, по возможности, ссылку на протокол оценки и сопоставления заявок на участие в процедуре закупок, как основание заключения договора.</w:t>
      </w:r>
    </w:p>
    <w:p w:rsidR="00A06276" w:rsidRPr="00A06276" w:rsidRDefault="00A06276" w:rsidP="00A06276">
      <w:pPr>
        <w:pStyle w:val="1a"/>
        <w:spacing w:before="20"/>
        <w:ind w:firstLine="426"/>
        <w:rPr>
          <w:rFonts w:ascii="Times New Roman" w:hAnsi="Times New Roman"/>
          <w:sz w:val="22"/>
          <w:szCs w:val="22"/>
        </w:rPr>
      </w:pPr>
      <w:r w:rsidRPr="00A06276">
        <w:rPr>
          <w:rFonts w:ascii="Times New Roman" w:hAnsi="Times New Roman"/>
          <w:sz w:val="22"/>
          <w:szCs w:val="22"/>
        </w:rPr>
        <w:t>14.3.3.Должна содержать указание на согласие Гаранта с тем, что изменения и дополнения, внесенные в договор без его согласия, не освобождают его от обязательств по соответствующей банковской гарантии.</w:t>
      </w:r>
    </w:p>
    <w:p w:rsidR="00A06276" w:rsidRPr="00A06276" w:rsidRDefault="00A06276" w:rsidP="00A06276">
      <w:pPr>
        <w:pStyle w:val="1a"/>
        <w:spacing w:before="20"/>
        <w:ind w:firstLine="426"/>
        <w:rPr>
          <w:rFonts w:ascii="Times New Roman" w:hAnsi="Times New Roman"/>
          <w:sz w:val="22"/>
          <w:szCs w:val="22"/>
        </w:rPr>
      </w:pPr>
      <w:r w:rsidRPr="00A06276">
        <w:rPr>
          <w:rFonts w:ascii="Times New Roman" w:hAnsi="Times New Roman"/>
          <w:sz w:val="22"/>
          <w:szCs w:val="22"/>
        </w:rPr>
        <w:t>14.3.4.Должна содержать дату выдачи (вступления в силу) и срок действия, указанный календарной датой, которая определяется (рассчитывается) согласно требованиям п. 14.2 настоящего договора.</w:t>
      </w:r>
    </w:p>
    <w:p w:rsidR="00A06276" w:rsidRPr="00A06276" w:rsidRDefault="00A06276" w:rsidP="00A06276">
      <w:pPr>
        <w:pStyle w:val="1a"/>
        <w:spacing w:before="20"/>
        <w:ind w:firstLine="426"/>
        <w:rPr>
          <w:rFonts w:ascii="Times New Roman" w:hAnsi="Times New Roman"/>
          <w:sz w:val="22"/>
          <w:szCs w:val="22"/>
        </w:rPr>
      </w:pPr>
      <w:r w:rsidRPr="00A06276">
        <w:rPr>
          <w:rFonts w:ascii="Times New Roman" w:hAnsi="Times New Roman"/>
          <w:sz w:val="22"/>
          <w:szCs w:val="22"/>
        </w:rPr>
        <w:t xml:space="preserve">14.3.5. Обеспечивает выплату Гарантом суммы банковской гарантии в случае неисполнения или ненадлежащего исполнения Подрядчиком своих обязательств по настоящему Договору (просрочки исполнения, исполнения не в полном объеме или иного нарушения), включая, </w:t>
      </w:r>
      <w:proofErr w:type="gramStart"/>
      <w:r w:rsidRPr="00A06276">
        <w:rPr>
          <w:rFonts w:ascii="Times New Roman" w:hAnsi="Times New Roman"/>
          <w:sz w:val="22"/>
          <w:szCs w:val="22"/>
        </w:rPr>
        <w:t>но</w:t>
      </w:r>
      <w:proofErr w:type="gramEnd"/>
      <w:r w:rsidRPr="00A06276">
        <w:rPr>
          <w:rFonts w:ascii="Times New Roman" w:hAnsi="Times New Roman"/>
          <w:sz w:val="22"/>
          <w:szCs w:val="22"/>
        </w:rPr>
        <w:t xml:space="preserve"> не ограничиваясь, обязательств по возврату авансового платежа, уплате неустоек (пени, штрафов), процентов, предусмотренных Договором или законодательством, убытков, понесенных Бенефициаром, в том числе в результате претензий третьих лиц, связанных с неисполнением или ненадлежащим исполнением Подрядчиком своих обязательств, предусмотренных Договором</w:t>
      </w:r>
    </w:p>
    <w:p w:rsidR="00A06276" w:rsidRPr="00A06276" w:rsidRDefault="00A06276" w:rsidP="00A06276">
      <w:pPr>
        <w:pStyle w:val="1a"/>
        <w:spacing w:before="20"/>
        <w:ind w:firstLine="426"/>
        <w:rPr>
          <w:rFonts w:ascii="Times New Roman" w:hAnsi="Times New Roman"/>
          <w:sz w:val="22"/>
          <w:szCs w:val="22"/>
        </w:rPr>
      </w:pPr>
      <w:r w:rsidRPr="00A06276">
        <w:rPr>
          <w:rFonts w:ascii="Times New Roman" w:hAnsi="Times New Roman"/>
          <w:sz w:val="22"/>
          <w:szCs w:val="22"/>
        </w:rPr>
        <w:t>14.3.6. Гарантия должна быть на бланке банка-гаранта, подписана</w:t>
      </w:r>
      <w:r w:rsidRPr="00A06276">
        <w:rPr>
          <w:rFonts w:ascii="Times New Roman" w:hAnsi="Times New Roman"/>
          <w:b/>
          <w:sz w:val="22"/>
          <w:szCs w:val="22"/>
        </w:rPr>
        <w:t xml:space="preserve"> </w:t>
      </w:r>
      <w:r w:rsidRPr="00A06276">
        <w:rPr>
          <w:rFonts w:ascii="Times New Roman" w:hAnsi="Times New Roman"/>
          <w:sz w:val="22"/>
          <w:szCs w:val="22"/>
        </w:rPr>
        <w:t xml:space="preserve">уполномоченным лицом Банка-гаранта, с печатью Банка-гаранта. </w:t>
      </w:r>
      <w:proofErr w:type="gramStart"/>
      <w:r w:rsidRPr="00A06276">
        <w:rPr>
          <w:rFonts w:ascii="Times New Roman" w:hAnsi="Times New Roman"/>
          <w:sz w:val="22"/>
          <w:szCs w:val="22"/>
        </w:rPr>
        <w:t xml:space="preserve">При этом гарантия должна сопровождаться инструкцией Банка-гаранта по системе SWIFT в банк Заказчика об </w:t>
      </w:r>
      <w:proofErr w:type="spellStart"/>
      <w:r w:rsidRPr="00A06276">
        <w:rPr>
          <w:rFonts w:ascii="Times New Roman" w:hAnsi="Times New Roman"/>
          <w:sz w:val="22"/>
          <w:szCs w:val="22"/>
        </w:rPr>
        <w:t>авизовании</w:t>
      </w:r>
      <w:proofErr w:type="spellEnd"/>
      <w:r w:rsidRPr="00A06276">
        <w:rPr>
          <w:rFonts w:ascii="Times New Roman" w:hAnsi="Times New Roman"/>
          <w:sz w:val="22"/>
          <w:szCs w:val="22"/>
        </w:rPr>
        <w:t xml:space="preserve"> Заказчику сообщения о факте выдачи данной банковской гарантии с указанием основных ее реквизитов (банк-гарант, номер, дата выдачи, сумма, срок действия, бенефициар, принципал, договор, по которому предусмотрено предоставление обеспечения исполнения обязательства и т.д.) и подтверждением полномочий лица, подписавшего данную гарантию.</w:t>
      </w:r>
      <w:proofErr w:type="gramEnd"/>
    </w:p>
    <w:p w:rsidR="00A06276" w:rsidRPr="00A06276" w:rsidRDefault="00A06276" w:rsidP="00A06276">
      <w:pPr>
        <w:pStyle w:val="1a"/>
        <w:spacing w:before="20"/>
        <w:ind w:firstLine="426"/>
        <w:rPr>
          <w:rFonts w:ascii="Times New Roman" w:hAnsi="Times New Roman"/>
          <w:sz w:val="22"/>
          <w:szCs w:val="22"/>
        </w:rPr>
      </w:pPr>
      <w:r w:rsidRPr="00A06276">
        <w:rPr>
          <w:rFonts w:ascii="Times New Roman" w:hAnsi="Times New Roman"/>
          <w:sz w:val="22"/>
          <w:szCs w:val="22"/>
        </w:rPr>
        <w:t xml:space="preserve">14.3.7.  Гарантии, переданной по системе SWIFT в банк Заказчика, с инструкцией авизовать данную </w:t>
      </w:r>
      <w:r w:rsidRPr="00A06276">
        <w:rPr>
          <w:rFonts w:ascii="Times New Roman" w:hAnsi="Times New Roman"/>
          <w:sz w:val="22"/>
          <w:szCs w:val="22"/>
        </w:rPr>
        <w:lastRenderedPageBreak/>
        <w:t>гарантию Заказчику. При данном виде предоставления банковской гарантии полномочия лица, подписавшего данную гарантию, считаются подтвержденными.</w:t>
      </w:r>
    </w:p>
    <w:p w:rsidR="00A06276" w:rsidRPr="00A06276" w:rsidRDefault="00A06276" w:rsidP="00A06276">
      <w:pPr>
        <w:pStyle w:val="1a"/>
        <w:spacing w:before="20"/>
        <w:ind w:firstLine="426"/>
        <w:rPr>
          <w:rFonts w:ascii="Times New Roman" w:hAnsi="Times New Roman"/>
          <w:sz w:val="22"/>
          <w:szCs w:val="22"/>
        </w:rPr>
      </w:pPr>
      <w:r w:rsidRPr="00A06276">
        <w:rPr>
          <w:rFonts w:ascii="Times New Roman" w:hAnsi="Times New Roman"/>
          <w:sz w:val="22"/>
          <w:szCs w:val="22"/>
        </w:rPr>
        <w:t>14.3.8. Гарантии на бланке банка-гаранта, подписанной уполномоченным лицом Банка-гаранта, с печатью банка-гаранта.</w:t>
      </w:r>
    </w:p>
    <w:p w:rsidR="00A06276" w:rsidRPr="00A06276" w:rsidRDefault="00A06276" w:rsidP="00A06276">
      <w:pPr>
        <w:pStyle w:val="1a"/>
        <w:spacing w:before="20"/>
        <w:ind w:firstLine="426"/>
        <w:rPr>
          <w:rFonts w:ascii="Times New Roman" w:hAnsi="Times New Roman"/>
          <w:sz w:val="22"/>
          <w:szCs w:val="22"/>
        </w:rPr>
      </w:pPr>
      <w:r w:rsidRPr="00A06276">
        <w:rPr>
          <w:rFonts w:ascii="Times New Roman" w:hAnsi="Times New Roman"/>
          <w:sz w:val="22"/>
          <w:szCs w:val="22"/>
        </w:rPr>
        <w:t>14.4. В случае</w:t>
      </w:r>
      <w:proofErr w:type="gramStart"/>
      <w:r w:rsidRPr="00A06276">
        <w:rPr>
          <w:rFonts w:ascii="Times New Roman" w:hAnsi="Times New Roman"/>
          <w:sz w:val="22"/>
          <w:szCs w:val="22"/>
        </w:rPr>
        <w:t>,</w:t>
      </w:r>
      <w:proofErr w:type="gramEnd"/>
      <w:r w:rsidRPr="00A06276">
        <w:rPr>
          <w:rFonts w:ascii="Times New Roman" w:hAnsi="Times New Roman"/>
          <w:sz w:val="22"/>
          <w:szCs w:val="22"/>
        </w:rPr>
        <w:t xml:space="preserve"> если обеспечение предоставляется в виде банковской гарантии банка-нерезидента, то данная банковская гарантия должна предоставляться согласно пунктам 14.3.6. и/или 14.3.7. Договора.</w:t>
      </w:r>
    </w:p>
    <w:p w:rsidR="00A06276" w:rsidRPr="00A06276" w:rsidRDefault="00A06276" w:rsidP="00A06276">
      <w:pPr>
        <w:pStyle w:val="1a"/>
        <w:spacing w:before="20"/>
        <w:ind w:firstLine="426"/>
        <w:rPr>
          <w:rFonts w:ascii="Times New Roman" w:hAnsi="Times New Roman"/>
          <w:sz w:val="22"/>
          <w:szCs w:val="22"/>
        </w:rPr>
      </w:pPr>
      <w:r w:rsidRPr="00A06276">
        <w:rPr>
          <w:rFonts w:ascii="Times New Roman" w:hAnsi="Times New Roman"/>
          <w:sz w:val="22"/>
          <w:szCs w:val="22"/>
        </w:rPr>
        <w:t>14.5.  При представлении обеспечения договорных обязательств согласно пунктам 14.3.8. и 14.3.9. к обеспечению в обязательном порядке прилагаются следующие документы, подтверждающие  полномочия лица, подписавшего обеспечения:</w:t>
      </w:r>
    </w:p>
    <w:p w:rsidR="00A06276" w:rsidRPr="00A06276" w:rsidRDefault="00A06276" w:rsidP="00A06276">
      <w:pPr>
        <w:pStyle w:val="1a"/>
        <w:spacing w:before="20"/>
        <w:ind w:firstLine="426"/>
        <w:rPr>
          <w:rFonts w:ascii="Times New Roman" w:hAnsi="Times New Roman"/>
          <w:sz w:val="22"/>
          <w:szCs w:val="22"/>
        </w:rPr>
      </w:pPr>
      <w:r w:rsidRPr="00A06276">
        <w:rPr>
          <w:rFonts w:ascii="Times New Roman" w:hAnsi="Times New Roman"/>
          <w:sz w:val="22"/>
          <w:szCs w:val="22"/>
        </w:rPr>
        <w:t>- заверенные уполномоченным лицом банка-гаранта или нотариально заверенные копии действующих учредительных документов банка-гаранта;</w:t>
      </w:r>
    </w:p>
    <w:p w:rsidR="00A06276" w:rsidRPr="00A06276" w:rsidRDefault="00A06276" w:rsidP="00A06276">
      <w:pPr>
        <w:pStyle w:val="1a"/>
        <w:spacing w:before="20"/>
        <w:ind w:firstLine="426"/>
        <w:rPr>
          <w:rFonts w:ascii="Times New Roman" w:hAnsi="Times New Roman"/>
          <w:sz w:val="22"/>
          <w:szCs w:val="22"/>
        </w:rPr>
      </w:pPr>
      <w:r w:rsidRPr="00A06276">
        <w:rPr>
          <w:rFonts w:ascii="Times New Roman" w:hAnsi="Times New Roman"/>
          <w:sz w:val="22"/>
          <w:szCs w:val="22"/>
        </w:rPr>
        <w:t>- заверенная уполномоченным лицом банка-гаранта копия решения (выписки из протокола) уполномоченного органа управления банка-гаранта об избрании единоличного исполнительного органа (в случае если банковская гарантия подписаны единоличным исполнительным органом банка-гаранта);</w:t>
      </w:r>
    </w:p>
    <w:p w:rsidR="00A06276" w:rsidRPr="00A06276" w:rsidRDefault="00A06276" w:rsidP="00A06276">
      <w:pPr>
        <w:pStyle w:val="1a"/>
        <w:spacing w:before="20"/>
        <w:ind w:firstLine="426"/>
        <w:rPr>
          <w:rFonts w:ascii="Times New Roman" w:hAnsi="Times New Roman"/>
          <w:sz w:val="22"/>
          <w:szCs w:val="22"/>
        </w:rPr>
      </w:pPr>
      <w:proofErr w:type="gramStart"/>
      <w:r w:rsidRPr="00A06276">
        <w:rPr>
          <w:rFonts w:ascii="Times New Roman" w:hAnsi="Times New Roman"/>
          <w:sz w:val="22"/>
          <w:szCs w:val="22"/>
        </w:rPr>
        <w:t>- подлинник или копия доверенности, заверенная лицом, ее выдавшим, или нотариально, на лицо, действующее от имени банка-гаранта, либо заверенный отделом кадров или лицом, его подписавшим, приказ о назначении лица, выполняющего функции единоличного исполнительного органа данного общества.</w:t>
      </w:r>
      <w:proofErr w:type="gramEnd"/>
      <w:r w:rsidRPr="00A06276">
        <w:rPr>
          <w:rFonts w:ascii="Times New Roman" w:hAnsi="Times New Roman"/>
          <w:sz w:val="22"/>
          <w:szCs w:val="22"/>
        </w:rPr>
        <w:t xml:space="preserve"> </w:t>
      </w:r>
      <w:proofErr w:type="gramStart"/>
      <w:r w:rsidRPr="00A06276">
        <w:rPr>
          <w:rFonts w:ascii="Times New Roman" w:hAnsi="Times New Roman"/>
          <w:sz w:val="22"/>
          <w:szCs w:val="22"/>
        </w:rPr>
        <w:t>В случае если в доверенности на право подписи обеспечения имеются ограничения, а именно: подписание осуществляется в рамках решений кредитных комитетов, структурных подразделений лица, выдающего обеспечение, необходимо представление всех поименованных в доверенности решений или, в случае отказа от предоставления данных документов, письма от уполномоченного лица, что предоставление данного обеспечения осуществляется в соответствии с решениями, перечисленными в доверенности;</w:t>
      </w:r>
      <w:proofErr w:type="gramEnd"/>
    </w:p>
    <w:p w:rsidR="00A06276" w:rsidRPr="00A06276" w:rsidRDefault="00A06276" w:rsidP="00A06276">
      <w:pPr>
        <w:pStyle w:val="1a"/>
        <w:spacing w:before="20"/>
        <w:ind w:firstLine="426"/>
        <w:rPr>
          <w:rFonts w:ascii="Times New Roman" w:hAnsi="Times New Roman"/>
          <w:sz w:val="22"/>
          <w:szCs w:val="22"/>
        </w:rPr>
      </w:pPr>
      <w:r w:rsidRPr="00A06276">
        <w:rPr>
          <w:rFonts w:ascii="Times New Roman" w:hAnsi="Times New Roman"/>
          <w:sz w:val="22"/>
          <w:szCs w:val="22"/>
        </w:rPr>
        <w:t xml:space="preserve">- подлинник (или нотариально заверенная копия) выписки из Единого государственного реестра юридических лиц (ЕГРЮЛ) лица, выдающего обеспечение (срок действия выписки составляет 30 (тридцать) дней </w:t>
      </w:r>
      <w:proofErr w:type="gramStart"/>
      <w:r w:rsidRPr="00A06276">
        <w:rPr>
          <w:rFonts w:ascii="Times New Roman" w:hAnsi="Times New Roman"/>
          <w:sz w:val="22"/>
          <w:szCs w:val="22"/>
        </w:rPr>
        <w:t>с даты</w:t>
      </w:r>
      <w:proofErr w:type="gramEnd"/>
      <w:r w:rsidRPr="00A06276">
        <w:rPr>
          <w:rFonts w:ascii="Times New Roman" w:hAnsi="Times New Roman"/>
          <w:sz w:val="22"/>
          <w:szCs w:val="22"/>
        </w:rPr>
        <w:t xml:space="preserve"> ее выдачи регистрирующим органом).</w:t>
      </w:r>
    </w:p>
    <w:p w:rsidR="00A06276" w:rsidRPr="00A06276" w:rsidRDefault="00A06276" w:rsidP="00A06276">
      <w:pPr>
        <w:pStyle w:val="1a"/>
        <w:spacing w:before="20"/>
        <w:ind w:firstLine="426"/>
        <w:rPr>
          <w:rFonts w:ascii="Times New Roman" w:hAnsi="Times New Roman"/>
          <w:sz w:val="22"/>
          <w:szCs w:val="22"/>
        </w:rPr>
      </w:pPr>
      <w:r w:rsidRPr="00A06276">
        <w:rPr>
          <w:rFonts w:ascii="Times New Roman" w:hAnsi="Times New Roman"/>
          <w:sz w:val="22"/>
          <w:szCs w:val="22"/>
        </w:rPr>
        <w:t>При отсутствии указанных в настоящем пункте документов обеспечение данного лица, выдающего обеспечение, не принимается.</w:t>
      </w:r>
    </w:p>
    <w:p w:rsidR="00A06276" w:rsidRPr="00A06276" w:rsidRDefault="00A06276" w:rsidP="00A06276">
      <w:pPr>
        <w:pStyle w:val="1a"/>
        <w:spacing w:before="20"/>
        <w:ind w:firstLine="426"/>
        <w:rPr>
          <w:rFonts w:ascii="Times New Roman" w:hAnsi="Times New Roman"/>
          <w:sz w:val="22"/>
          <w:szCs w:val="22"/>
        </w:rPr>
      </w:pPr>
      <w:r w:rsidRPr="00A06276">
        <w:rPr>
          <w:rFonts w:ascii="Times New Roman" w:hAnsi="Times New Roman"/>
          <w:sz w:val="22"/>
          <w:szCs w:val="22"/>
        </w:rPr>
        <w:t xml:space="preserve">14.6. Если в качестве обеспечения договора предоставляется безотзывная банковская гарантия, выданная банком, то в качестве гаранта рассматривается банк, удовлетворяющий перечисленным ниже требованиям, в рамках свободных лимитов, установленных на банки </w:t>
      </w:r>
      <w:proofErr w:type="spellStart"/>
      <w:r w:rsidRPr="00A06276">
        <w:rPr>
          <w:rFonts w:ascii="Times New Roman" w:hAnsi="Times New Roman"/>
          <w:sz w:val="22"/>
          <w:szCs w:val="22"/>
        </w:rPr>
        <w:t>Госкорпорацией</w:t>
      </w:r>
      <w:proofErr w:type="spellEnd"/>
      <w:r w:rsidRPr="00A06276">
        <w:rPr>
          <w:rFonts w:ascii="Times New Roman" w:hAnsi="Times New Roman"/>
          <w:sz w:val="22"/>
          <w:szCs w:val="22"/>
        </w:rPr>
        <w:t xml:space="preserve"> «</w:t>
      </w:r>
      <w:proofErr w:type="spellStart"/>
      <w:r w:rsidRPr="00A06276">
        <w:rPr>
          <w:rFonts w:ascii="Times New Roman" w:hAnsi="Times New Roman"/>
          <w:sz w:val="22"/>
          <w:szCs w:val="22"/>
        </w:rPr>
        <w:t>Росатом</w:t>
      </w:r>
      <w:proofErr w:type="spellEnd"/>
      <w:r w:rsidRPr="00A06276">
        <w:rPr>
          <w:rFonts w:ascii="Times New Roman" w:hAnsi="Times New Roman"/>
          <w:sz w:val="22"/>
          <w:szCs w:val="22"/>
        </w:rPr>
        <w:t>» и действующих на дату получения обеспечения:</w:t>
      </w:r>
    </w:p>
    <w:p w:rsidR="00A06276" w:rsidRPr="00A06276" w:rsidRDefault="00A06276" w:rsidP="00A06276">
      <w:pPr>
        <w:pStyle w:val="1a"/>
        <w:spacing w:before="20"/>
        <w:ind w:firstLine="426"/>
        <w:rPr>
          <w:rFonts w:ascii="Times New Roman" w:hAnsi="Times New Roman"/>
          <w:sz w:val="22"/>
          <w:szCs w:val="22"/>
        </w:rPr>
      </w:pPr>
      <w:r w:rsidRPr="00A06276">
        <w:rPr>
          <w:rFonts w:ascii="Times New Roman" w:hAnsi="Times New Roman"/>
          <w:sz w:val="22"/>
          <w:szCs w:val="22"/>
        </w:rPr>
        <w:t>- банк должен иметь лицензию Центрального банка Российской Федерации (в случае если банковскую гарантию предоставляет российский банк) или иного уполномоченного органа (в случае если банковскую гарантию предоставляет банк, созданный согласно праву иностранного государства), разрешающей выдачу банковских гарантий;</w:t>
      </w:r>
    </w:p>
    <w:p w:rsidR="00A06276" w:rsidRPr="00A06276" w:rsidRDefault="00A06276" w:rsidP="00A06276">
      <w:pPr>
        <w:pStyle w:val="1a"/>
        <w:spacing w:before="20"/>
        <w:ind w:firstLine="426"/>
        <w:rPr>
          <w:rFonts w:ascii="Times New Roman" w:hAnsi="Times New Roman"/>
          <w:sz w:val="22"/>
          <w:szCs w:val="22"/>
        </w:rPr>
      </w:pPr>
      <w:r w:rsidRPr="00A06276">
        <w:rPr>
          <w:rFonts w:ascii="Times New Roman" w:hAnsi="Times New Roman"/>
          <w:sz w:val="22"/>
          <w:szCs w:val="22"/>
        </w:rPr>
        <w:t>- банк должен быть участником системы страхования вкладов (в случае если банковскую гарантию предоставляет российский банк);</w:t>
      </w:r>
    </w:p>
    <w:p w:rsidR="00A06276" w:rsidRPr="00A06276" w:rsidRDefault="00A06276" w:rsidP="00A06276">
      <w:pPr>
        <w:pStyle w:val="1a"/>
        <w:spacing w:before="20"/>
        <w:ind w:firstLine="426"/>
        <w:rPr>
          <w:rFonts w:ascii="Times New Roman" w:hAnsi="Times New Roman"/>
          <w:sz w:val="22"/>
          <w:szCs w:val="22"/>
        </w:rPr>
      </w:pPr>
      <w:r w:rsidRPr="00A06276">
        <w:rPr>
          <w:rFonts w:ascii="Times New Roman" w:hAnsi="Times New Roman"/>
          <w:sz w:val="22"/>
          <w:szCs w:val="22"/>
        </w:rPr>
        <w:t xml:space="preserve">- величина собственного капитала банка на последнюю отчетную дату по публикуемой отчетности должна быть больше или равна 3 </w:t>
      </w:r>
      <w:proofErr w:type="spellStart"/>
      <w:r w:rsidRPr="00A06276">
        <w:rPr>
          <w:rFonts w:ascii="Times New Roman" w:hAnsi="Times New Roman"/>
          <w:sz w:val="22"/>
          <w:szCs w:val="22"/>
        </w:rPr>
        <w:t>млрд</w:t>
      </w:r>
      <w:proofErr w:type="gramStart"/>
      <w:r w:rsidRPr="00A06276">
        <w:rPr>
          <w:rFonts w:ascii="Times New Roman" w:hAnsi="Times New Roman"/>
          <w:sz w:val="22"/>
          <w:szCs w:val="22"/>
        </w:rPr>
        <w:t>.р</w:t>
      </w:r>
      <w:proofErr w:type="gramEnd"/>
      <w:r w:rsidRPr="00A06276">
        <w:rPr>
          <w:rFonts w:ascii="Times New Roman" w:hAnsi="Times New Roman"/>
          <w:sz w:val="22"/>
          <w:szCs w:val="22"/>
        </w:rPr>
        <w:t>ублей</w:t>
      </w:r>
      <w:proofErr w:type="spellEnd"/>
      <w:r w:rsidRPr="00A06276">
        <w:rPr>
          <w:rFonts w:ascii="Times New Roman" w:hAnsi="Times New Roman"/>
          <w:sz w:val="22"/>
          <w:szCs w:val="22"/>
        </w:rPr>
        <w:t xml:space="preserve"> или их эквиваленту в иностранной валюте;</w:t>
      </w:r>
    </w:p>
    <w:p w:rsidR="00A06276" w:rsidRPr="00A06276" w:rsidRDefault="00A06276" w:rsidP="00A06276">
      <w:pPr>
        <w:pStyle w:val="1a"/>
        <w:spacing w:before="20"/>
        <w:ind w:firstLine="426"/>
        <w:rPr>
          <w:rFonts w:ascii="Times New Roman" w:hAnsi="Times New Roman"/>
          <w:sz w:val="22"/>
          <w:szCs w:val="22"/>
        </w:rPr>
      </w:pPr>
      <w:r w:rsidRPr="00A06276">
        <w:rPr>
          <w:rFonts w:ascii="Times New Roman" w:hAnsi="Times New Roman"/>
          <w:sz w:val="22"/>
          <w:szCs w:val="22"/>
        </w:rPr>
        <w:t>- банк должен входить в сотню крупнейших банков России по величине активов, и иметь устойчивое финансовое положение (в случае если банковскую гарантию предоставляет российский банк);</w:t>
      </w:r>
    </w:p>
    <w:p w:rsidR="00A06276" w:rsidRPr="00A06276" w:rsidRDefault="00A06276" w:rsidP="00A06276">
      <w:pPr>
        <w:pStyle w:val="1a"/>
        <w:spacing w:before="20"/>
        <w:ind w:firstLine="426"/>
        <w:rPr>
          <w:rFonts w:ascii="Times New Roman" w:hAnsi="Times New Roman"/>
          <w:sz w:val="22"/>
          <w:szCs w:val="22"/>
        </w:rPr>
      </w:pPr>
      <w:proofErr w:type="gramStart"/>
      <w:r w:rsidRPr="00A06276">
        <w:rPr>
          <w:rFonts w:ascii="Times New Roman" w:hAnsi="Times New Roman"/>
          <w:sz w:val="22"/>
          <w:szCs w:val="22"/>
        </w:rPr>
        <w:t>- совокупный объём выдаваемых одному контрагенту Концерна банковских гарантий не доложен превышать 25 процентов собственного капитала банка (принцип достаточности собственного капитала (лимита ответственности).</w:t>
      </w:r>
      <w:proofErr w:type="gramEnd"/>
    </w:p>
    <w:p w:rsidR="00A06276" w:rsidRPr="00A06276" w:rsidRDefault="00A06276" w:rsidP="00A06276">
      <w:pPr>
        <w:pStyle w:val="1a"/>
        <w:spacing w:before="20"/>
        <w:ind w:firstLine="426"/>
        <w:rPr>
          <w:rFonts w:ascii="Times New Roman" w:hAnsi="Times New Roman"/>
          <w:sz w:val="22"/>
          <w:szCs w:val="22"/>
        </w:rPr>
      </w:pPr>
      <w:r w:rsidRPr="00A06276">
        <w:rPr>
          <w:rFonts w:ascii="Times New Roman" w:hAnsi="Times New Roman"/>
          <w:sz w:val="22"/>
          <w:szCs w:val="22"/>
        </w:rPr>
        <w:t xml:space="preserve">14.6.1. В рамках исполнения обязательств перед организациями </w:t>
      </w:r>
      <w:proofErr w:type="spellStart"/>
      <w:r w:rsidRPr="00A06276">
        <w:rPr>
          <w:rFonts w:ascii="Times New Roman" w:hAnsi="Times New Roman"/>
          <w:sz w:val="22"/>
          <w:szCs w:val="22"/>
        </w:rPr>
        <w:t>Госкорпорации</w:t>
      </w:r>
      <w:proofErr w:type="spellEnd"/>
      <w:r w:rsidRPr="00A06276">
        <w:rPr>
          <w:rFonts w:ascii="Times New Roman" w:hAnsi="Times New Roman"/>
          <w:sz w:val="22"/>
          <w:szCs w:val="22"/>
        </w:rPr>
        <w:t xml:space="preserve"> «</w:t>
      </w:r>
      <w:proofErr w:type="spellStart"/>
      <w:r w:rsidRPr="00A06276">
        <w:rPr>
          <w:rFonts w:ascii="Times New Roman" w:hAnsi="Times New Roman"/>
          <w:sz w:val="22"/>
          <w:szCs w:val="22"/>
        </w:rPr>
        <w:t>Росатом</w:t>
      </w:r>
      <w:proofErr w:type="spellEnd"/>
      <w:r w:rsidRPr="00A06276">
        <w:rPr>
          <w:rFonts w:ascii="Times New Roman" w:hAnsi="Times New Roman"/>
          <w:sz w:val="22"/>
          <w:szCs w:val="22"/>
        </w:rPr>
        <w:t>» со стороны контрагентов, не являющихся резидентами Российской Федерации, обеспечение таких обязательств может быть предоставлено от банков-резидентов страны местонахождения контрагента. В дополнение к требованиям, указанным в п. 14.6. банки-нерезиденты должны соответствовать следующим требованиям:</w:t>
      </w:r>
    </w:p>
    <w:p w:rsidR="00A06276" w:rsidRPr="00A06276" w:rsidRDefault="00A06276" w:rsidP="00A06276">
      <w:pPr>
        <w:pStyle w:val="1a"/>
        <w:spacing w:before="20"/>
        <w:ind w:firstLine="426"/>
        <w:rPr>
          <w:rFonts w:ascii="Times New Roman" w:hAnsi="Times New Roman"/>
          <w:sz w:val="22"/>
          <w:szCs w:val="22"/>
        </w:rPr>
      </w:pPr>
      <w:r w:rsidRPr="00A06276">
        <w:rPr>
          <w:rFonts w:ascii="Times New Roman" w:hAnsi="Times New Roman"/>
          <w:sz w:val="22"/>
          <w:szCs w:val="22"/>
        </w:rPr>
        <w:t xml:space="preserve">наличие действующего долгосрочного кредитного рейтинга в иностранной валюте, присвоенного одним из международных рейтинговых агентств – </w:t>
      </w:r>
      <w:proofErr w:type="spellStart"/>
      <w:r w:rsidRPr="00A06276">
        <w:rPr>
          <w:rFonts w:ascii="Times New Roman" w:hAnsi="Times New Roman"/>
          <w:sz w:val="22"/>
          <w:szCs w:val="22"/>
        </w:rPr>
        <w:t>Standard&amp;Poor’s</w:t>
      </w:r>
      <w:proofErr w:type="spellEnd"/>
      <w:r w:rsidRPr="00A06276">
        <w:rPr>
          <w:rFonts w:ascii="Times New Roman" w:hAnsi="Times New Roman"/>
          <w:sz w:val="22"/>
          <w:szCs w:val="22"/>
        </w:rPr>
        <w:t xml:space="preserve">, </w:t>
      </w:r>
      <w:proofErr w:type="spellStart"/>
      <w:r w:rsidRPr="00A06276">
        <w:rPr>
          <w:rFonts w:ascii="Times New Roman" w:hAnsi="Times New Roman"/>
          <w:sz w:val="22"/>
          <w:szCs w:val="22"/>
        </w:rPr>
        <w:t>Moody’s</w:t>
      </w:r>
      <w:proofErr w:type="spellEnd"/>
      <w:r w:rsidRPr="00A06276">
        <w:rPr>
          <w:rFonts w:ascii="Times New Roman" w:hAnsi="Times New Roman"/>
          <w:sz w:val="22"/>
          <w:szCs w:val="22"/>
        </w:rPr>
        <w:t xml:space="preserve"> </w:t>
      </w:r>
      <w:proofErr w:type="spellStart"/>
      <w:r w:rsidRPr="00A06276">
        <w:rPr>
          <w:rFonts w:ascii="Times New Roman" w:hAnsi="Times New Roman"/>
          <w:sz w:val="22"/>
          <w:szCs w:val="22"/>
        </w:rPr>
        <w:t>Investors</w:t>
      </w:r>
      <w:proofErr w:type="spellEnd"/>
      <w:r w:rsidRPr="00A06276">
        <w:rPr>
          <w:rFonts w:ascii="Times New Roman" w:hAnsi="Times New Roman"/>
          <w:sz w:val="22"/>
          <w:szCs w:val="22"/>
        </w:rPr>
        <w:t xml:space="preserve"> </w:t>
      </w:r>
      <w:proofErr w:type="spellStart"/>
      <w:r w:rsidRPr="00A06276">
        <w:rPr>
          <w:rFonts w:ascii="Times New Roman" w:hAnsi="Times New Roman"/>
          <w:sz w:val="22"/>
          <w:szCs w:val="22"/>
        </w:rPr>
        <w:t>Service</w:t>
      </w:r>
      <w:proofErr w:type="spellEnd"/>
      <w:r w:rsidRPr="00A06276">
        <w:rPr>
          <w:rFonts w:ascii="Times New Roman" w:hAnsi="Times New Roman"/>
          <w:sz w:val="22"/>
          <w:szCs w:val="22"/>
        </w:rPr>
        <w:t xml:space="preserve">, </w:t>
      </w:r>
      <w:proofErr w:type="spellStart"/>
      <w:r w:rsidRPr="00A06276">
        <w:rPr>
          <w:rFonts w:ascii="Times New Roman" w:hAnsi="Times New Roman"/>
          <w:sz w:val="22"/>
          <w:szCs w:val="22"/>
        </w:rPr>
        <w:t>Fitch</w:t>
      </w:r>
      <w:proofErr w:type="spellEnd"/>
      <w:r w:rsidRPr="00A06276">
        <w:rPr>
          <w:rFonts w:ascii="Times New Roman" w:hAnsi="Times New Roman"/>
          <w:sz w:val="22"/>
          <w:szCs w:val="22"/>
        </w:rPr>
        <w:t xml:space="preserve"> </w:t>
      </w:r>
      <w:proofErr w:type="spellStart"/>
      <w:r w:rsidRPr="00A06276">
        <w:rPr>
          <w:rFonts w:ascii="Times New Roman" w:hAnsi="Times New Roman"/>
          <w:sz w:val="22"/>
          <w:szCs w:val="22"/>
        </w:rPr>
        <w:t>Ratings</w:t>
      </w:r>
      <w:proofErr w:type="spellEnd"/>
      <w:r w:rsidRPr="00A06276">
        <w:rPr>
          <w:rFonts w:ascii="Times New Roman" w:hAnsi="Times New Roman"/>
          <w:sz w:val="22"/>
          <w:szCs w:val="22"/>
        </w:rPr>
        <w:t xml:space="preserve">, – на уровне не ниже «B-» по шкале </w:t>
      </w:r>
      <w:proofErr w:type="spellStart"/>
      <w:r w:rsidRPr="00A06276">
        <w:rPr>
          <w:rFonts w:ascii="Times New Roman" w:hAnsi="Times New Roman"/>
          <w:sz w:val="22"/>
          <w:szCs w:val="22"/>
        </w:rPr>
        <w:t>Standard&amp;Poor’s</w:t>
      </w:r>
      <w:proofErr w:type="spellEnd"/>
      <w:r w:rsidRPr="00A06276">
        <w:rPr>
          <w:rFonts w:ascii="Times New Roman" w:hAnsi="Times New Roman"/>
          <w:sz w:val="22"/>
          <w:szCs w:val="22"/>
        </w:rPr>
        <w:t xml:space="preserve"> и </w:t>
      </w:r>
      <w:proofErr w:type="spellStart"/>
      <w:r w:rsidRPr="00A06276">
        <w:rPr>
          <w:rFonts w:ascii="Times New Roman" w:hAnsi="Times New Roman"/>
          <w:sz w:val="22"/>
          <w:szCs w:val="22"/>
        </w:rPr>
        <w:t>Fitch</w:t>
      </w:r>
      <w:proofErr w:type="spellEnd"/>
      <w:r w:rsidRPr="00A06276">
        <w:rPr>
          <w:rFonts w:ascii="Times New Roman" w:hAnsi="Times New Roman"/>
          <w:sz w:val="22"/>
          <w:szCs w:val="22"/>
        </w:rPr>
        <w:t xml:space="preserve"> </w:t>
      </w:r>
      <w:proofErr w:type="spellStart"/>
      <w:r w:rsidRPr="00A06276">
        <w:rPr>
          <w:rFonts w:ascii="Times New Roman" w:hAnsi="Times New Roman"/>
          <w:sz w:val="22"/>
          <w:szCs w:val="22"/>
        </w:rPr>
        <w:t>Ratings</w:t>
      </w:r>
      <w:proofErr w:type="spellEnd"/>
      <w:r w:rsidRPr="00A06276">
        <w:rPr>
          <w:rFonts w:ascii="Times New Roman" w:hAnsi="Times New Roman"/>
          <w:sz w:val="22"/>
          <w:szCs w:val="22"/>
        </w:rPr>
        <w:t xml:space="preserve">, не ниже «B3» по шкале </w:t>
      </w:r>
      <w:proofErr w:type="spellStart"/>
      <w:r w:rsidRPr="00A06276">
        <w:rPr>
          <w:rFonts w:ascii="Times New Roman" w:hAnsi="Times New Roman"/>
          <w:sz w:val="22"/>
          <w:szCs w:val="22"/>
        </w:rPr>
        <w:t>Moody’s</w:t>
      </w:r>
      <w:proofErr w:type="spellEnd"/>
      <w:r w:rsidRPr="00A06276">
        <w:rPr>
          <w:rFonts w:ascii="Times New Roman" w:hAnsi="Times New Roman"/>
          <w:sz w:val="22"/>
          <w:szCs w:val="22"/>
        </w:rPr>
        <w:t xml:space="preserve"> </w:t>
      </w:r>
      <w:proofErr w:type="spellStart"/>
      <w:r w:rsidRPr="00A06276">
        <w:rPr>
          <w:rFonts w:ascii="Times New Roman" w:hAnsi="Times New Roman"/>
          <w:sz w:val="22"/>
          <w:szCs w:val="22"/>
        </w:rPr>
        <w:t>Investors</w:t>
      </w:r>
      <w:proofErr w:type="spellEnd"/>
      <w:r w:rsidRPr="00A06276">
        <w:rPr>
          <w:rFonts w:ascii="Times New Roman" w:hAnsi="Times New Roman"/>
          <w:sz w:val="22"/>
          <w:szCs w:val="22"/>
        </w:rPr>
        <w:t xml:space="preserve"> </w:t>
      </w:r>
      <w:proofErr w:type="spellStart"/>
      <w:r w:rsidRPr="00A06276">
        <w:rPr>
          <w:rFonts w:ascii="Times New Roman" w:hAnsi="Times New Roman"/>
          <w:sz w:val="22"/>
          <w:szCs w:val="22"/>
        </w:rPr>
        <w:t>Service</w:t>
      </w:r>
      <w:proofErr w:type="spellEnd"/>
      <w:r w:rsidRPr="00A06276">
        <w:rPr>
          <w:rFonts w:ascii="Times New Roman" w:hAnsi="Times New Roman"/>
          <w:sz w:val="22"/>
          <w:szCs w:val="22"/>
        </w:rPr>
        <w:t xml:space="preserve">. Указанные рейтинги должны быть действительными и не могут находиться в </w:t>
      </w:r>
      <w:r w:rsidRPr="00A06276">
        <w:rPr>
          <w:rFonts w:ascii="Times New Roman" w:hAnsi="Times New Roman"/>
          <w:sz w:val="22"/>
          <w:szCs w:val="22"/>
        </w:rPr>
        <w:lastRenderedPageBreak/>
        <w:t>состоянии «отозван» или «приостановлен»;</w:t>
      </w:r>
    </w:p>
    <w:p w:rsidR="00A06276" w:rsidRPr="00A06276" w:rsidRDefault="00A06276" w:rsidP="00A06276">
      <w:pPr>
        <w:pStyle w:val="1a"/>
        <w:spacing w:before="20"/>
        <w:ind w:firstLine="426"/>
        <w:rPr>
          <w:rFonts w:ascii="Times New Roman" w:hAnsi="Times New Roman"/>
          <w:sz w:val="22"/>
          <w:szCs w:val="22"/>
        </w:rPr>
      </w:pPr>
      <w:r w:rsidRPr="00A06276">
        <w:rPr>
          <w:rFonts w:ascii="Times New Roman" w:hAnsi="Times New Roman"/>
          <w:sz w:val="22"/>
          <w:szCs w:val="22"/>
        </w:rPr>
        <w:t xml:space="preserve">Возможно принятие гарантий от банка-нерезидента, у которого отсутствует рейтинг, присвоенный одним из трех международных рейтинговых агентств </w:t>
      </w:r>
      <w:proofErr w:type="spellStart"/>
      <w:r w:rsidRPr="00A06276">
        <w:rPr>
          <w:rFonts w:ascii="Times New Roman" w:hAnsi="Times New Roman"/>
          <w:sz w:val="22"/>
          <w:szCs w:val="22"/>
        </w:rPr>
        <w:t>Standard&amp;Poor’s</w:t>
      </w:r>
      <w:proofErr w:type="spellEnd"/>
      <w:r w:rsidRPr="00A06276">
        <w:rPr>
          <w:rFonts w:ascii="Times New Roman" w:hAnsi="Times New Roman"/>
          <w:sz w:val="22"/>
          <w:szCs w:val="22"/>
        </w:rPr>
        <w:t xml:space="preserve">, </w:t>
      </w:r>
      <w:proofErr w:type="spellStart"/>
      <w:r w:rsidRPr="00A06276">
        <w:rPr>
          <w:rFonts w:ascii="Times New Roman" w:hAnsi="Times New Roman"/>
          <w:sz w:val="22"/>
          <w:szCs w:val="22"/>
        </w:rPr>
        <w:t>Moody’s</w:t>
      </w:r>
      <w:proofErr w:type="spellEnd"/>
      <w:r w:rsidRPr="00A06276">
        <w:rPr>
          <w:rFonts w:ascii="Times New Roman" w:hAnsi="Times New Roman"/>
          <w:sz w:val="22"/>
          <w:szCs w:val="22"/>
        </w:rPr>
        <w:t xml:space="preserve"> </w:t>
      </w:r>
      <w:proofErr w:type="spellStart"/>
      <w:r w:rsidRPr="00A06276">
        <w:rPr>
          <w:rFonts w:ascii="Times New Roman" w:hAnsi="Times New Roman"/>
          <w:sz w:val="22"/>
          <w:szCs w:val="22"/>
        </w:rPr>
        <w:t>Investors</w:t>
      </w:r>
      <w:proofErr w:type="spellEnd"/>
      <w:r w:rsidRPr="00A06276">
        <w:rPr>
          <w:rFonts w:ascii="Times New Roman" w:hAnsi="Times New Roman"/>
          <w:sz w:val="22"/>
          <w:szCs w:val="22"/>
        </w:rPr>
        <w:t xml:space="preserve"> </w:t>
      </w:r>
      <w:proofErr w:type="spellStart"/>
      <w:r w:rsidRPr="00A06276">
        <w:rPr>
          <w:rFonts w:ascii="Times New Roman" w:hAnsi="Times New Roman"/>
          <w:sz w:val="22"/>
          <w:szCs w:val="22"/>
        </w:rPr>
        <w:t>Service</w:t>
      </w:r>
      <w:proofErr w:type="spellEnd"/>
      <w:r w:rsidRPr="00A06276">
        <w:rPr>
          <w:rFonts w:ascii="Times New Roman" w:hAnsi="Times New Roman"/>
          <w:sz w:val="22"/>
          <w:szCs w:val="22"/>
        </w:rPr>
        <w:t xml:space="preserve">, </w:t>
      </w:r>
      <w:proofErr w:type="spellStart"/>
      <w:r w:rsidRPr="00A06276">
        <w:rPr>
          <w:rFonts w:ascii="Times New Roman" w:hAnsi="Times New Roman"/>
          <w:sz w:val="22"/>
          <w:szCs w:val="22"/>
        </w:rPr>
        <w:t>Fitch</w:t>
      </w:r>
      <w:proofErr w:type="spellEnd"/>
      <w:r w:rsidRPr="00A06276">
        <w:rPr>
          <w:rFonts w:ascii="Times New Roman" w:hAnsi="Times New Roman"/>
          <w:sz w:val="22"/>
          <w:szCs w:val="22"/>
        </w:rPr>
        <w:t xml:space="preserve"> </w:t>
      </w:r>
      <w:proofErr w:type="spellStart"/>
      <w:r w:rsidRPr="00A06276">
        <w:rPr>
          <w:rFonts w:ascii="Times New Roman" w:hAnsi="Times New Roman"/>
          <w:sz w:val="22"/>
          <w:szCs w:val="22"/>
        </w:rPr>
        <w:t>Ratings</w:t>
      </w:r>
      <w:proofErr w:type="spellEnd"/>
      <w:r w:rsidRPr="00A06276">
        <w:rPr>
          <w:rFonts w:ascii="Times New Roman" w:hAnsi="Times New Roman"/>
          <w:sz w:val="22"/>
          <w:szCs w:val="22"/>
        </w:rPr>
        <w:t>. В таких случаях необходимо выполнение следующих требований: банк должен входить в первую тройку банков страны (по критерию величины активов), резидентом которой он является. Величина лимита на банк устанавливается в размере 10% собственного капитала банка на последнюю отчетную дату.</w:t>
      </w:r>
    </w:p>
    <w:p w:rsidR="00A06276" w:rsidRPr="00A06276" w:rsidRDefault="00A06276" w:rsidP="00A06276">
      <w:pPr>
        <w:pStyle w:val="1a"/>
        <w:spacing w:before="20"/>
        <w:ind w:firstLine="426"/>
        <w:rPr>
          <w:rFonts w:ascii="Times New Roman" w:hAnsi="Times New Roman"/>
          <w:sz w:val="22"/>
          <w:szCs w:val="22"/>
        </w:rPr>
      </w:pPr>
      <w:r w:rsidRPr="00A06276">
        <w:rPr>
          <w:rFonts w:ascii="Times New Roman" w:hAnsi="Times New Roman"/>
          <w:sz w:val="22"/>
          <w:szCs w:val="22"/>
        </w:rPr>
        <w:t xml:space="preserve">14.6.2. </w:t>
      </w:r>
      <w:proofErr w:type="gramStart"/>
      <w:r w:rsidRPr="00A06276">
        <w:rPr>
          <w:rFonts w:ascii="Times New Roman" w:hAnsi="Times New Roman"/>
          <w:sz w:val="22"/>
          <w:szCs w:val="22"/>
        </w:rPr>
        <w:t>Основанием для отказа в приеме гарантии банка, соответствующего критериям, указанным в п. 14.6. и 14.6.1. является  резкое  ухудшение численных параметров деятельности банка, убытки, информация о нарушениях банком обязательных нормативов Банка России (в случае если банковскую гарантию предоставляет банк-резидент Российской Федерации) или иного уполномоченного органа (в случае если банковскую гарантию предоставляет банк, не являющийся резидентом Российской Федерации), а также отсутствие в</w:t>
      </w:r>
      <w:proofErr w:type="gramEnd"/>
      <w:r w:rsidRPr="00A06276">
        <w:rPr>
          <w:rFonts w:ascii="Times New Roman" w:hAnsi="Times New Roman"/>
          <w:sz w:val="22"/>
          <w:szCs w:val="22"/>
        </w:rPr>
        <w:t xml:space="preserve"> открытом </w:t>
      </w:r>
      <w:proofErr w:type="gramStart"/>
      <w:r w:rsidRPr="00A06276">
        <w:rPr>
          <w:rFonts w:ascii="Times New Roman" w:hAnsi="Times New Roman"/>
          <w:sz w:val="22"/>
          <w:szCs w:val="22"/>
        </w:rPr>
        <w:t>доступе</w:t>
      </w:r>
      <w:proofErr w:type="gramEnd"/>
      <w:r w:rsidRPr="00A06276">
        <w:rPr>
          <w:rFonts w:ascii="Times New Roman" w:hAnsi="Times New Roman"/>
          <w:sz w:val="22"/>
          <w:szCs w:val="22"/>
        </w:rPr>
        <w:t xml:space="preserve"> отчетности банка (на сайте www.cbr.ru – для банков-резидентов Российской Федерации). </w:t>
      </w:r>
    </w:p>
    <w:p w:rsidR="00A06276" w:rsidRPr="00A06276" w:rsidRDefault="00A06276" w:rsidP="00A06276">
      <w:pPr>
        <w:pStyle w:val="1a"/>
        <w:spacing w:before="20"/>
        <w:ind w:firstLine="426"/>
        <w:rPr>
          <w:rFonts w:ascii="Times New Roman" w:hAnsi="Times New Roman"/>
          <w:sz w:val="22"/>
          <w:szCs w:val="22"/>
        </w:rPr>
      </w:pPr>
      <w:r w:rsidRPr="00A06276">
        <w:rPr>
          <w:rFonts w:ascii="Times New Roman" w:hAnsi="Times New Roman"/>
          <w:sz w:val="22"/>
          <w:szCs w:val="22"/>
        </w:rPr>
        <w:t>При этом Заказчик имеет право потребовать замены банка-гаранта, если в ходе ежеквартальной или любой дополнительной проверки выяснится, что банк более не соответствует критериям, на основании которых он ранее был согласован.</w:t>
      </w:r>
    </w:p>
    <w:p w:rsidR="00A06276" w:rsidRPr="00A06276" w:rsidRDefault="00A06276" w:rsidP="00A06276">
      <w:pPr>
        <w:pStyle w:val="1a"/>
        <w:spacing w:before="20"/>
        <w:ind w:firstLine="426"/>
        <w:rPr>
          <w:rFonts w:ascii="Times New Roman" w:hAnsi="Times New Roman"/>
          <w:sz w:val="22"/>
          <w:szCs w:val="22"/>
        </w:rPr>
      </w:pPr>
      <w:r w:rsidRPr="00A06276">
        <w:rPr>
          <w:rFonts w:ascii="Times New Roman" w:hAnsi="Times New Roman"/>
          <w:sz w:val="22"/>
          <w:szCs w:val="22"/>
        </w:rPr>
        <w:t xml:space="preserve">14.7. Банковская гарантия обеспечения надлежащего исполнения договора должна соответствовать требованиям, установленным статьями 368-379 ГК РФ. </w:t>
      </w:r>
    </w:p>
    <w:p w:rsidR="00A06276" w:rsidRPr="00A06276" w:rsidRDefault="00A06276" w:rsidP="00A06276">
      <w:pPr>
        <w:pStyle w:val="1a"/>
        <w:spacing w:before="20"/>
        <w:ind w:firstLine="426"/>
        <w:rPr>
          <w:rFonts w:ascii="Times New Roman" w:hAnsi="Times New Roman"/>
          <w:sz w:val="22"/>
          <w:szCs w:val="22"/>
        </w:rPr>
      </w:pPr>
      <w:r w:rsidRPr="00A06276">
        <w:rPr>
          <w:rFonts w:ascii="Times New Roman" w:hAnsi="Times New Roman"/>
          <w:sz w:val="22"/>
          <w:szCs w:val="22"/>
        </w:rPr>
        <w:t>14.8.Банк, форма и условия (проект) безотзывной банковской гарантии должны быть предварительно письменно согласованы Подрядчиком с Заказчиком до предоставления банковской гарантии, при этом не принимаются банковские гарантии, не соответствующие условиям настоящего Договора, а также выдаваемые некоммерческими кредитными организациями и страховыми организациями.</w:t>
      </w:r>
    </w:p>
    <w:p w:rsidR="00A06276" w:rsidRPr="00A06276" w:rsidRDefault="00A06276" w:rsidP="00A06276">
      <w:pPr>
        <w:pStyle w:val="1a"/>
        <w:spacing w:before="20"/>
        <w:ind w:firstLine="426"/>
        <w:rPr>
          <w:rFonts w:ascii="Times New Roman" w:hAnsi="Times New Roman"/>
          <w:sz w:val="22"/>
          <w:szCs w:val="22"/>
        </w:rPr>
      </w:pPr>
      <w:r w:rsidRPr="00A06276">
        <w:rPr>
          <w:rFonts w:ascii="Times New Roman" w:hAnsi="Times New Roman"/>
          <w:sz w:val="22"/>
          <w:szCs w:val="22"/>
        </w:rPr>
        <w:t>Банк-гарант, должен соответствовать условиям настоящего договора и документации о проведении закупки по предмету договора.</w:t>
      </w:r>
    </w:p>
    <w:p w:rsidR="00A06276" w:rsidRPr="00A06276" w:rsidRDefault="00A06276" w:rsidP="00A06276">
      <w:pPr>
        <w:pStyle w:val="1a"/>
        <w:spacing w:before="20"/>
        <w:ind w:firstLine="426"/>
        <w:rPr>
          <w:rFonts w:ascii="Times New Roman" w:hAnsi="Times New Roman"/>
          <w:sz w:val="22"/>
          <w:szCs w:val="22"/>
        </w:rPr>
      </w:pPr>
      <w:r w:rsidRPr="00A06276">
        <w:rPr>
          <w:rFonts w:ascii="Times New Roman" w:hAnsi="Times New Roman"/>
          <w:sz w:val="22"/>
          <w:szCs w:val="22"/>
        </w:rPr>
        <w:t xml:space="preserve">Одновременно с банковской гарантией, Подрядчик должен предоставить документы по перечню и форме, </w:t>
      </w:r>
      <w:proofErr w:type="gramStart"/>
      <w:r w:rsidRPr="00A06276">
        <w:rPr>
          <w:rFonts w:ascii="Times New Roman" w:hAnsi="Times New Roman"/>
          <w:sz w:val="22"/>
          <w:szCs w:val="22"/>
        </w:rPr>
        <w:t>отраженным</w:t>
      </w:r>
      <w:proofErr w:type="gramEnd"/>
      <w:r w:rsidRPr="00A06276">
        <w:rPr>
          <w:rFonts w:ascii="Times New Roman" w:hAnsi="Times New Roman"/>
          <w:sz w:val="22"/>
          <w:szCs w:val="22"/>
        </w:rPr>
        <w:t xml:space="preserve"> в настоящем договоре и документации о проведении закупки по предмету договора.</w:t>
      </w:r>
    </w:p>
    <w:p w:rsidR="00A06276" w:rsidRPr="00A06276" w:rsidRDefault="00A06276" w:rsidP="00A06276">
      <w:pPr>
        <w:pStyle w:val="1a"/>
        <w:spacing w:before="20"/>
        <w:ind w:firstLine="426"/>
        <w:rPr>
          <w:rFonts w:ascii="Times New Roman" w:hAnsi="Times New Roman"/>
          <w:sz w:val="22"/>
          <w:szCs w:val="22"/>
        </w:rPr>
      </w:pPr>
      <w:r w:rsidRPr="00A06276">
        <w:rPr>
          <w:rFonts w:ascii="Times New Roman" w:hAnsi="Times New Roman"/>
          <w:sz w:val="22"/>
          <w:szCs w:val="22"/>
        </w:rPr>
        <w:t xml:space="preserve">14.9. </w:t>
      </w:r>
      <w:proofErr w:type="gramStart"/>
      <w:r w:rsidRPr="00A06276">
        <w:rPr>
          <w:rFonts w:ascii="Times New Roman" w:hAnsi="Times New Roman"/>
          <w:sz w:val="22"/>
          <w:szCs w:val="22"/>
        </w:rPr>
        <w:t xml:space="preserve">Подрядчик обязуется предоставить Заказчику (с сопроводительным письмом и способом, обеспечивающим подтверждение получения) новое (дополнительное) обеспечение исполнения обязательств по настоящему Договору, соответствующее требованиям настоящего раздела, в </w:t>
      </w:r>
      <w:proofErr w:type="spellStart"/>
      <w:r w:rsidRPr="00A06276">
        <w:rPr>
          <w:rFonts w:ascii="Times New Roman" w:hAnsi="Times New Roman"/>
          <w:sz w:val="22"/>
          <w:szCs w:val="22"/>
        </w:rPr>
        <w:t>т.ч</w:t>
      </w:r>
      <w:proofErr w:type="spellEnd"/>
      <w:r w:rsidRPr="00A06276">
        <w:rPr>
          <w:rFonts w:ascii="Times New Roman" w:hAnsi="Times New Roman"/>
          <w:sz w:val="22"/>
          <w:szCs w:val="22"/>
        </w:rPr>
        <w:t>. по срокам действия согласно п. 14.2 и п.14.3.4. настоящего договора, в течение 10 (десяти) дней после получения соответствующего требования от Заказчика и/или возникновения следующих обстоятельств:</w:t>
      </w:r>
      <w:proofErr w:type="gramEnd"/>
    </w:p>
    <w:p w:rsidR="00A06276" w:rsidRPr="00A06276" w:rsidRDefault="00A06276" w:rsidP="00A06276">
      <w:pPr>
        <w:pStyle w:val="1a"/>
        <w:spacing w:before="20"/>
        <w:ind w:firstLine="426"/>
        <w:rPr>
          <w:rFonts w:ascii="Times New Roman" w:hAnsi="Times New Roman"/>
          <w:sz w:val="22"/>
          <w:szCs w:val="22"/>
        </w:rPr>
      </w:pPr>
      <w:r w:rsidRPr="00A06276">
        <w:rPr>
          <w:rFonts w:ascii="Times New Roman" w:hAnsi="Times New Roman"/>
          <w:sz w:val="22"/>
          <w:szCs w:val="22"/>
        </w:rPr>
        <w:t xml:space="preserve">- Подрядчик не исполняет свои обязательства в сроки, установленные в настоящем Договоре (в </w:t>
      </w:r>
      <w:proofErr w:type="spellStart"/>
      <w:r w:rsidRPr="00A06276">
        <w:rPr>
          <w:rFonts w:ascii="Times New Roman" w:hAnsi="Times New Roman"/>
          <w:sz w:val="22"/>
          <w:szCs w:val="22"/>
        </w:rPr>
        <w:t>т.ч</w:t>
      </w:r>
      <w:proofErr w:type="spellEnd"/>
      <w:r w:rsidRPr="00A06276">
        <w:rPr>
          <w:rFonts w:ascii="Times New Roman" w:hAnsi="Times New Roman"/>
          <w:sz w:val="22"/>
          <w:szCs w:val="22"/>
        </w:rPr>
        <w:t>. по срокам доставки, выполнения работ, оказания услуг и/или гарантийных обязательств), в результате чего становится очевидным, что суммарный срок, указанный в п. 14.2 настоящего договора, превысит срок, указанный в подпункте 14.3.4. настоящего Договора;</w:t>
      </w:r>
    </w:p>
    <w:p w:rsidR="00A06276" w:rsidRPr="00A06276" w:rsidRDefault="00A06276" w:rsidP="00A06276">
      <w:pPr>
        <w:pStyle w:val="1a"/>
        <w:spacing w:before="20"/>
        <w:ind w:firstLine="426"/>
        <w:rPr>
          <w:rFonts w:ascii="Times New Roman" w:hAnsi="Times New Roman"/>
          <w:sz w:val="22"/>
          <w:szCs w:val="22"/>
        </w:rPr>
      </w:pPr>
      <w:r w:rsidRPr="00A06276">
        <w:rPr>
          <w:rFonts w:ascii="Times New Roman" w:hAnsi="Times New Roman"/>
          <w:sz w:val="22"/>
          <w:szCs w:val="22"/>
        </w:rPr>
        <w:t>- если по каким-либо причинам обеспечение исполнения обязательств по настоящему Договору перестало быть действительным полностью либо в части, закончило свое действие или иным образом перестало обеспечивать исполнение Подрядчиком своих обязательств по настоящему Договору.</w:t>
      </w:r>
    </w:p>
    <w:p w:rsidR="00A06276" w:rsidRPr="00A06276" w:rsidRDefault="00A06276" w:rsidP="00A06276">
      <w:pPr>
        <w:ind w:firstLine="426"/>
        <w:jc w:val="both"/>
        <w:rPr>
          <w:kern w:val="16"/>
          <w:sz w:val="22"/>
          <w:szCs w:val="22"/>
        </w:rPr>
      </w:pPr>
      <w:r w:rsidRPr="00A06276">
        <w:rPr>
          <w:kern w:val="16"/>
          <w:sz w:val="22"/>
          <w:szCs w:val="22"/>
        </w:rPr>
        <w:t xml:space="preserve">14.10. </w:t>
      </w:r>
      <w:proofErr w:type="gramStart"/>
      <w:r w:rsidRPr="00A06276">
        <w:rPr>
          <w:kern w:val="16"/>
          <w:sz w:val="22"/>
          <w:szCs w:val="22"/>
        </w:rPr>
        <w:t>В случае если в срок, указанный в п. 14.9. настоящего Договора, Подрядчик не предоставил Заказчику новое (дополнительное) обеспечение исполнения обязательств по настоящему Договору и/или предоставил обеспечение, которое не соответствует требованиям настоящего Договора, Заказчик вправе в одностороннем внесудебном порядке отказаться от исполнения настоящего Договора посредством письменного уведомления Подрядчика и/или потребовать от Подрядчика уплаты штрафа в размере 10 (десять) % от</w:t>
      </w:r>
      <w:proofErr w:type="gramEnd"/>
      <w:r w:rsidRPr="00A06276">
        <w:rPr>
          <w:kern w:val="16"/>
          <w:sz w:val="22"/>
          <w:szCs w:val="22"/>
        </w:rPr>
        <w:t xml:space="preserve"> цены договора.</w:t>
      </w:r>
    </w:p>
    <w:p w:rsidR="00A06276" w:rsidRPr="00A06276" w:rsidRDefault="00A06276" w:rsidP="00A06276">
      <w:pPr>
        <w:pStyle w:val="1a"/>
        <w:spacing w:before="20"/>
        <w:ind w:firstLine="426"/>
        <w:rPr>
          <w:rFonts w:ascii="Times New Roman" w:hAnsi="Times New Roman"/>
          <w:sz w:val="22"/>
          <w:szCs w:val="22"/>
        </w:rPr>
      </w:pPr>
      <w:r w:rsidRPr="00A06276">
        <w:rPr>
          <w:rFonts w:ascii="Times New Roman" w:hAnsi="Times New Roman"/>
          <w:sz w:val="22"/>
          <w:szCs w:val="22"/>
        </w:rPr>
        <w:t>14.11. Для выплаты суммы банковской гарантии Гаранту должно быть направлено только письменное требование Заказчика, с указанием, в чем состоит нарушение Подрядчиком настоящего Договора с приложением заверенных Заказчиком копий документов, подтверждающих оплату авансового платежа по настоящему Договору (в случае заявления требования о возврате аванса), если его выплата была предусмотрена условиями настоящего Договора.</w:t>
      </w:r>
    </w:p>
    <w:p w:rsidR="00A06276" w:rsidRPr="00A06276" w:rsidRDefault="00A06276" w:rsidP="00A06276">
      <w:pPr>
        <w:pStyle w:val="1a"/>
        <w:spacing w:before="20"/>
        <w:ind w:firstLine="426"/>
        <w:rPr>
          <w:rFonts w:ascii="Times New Roman" w:hAnsi="Times New Roman"/>
          <w:sz w:val="22"/>
          <w:szCs w:val="22"/>
        </w:rPr>
      </w:pPr>
      <w:r w:rsidRPr="00A06276">
        <w:rPr>
          <w:rFonts w:ascii="Times New Roman" w:hAnsi="Times New Roman"/>
          <w:sz w:val="22"/>
          <w:szCs w:val="22"/>
        </w:rPr>
        <w:t xml:space="preserve">Выплата по банковской гарантии должна быть осуществлена не позднее 10 (десяти) дней </w:t>
      </w:r>
      <w:proofErr w:type="gramStart"/>
      <w:r w:rsidRPr="00A06276">
        <w:rPr>
          <w:rFonts w:ascii="Times New Roman" w:hAnsi="Times New Roman"/>
          <w:sz w:val="22"/>
          <w:szCs w:val="22"/>
        </w:rPr>
        <w:t>с даты получения</w:t>
      </w:r>
      <w:proofErr w:type="gramEnd"/>
      <w:r w:rsidRPr="00A06276">
        <w:rPr>
          <w:rFonts w:ascii="Times New Roman" w:hAnsi="Times New Roman"/>
          <w:sz w:val="22"/>
          <w:szCs w:val="22"/>
        </w:rPr>
        <w:t xml:space="preserve"> требования Заказчика.</w:t>
      </w:r>
    </w:p>
    <w:p w:rsidR="00A06276" w:rsidRPr="00A06276" w:rsidRDefault="00A06276" w:rsidP="00A06276">
      <w:pPr>
        <w:pStyle w:val="1a"/>
        <w:spacing w:before="20"/>
        <w:ind w:firstLine="426"/>
        <w:rPr>
          <w:rFonts w:ascii="Times New Roman" w:hAnsi="Times New Roman"/>
          <w:sz w:val="22"/>
          <w:szCs w:val="22"/>
        </w:rPr>
      </w:pPr>
      <w:r w:rsidRPr="00A06276">
        <w:rPr>
          <w:rFonts w:ascii="Times New Roman" w:hAnsi="Times New Roman"/>
          <w:sz w:val="22"/>
          <w:szCs w:val="22"/>
        </w:rPr>
        <w:t>Для выплаты суммы банковской гарантии предварительное обращение в адрес Подрядчика не требуется.</w:t>
      </w:r>
    </w:p>
    <w:p w:rsidR="00A06276" w:rsidRPr="00A06276" w:rsidRDefault="00A06276" w:rsidP="00A06276">
      <w:pPr>
        <w:pStyle w:val="1a"/>
        <w:spacing w:before="20"/>
        <w:ind w:firstLine="426"/>
        <w:rPr>
          <w:rFonts w:ascii="Times New Roman" w:hAnsi="Times New Roman"/>
          <w:sz w:val="22"/>
          <w:szCs w:val="22"/>
        </w:rPr>
      </w:pPr>
      <w:r w:rsidRPr="00A06276">
        <w:rPr>
          <w:rFonts w:ascii="Times New Roman" w:hAnsi="Times New Roman"/>
          <w:sz w:val="22"/>
          <w:szCs w:val="22"/>
        </w:rPr>
        <w:lastRenderedPageBreak/>
        <w:t>14.12. Банковская гарантия возвращается по запросу Подрядчика, в случае полного исполнения обязательств по договору при условии предоставления документов, подтверждающих факт исполнения обязательств.</w:t>
      </w:r>
    </w:p>
    <w:p w:rsidR="00A06276" w:rsidRPr="00A06276" w:rsidRDefault="00A06276" w:rsidP="00A06276">
      <w:pPr>
        <w:pStyle w:val="1a"/>
        <w:spacing w:before="20"/>
        <w:ind w:firstLine="426"/>
        <w:rPr>
          <w:rFonts w:ascii="Times New Roman" w:hAnsi="Times New Roman"/>
          <w:sz w:val="22"/>
          <w:szCs w:val="22"/>
        </w:rPr>
      </w:pPr>
      <w:r w:rsidRPr="00A06276">
        <w:rPr>
          <w:rFonts w:ascii="Times New Roman" w:hAnsi="Times New Roman"/>
          <w:sz w:val="22"/>
          <w:szCs w:val="22"/>
        </w:rPr>
        <w:t>14.13.Если в качестве обеспечения по договору Подрядчиком перечисляются денежные средства.</w:t>
      </w:r>
    </w:p>
    <w:p w:rsidR="00A06276" w:rsidRPr="00A06276" w:rsidRDefault="00A06276" w:rsidP="00A06276">
      <w:pPr>
        <w:pStyle w:val="1a"/>
        <w:spacing w:before="20"/>
        <w:ind w:firstLine="426"/>
        <w:rPr>
          <w:rFonts w:ascii="Times New Roman" w:hAnsi="Times New Roman"/>
          <w:sz w:val="22"/>
          <w:szCs w:val="22"/>
        </w:rPr>
      </w:pPr>
      <w:r w:rsidRPr="00A06276">
        <w:rPr>
          <w:rFonts w:ascii="Times New Roman" w:hAnsi="Times New Roman"/>
          <w:sz w:val="22"/>
          <w:szCs w:val="22"/>
        </w:rPr>
        <w:t xml:space="preserve">14.13.1.В назначении платежа должно быть указано </w:t>
      </w:r>
      <w:r w:rsidRPr="00A06276">
        <w:rPr>
          <w:rFonts w:ascii="Times New Roman" w:hAnsi="Times New Roman"/>
          <w:i/>
          <w:sz w:val="22"/>
          <w:szCs w:val="22"/>
        </w:rPr>
        <w:t>«Обеспечение исполнения обязательств по договору от __.___.201__ № _______  (протокол закупки ________) в форме перечисления денежных средств Заказчику - _________ руб. ___ коп. НДС не облагается».</w:t>
      </w:r>
    </w:p>
    <w:p w:rsidR="00A06276" w:rsidRPr="00A06276" w:rsidRDefault="00A06276" w:rsidP="00A06276">
      <w:pPr>
        <w:pStyle w:val="1a"/>
        <w:spacing w:before="20"/>
        <w:ind w:firstLine="426"/>
        <w:rPr>
          <w:rFonts w:ascii="Times New Roman" w:hAnsi="Times New Roman"/>
          <w:sz w:val="22"/>
          <w:szCs w:val="22"/>
        </w:rPr>
      </w:pPr>
      <w:proofErr w:type="gramStart"/>
      <w:r w:rsidRPr="00A06276">
        <w:rPr>
          <w:rFonts w:ascii="Times New Roman" w:hAnsi="Times New Roman"/>
          <w:sz w:val="22"/>
          <w:szCs w:val="22"/>
        </w:rPr>
        <w:t>14.13.2.В подтверждение исполнения обязательства по перечислению денежных средств Подрядчик обязуется в течение 5 (пяти) дней с даты перечисления вступления в силу настоящего Договора предоставить Заказчику (способом, обеспечивающим подтверждение получения) оригинал (или копию, заверенную уполномоченным лицом банка) платежного поручения, содержание которого полностью с</w:t>
      </w:r>
      <w:r w:rsidR="00D933FC">
        <w:rPr>
          <w:rFonts w:ascii="Times New Roman" w:hAnsi="Times New Roman"/>
          <w:sz w:val="22"/>
          <w:szCs w:val="22"/>
        </w:rPr>
        <w:t>оответствует пункту 14.13</w:t>
      </w:r>
      <w:r w:rsidRPr="00A06276">
        <w:rPr>
          <w:rFonts w:ascii="Times New Roman" w:hAnsi="Times New Roman"/>
          <w:sz w:val="22"/>
          <w:szCs w:val="22"/>
        </w:rPr>
        <w:t>.1.. и с отметкой банка об оплате (штамп банка и подпись ответственного исполнителя банка).</w:t>
      </w:r>
      <w:proofErr w:type="gramEnd"/>
    </w:p>
    <w:p w:rsidR="00A06276" w:rsidRPr="00A06276" w:rsidRDefault="00A06276" w:rsidP="00A06276">
      <w:pPr>
        <w:pStyle w:val="1a"/>
        <w:spacing w:before="20"/>
        <w:ind w:firstLine="426"/>
        <w:rPr>
          <w:rFonts w:ascii="Times New Roman" w:hAnsi="Times New Roman"/>
          <w:sz w:val="22"/>
          <w:szCs w:val="22"/>
        </w:rPr>
      </w:pPr>
      <w:proofErr w:type="gramStart"/>
      <w:r w:rsidRPr="00A06276">
        <w:rPr>
          <w:rFonts w:ascii="Times New Roman" w:hAnsi="Times New Roman"/>
          <w:sz w:val="22"/>
          <w:szCs w:val="22"/>
        </w:rPr>
        <w:t>14.13.3.Подписанием настоящего Договора Подрядчик выражает свое полное и безоговорочное согласие с тем, что в случае неисполнения или ненадлежащего исполнения Подрядчиком своих обязательств по настоящему Договору (просрочки исполнения, исполнения не в полном объеме или иного нарушения), Заказчик без получения дополнительного согласия Подрядчика и/или третьих</w:t>
      </w:r>
      <w:r w:rsidR="00D933FC">
        <w:rPr>
          <w:rFonts w:ascii="Times New Roman" w:hAnsi="Times New Roman"/>
          <w:sz w:val="22"/>
          <w:szCs w:val="22"/>
        </w:rPr>
        <w:t xml:space="preserve"> лиц с последующем уведомлением, </w:t>
      </w:r>
      <w:r w:rsidRPr="00A06276">
        <w:rPr>
          <w:rFonts w:ascii="Times New Roman" w:hAnsi="Times New Roman"/>
          <w:sz w:val="22"/>
          <w:szCs w:val="22"/>
        </w:rPr>
        <w:t>вправе полностью или частично удовлетворить имеющиеся у него претензии, в том</w:t>
      </w:r>
      <w:proofErr w:type="gramEnd"/>
      <w:r w:rsidRPr="00A06276">
        <w:rPr>
          <w:rFonts w:ascii="Times New Roman" w:hAnsi="Times New Roman"/>
          <w:sz w:val="22"/>
          <w:szCs w:val="22"/>
        </w:rPr>
        <w:t xml:space="preserve"> </w:t>
      </w:r>
      <w:proofErr w:type="gramStart"/>
      <w:r w:rsidRPr="00A06276">
        <w:rPr>
          <w:rFonts w:ascii="Times New Roman" w:hAnsi="Times New Roman"/>
          <w:sz w:val="22"/>
          <w:szCs w:val="22"/>
        </w:rPr>
        <w:t>числе по возврату выплаченных авансовых платежей, уплате неустойки и/или уплате неустоек (пени, штрафов), процентов, предусмотренных Договором или законодательством, убытков, понесенных Заказчиком, в том числе в результате претензий третьих лиц, связанных с неисполнением или ненадлежащим исполнением Подрядчиком своих обязательств, предусмотренных Договором, удержав в одностороннем, бесспорном и внесудебном порядке соответствующую сумму из денежных средств, перечисленных в качестве обеспечения исполнения обязательств по</w:t>
      </w:r>
      <w:proofErr w:type="gramEnd"/>
      <w:r w:rsidRPr="00A06276">
        <w:rPr>
          <w:rFonts w:ascii="Times New Roman" w:hAnsi="Times New Roman"/>
          <w:sz w:val="22"/>
          <w:szCs w:val="22"/>
        </w:rPr>
        <w:t xml:space="preserve"> настоящему Договору, а также в одностороннем, бесспорном и внесудебном порядке уменьшить размер денежных средств, подлежащих возврату Подрядчику в соответствии с п. 14.13.4.</w:t>
      </w:r>
    </w:p>
    <w:p w:rsidR="00A06276" w:rsidRPr="00A06276" w:rsidRDefault="00A06276" w:rsidP="00A06276">
      <w:pPr>
        <w:pStyle w:val="1a"/>
        <w:spacing w:before="20"/>
        <w:ind w:firstLine="426"/>
        <w:rPr>
          <w:rFonts w:ascii="Times New Roman" w:hAnsi="Times New Roman"/>
          <w:sz w:val="22"/>
          <w:szCs w:val="22"/>
        </w:rPr>
      </w:pPr>
      <w:r w:rsidRPr="00A06276">
        <w:rPr>
          <w:rFonts w:ascii="Times New Roman" w:hAnsi="Times New Roman"/>
          <w:sz w:val="22"/>
          <w:szCs w:val="22"/>
        </w:rPr>
        <w:t>14.13.4. При надлежащем исполнении Подрядчиком своих обязательств по настоящему Договору, в том числе при отсутствии претензий Заказчика по настоящему Договору, Заказчик обязуется возвратить Подрядчику по его письменному требованию денежные средства, перечисленные в качестве обеспечения исполнения обязательств по настоящему Договору.</w:t>
      </w:r>
    </w:p>
    <w:p w:rsidR="00A06276" w:rsidRPr="00A06276" w:rsidRDefault="00A06276" w:rsidP="00A06276">
      <w:pPr>
        <w:pStyle w:val="1a"/>
        <w:spacing w:before="20"/>
        <w:ind w:firstLine="426"/>
        <w:rPr>
          <w:rFonts w:ascii="Times New Roman" w:hAnsi="Times New Roman"/>
          <w:sz w:val="22"/>
          <w:szCs w:val="22"/>
        </w:rPr>
      </w:pPr>
      <w:r w:rsidRPr="00A06276">
        <w:rPr>
          <w:rFonts w:ascii="Times New Roman" w:hAnsi="Times New Roman"/>
          <w:sz w:val="22"/>
          <w:szCs w:val="22"/>
        </w:rPr>
        <w:t>14.13.5. Денежные средства, перечисленные Подрядчиком Заказчику в качестве обеспечения исполнения обязательств по настоящему Договору, не являются залогом, займом, коммерческим кредитом или чем-то подобным, проценты за их использование Заказчиком не начисляются и не выплачиваются. Заказчик до даты возврата денежных средств Подрядчиком вправе использовать их по своему усмотрению.</w:t>
      </w:r>
    </w:p>
    <w:p w:rsidR="00A06276" w:rsidRPr="007F5148" w:rsidRDefault="00A06276" w:rsidP="008B3F36">
      <w:pPr>
        <w:tabs>
          <w:tab w:val="num" w:pos="840"/>
        </w:tabs>
        <w:ind w:left="360"/>
        <w:rPr>
          <w:b/>
          <w:sz w:val="22"/>
          <w:szCs w:val="22"/>
        </w:rPr>
      </w:pPr>
    </w:p>
    <w:p w:rsidR="00FA5C4F" w:rsidRPr="00FA5C4F" w:rsidRDefault="008B3F36" w:rsidP="00333CC1">
      <w:pPr>
        <w:pStyle w:val="afff"/>
        <w:numPr>
          <w:ilvl w:val="0"/>
          <w:numId w:val="14"/>
        </w:numPr>
        <w:tabs>
          <w:tab w:val="num" w:pos="840"/>
        </w:tabs>
        <w:rPr>
          <w:rFonts w:ascii="Times New Roman" w:hAnsi="Times New Roman"/>
          <w:b/>
        </w:rPr>
      </w:pPr>
      <w:r w:rsidRPr="00FA5C4F">
        <w:rPr>
          <w:rFonts w:ascii="Times New Roman" w:hAnsi="Times New Roman"/>
          <w:b/>
        </w:rPr>
        <w:t>Приложения к Договору:</w:t>
      </w:r>
    </w:p>
    <w:p w:rsidR="00FA5C4F" w:rsidRPr="00FA5C4F" w:rsidRDefault="00FA5C4F" w:rsidP="00FA5C4F">
      <w:pPr>
        <w:pStyle w:val="afff"/>
        <w:tabs>
          <w:tab w:val="num" w:pos="840"/>
        </w:tabs>
        <w:ind w:left="360"/>
        <w:rPr>
          <w:rFonts w:ascii="Times New Roman" w:hAnsi="Times New Roman"/>
        </w:rPr>
      </w:pPr>
      <w:r w:rsidRPr="00FA5C4F">
        <w:rPr>
          <w:rFonts w:ascii="Times New Roman" w:hAnsi="Times New Roman"/>
        </w:rPr>
        <w:t>№1 Техническое задание;</w:t>
      </w:r>
    </w:p>
    <w:p w:rsidR="00FA5C4F" w:rsidRPr="00FA5C4F" w:rsidRDefault="00FA5C4F" w:rsidP="00FA5C4F">
      <w:pPr>
        <w:pStyle w:val="afff"/>
        <w:tabs>
          <w:tab w:val="num" w:pos="840"/>
        </w:tabs>
        <w:ind w:left="360"/>
        <w:rPr>
          <w:rFonts w:ascii="Times New Roman" w:hAnsi="Times New Roman"/>
        </w:rPr>
      </w:pPr>
      <w:r w:rsidRPr="00FA5C4F">
        <w:rPr>
          <w:rFonts w:ascii="Times New Roman" w:hAnsi="Times New Roman"/>
        </w:rPr>
        <w:t>№2 Протокол согласования договорной цены;</w:t>
      </w:r>
    </w:p>
    <w:p w:rsidR="00FA5C4F" w:rsidRPr="00FA5C4F" w:rsidRDefault="00FA5C4F" w:rsidP="00FA5C4F">
      <w:pPr>
        <w:pStyle w:val="afff"/>
        <w:tabs>
          <w:tab w:val="num" w:pos="840"/>
        </w:tabs>
        <w:ind w:left="360"/>
        <w:rPr>
          <w:rFonts w:ascii="Times New Roman" w:hAnsi="Times New Roman"/>
        </w:rPr>
      </w:pPr>
      <w:r w:rsidRPr="00FA5C4F">
        <w:rPr>
          <w:rFonts w:ascii="Times New Roman" w:hAnsi="Times New Roman"/>
        </w:rPr>
        <w:t>№3 Форма ведомости смонтированного оборудования.</w:t>
      </w:r>
    </w:p>
    <w:p w:rsidR="00FA5C4F" w:rsidRPr="00FA5C4F" w:rsidRDefault="00FA5C4F" w:rsidP="00FA5C4F">
      <w:pPr>
        <w:pStyle w:val="afff"/>
        <w:tabs>
          <w:tab w:val="num" w:pos="840"/>
        </w:tabs>
        <w:ind w:left="360"/>
        <w:rPr>
          <w:rFonts w:ascii="Times New Roman" w:hAnsi="Times New Roman"/>
        </w:rPr>
      </w:pPr>
      <w:r w:rsidRPr="00FA5C4F">
        <w:rPr>
          <w:rFonts w:ascii="Times New Roman" w:hAnsi="Times New Roman"/>
        </w:rPr>
        <w:t>№4 Форма акта приемки объекта капитального строительства;</w:t>
      </w:r>
    </w:p>
    <w:p w:rsidR="00FA5C4F" w:rsidRPr="00FA5C4F" w:rsidRDefault="00FA5C4F" w:rsidP="00FA5C4F">
      <w:pPr>
        <w:pStyle w:val="afff"/>
        <w:tabs>
          <w:tab w:val="num" w:pos="840"/>
        </w:tabs>
        <w:ind w:left="360"/>
        <w:rPr>
          <w:rFonts w:ascii="Times New Roman" w:hAnsi="Times New Roman"/>
        </w:rPr>
      </w:pPr>
      <w:r w:rsidRPr="00FA5C4F">
        <w:rPr>
          <w:rFonts w:ascii="Times New Roman" w:hAnsi="Times New Roman"/>
        </w:rPr>
        <w:t>№5 Форма акта, подтверждающего соответствие объекта требованиям технических регламентов;</w:t>
      </w:r>
    </w:p>
    <w:p w:rsidR="00FA5C4F" w:rsidRPr="00FA5C4F" w:rsidRDefault="00FA5C4F" w:rsidP="00FA5C4F">
      <w:pPr>
        <w:pStyle w:val="afff"/>
        <w:tabs>
          <w:tab w:val="num" w:pos="840"/>
        </w:tabs>
        <w:ind w:left="360"/>
        <w:rPr>
          <w:rFonts w:ascii="Times New Roman" w:hAnsi="Times New Roman"/>
        </w:rPr>
      </w:pPr>
      <w:r w:rsidRPr="00FA5C4F">
        <w:rPr>
          <w:rFonts w:ascii="Times New Roman" w:hAnsi="Times New Roman"/>
        </w:rPr>
        <w:t>№6 Форма акта, подтверждающего соответствие объекта требованиям проектной документации;</w:t>
      </w:r>
    </w:p>
    <w:p w:rsidR="00FA5C4F" w:rsidRPr="00FA5C4F" w:rsidRDefault="00FA5C4F" w:rsidP="00FA5C4F">
      <w:pPr>
        <w:pStyle w:val="afff"/>
        <w:tabs>
          <w:tab w:val="num" w:pos="840"/>
        </w:tabs>
        <w:ind w:left="360"/>
        <w:rPr>
          <w:rFonts w:ascii="Times New Roman" w:hAnsi="Times New Roman"/>
        </w:rPr>
      </w:pPr>
      <w:r w:rsidRPr="00FA5C4F">
        <w:rPr>
          <w:rFonts w:ascii="Times New Roman" w:hAnsi="Times New Roman"/>
        </w:rPr>
        <w:t>№7 Соглашение по безопасности и  охране труда.</w:t>
      </w:r>
    </w:p>
    <w:p w:rsidR="009A27F4" w:rsidRDefault="009A27F4" w:rsidP="008B3F36">
      <w:pPr>
        <w:pStyle w:val="Times12"/>
        <w:ind w:firstLine="426"/>
        <w:jc w:val="left"/>
        <w:rPr>
          <w:b/>
          <w:sz w:val="22"/>
          <w:u w:val="single"/>
        </w:rPr>
      </w:pPr>
    </w:p>
    <w:p w:rsidR="008B3F36" w:rsidRPr="007F5148" w:rsidRDefault="008B3F36" w:rsidP="008B3F36">
      <w:pPr>
        <w:ind w:firstLine="360"/>
        <w:jc w:val="center"/>
        <w:rPr>
          <w:b/>
          <w:i/>
          <w:sz w:val="22"/>
          <w:szCs w:val="22"/>
        </w:rPr>
      </w:pPr>
    </w:p>
    <w:p w:rsidR="008B3F36" w:rsidRPr="005E1FCD" w:rsidRDefault="008B3F36" w:rsidP="00333CC1">
      <w:pPr>
        <w:pStyle w:val="afff"/>
        <w:numPr>
          <w:ilvl w:val="0"/>
          <w:numId w:val="14"/>
        </w:numPr>
        <w:rPr>
          <w:rFonts w:ascii="Times New Roman" w:hAnsi="Times New Roman"/>
          <w:b/>
        </w:rPr>
      </w:pPr>
      <w:r w:rsidRPr="005E1FCD">
        <w:rPr>
          <w:rFonts w:ascii="Times New Roman" w:hAnsi="Times New Roman"/>
          <w:b/>
        </w:rPr>
        <w:t>АДРЕСА, РЕКВИЗИТЫ И ПОДПИСИ СТОРОН:</w:t>
      </w:r>
    </w:p>
    <w:p w:rsidR="008B3F36" w:rsidRPr="007F5148" w:rsidRDefault="008B3F36" w:rsidP="008B3F36">
      <w:pPr>
        <w:ind w:firstLine="360"/>
        <w:jc w:val="center"/>
        <w:rPr>
          <w:sz w:val="22"/>
          <w:szCs w:val="22"/>
        </w:rPr>
      </w:pPr>
    </w:p>
    <w:tbl>
      <w:tblPr>
        <w:tblW w:w="0" w:type="auto"/>
        <w:tblLook w:val="01E0" w:firstRow="1" w:lastRow="1" w:firstColumn="1" w:lastColumn="1" w:noHBand="0" w:noVBand="0"/>
      </w:tblPr>
      <w:tblGrid>
        <w:gridCol w:w="4927"/>
        <w:gridCol w:w="4927"/>
      </w:tblGrid>
      <w:tr w:rsidR="008B3F36" w:rsidRPr="007F5148" w:rsidTr="00493AB6">
        <w:tc>
          <w:tcPr>
            <w:tcW w:w="4927" w:type="dxa"/>
            <w:shd w:val="clear" w:color="auto" w:fill="auto"/>
          </w:tcPr>
          <w:p w:rsidR="008B3F36" w:rsidRPr="007F5148" w:rsidRDefault="008B3F36" w:rsidP="00493AB6">
            <w:pPr>
              <w:ind w:firstLine="360"/>
              <w:rPr>
                <w:b/>
                <w:sz w:val="22"/>
                <w:szCs w:val="22"/>
              </w:rPr>
            </w:pPr>
            <w:r w:rsidRPr="007F5148">
              <w:rPr>
                <w:b/>
                <w:sz w:val="22"/>
                <w:szCs w:val="22"/>
              </w:rPr>
              <w:t xml:space="preserve">ЗАКАЗЧИК:   </w:t>
            </w:r>
          </w:p>
          <w:p w:rsidR="000C40D0" w:rsidRPr="000C40D0" w:rsidRDefault="000C40D0" w:rsidP="000C40D0">
            <w:pPr>
              <w:rPr>
                <w:sz w:val="22"/>
                <w:szCs w:val="22"/>
              </w:rPr>
            </w:pPr>
            <w:r w:rsidRPr="000C40D0">
              <w:rPr>
                <w:sz w:val="22"/>
                <w:szCs w:val="22"/>
              </w:rPr>
              <w:t>АО «</w:t>
            </w:r>
            <w:r w:rsidR="004E1AB0" w:rsidRPr="004E1AB0">
              <w:rPr>
                <w:sz w:val="22"/>
                <w:szCs w:val="22"/>
              </w:rPr>
              <w:t xml:space="preserve">Саровская </w:t>
            </w:r>
            <w:proofErr w:type="spellStart"/>
            <w:r w:rsidR="004E1AB0" w:rsidRPr="004E1AB0">
              <w:rPr>
                <w:sz w:val="22"/>
                <w:szCs w:val="22"/>
              </w:rPr>
              <w:t>Теплосетевая</w:t>
            </w:r>
            <w:proofErr w:type="spellEnd"/>
            <w:r w:rsidR="004E1AB0" w:rsidRPr="004E1AB0">
              <w:rPr>
                <w:sz w:val="22"/>
                <w:szCs w:val="22"/>
              </w:rPr>
              <w:t xml:space="preserve"> Компания</w:t>
            </w:r>
            <w:r w:rsidRPr="000C40D0">
              <w:rPr>
                <w:sz w:val="22"/>
                <w:szCs w:val="22"/>
              </w:rPr>
              <w:t>»</w:t>
            </w:r>
          </w:p>
          <w:p w:rsidR="000C40D0" w:rsidRDefault="004E1AB0" w:rsidP="000C40D0">
            <w:pPr>
              <w:rPr>
                <w:sz w:val="22"/>
                <w:szCs w:val="22"/>
              </w:rPr>
            </w:pPr>
            <w:r>
              <w:rPr>
                <w:sz w:val="22"/>
                <w:szCs w:val="22"/>
              </w:rPr>
              <w:t>Место нахождения</w:t>
            </w:r>
            <w:r w:rsidR="000C40D0" w:rsidRPr="000C40D0">
              <w:rPr>
                <w:sz w:val="22"/>
                <w:szCs w:val="22"/>
              </w:rPr>
              <w:t xml:space="preserve">: </w:t>
            </w:r>
          </w:p>
          <w:p w:rsidR="000C40D0" w:rsidRPr="000C40D0" w:rsidRDefault="000C40D0" w:rsidP="000C40D0">
            <w:pPr>
              <w:rPr>
                <w:sz w:val="22"/>
                <w:szCs w:val="22"/>
              </w:rPr>
            </w:pPr>
            <w:r w:rsidRPr="000C40D0">
              <w:rPr>
                <w:sz w:val="22"/>
                <w:szCs w:val="22"/>
              </w:rPr>
              <w:lastRenderedPageBreak/>
              <w:t xml:space="preserve">607188, </w:t>
            </w:r>
            <w:proofErr w:type="spellStart"/>
            <w:r w:rsidRPr="000C40D0">
              <w:rPr>
                <w:sz w:val="22"/>
                <w:szCs w:val="22"/>
              </w:rPr>
              <w:t>г</w:t>
            </w:r>
            <w:proofErr w:type="gramStart"/>
            <w:r w:rsidRPr="000C40D0">
              <w:rPr>
                <w:sz w:val="22"/>
                <w:szCs w:val="22"/>
              </w:rPr>
              <w:t>.С</w:t>
            </w:r>
            <w:proofErr w:type="gramEnd"/>
            <w:r w:rsidRPr="000C40D0">
              <w:rPr>
                <w:sz w:val="22"/>
                <w:szCs w:val="22"/>
              </w:rPr>
              <w:t>аров</w:t>
            </w:r>
            <w:proofErr w:type="spellEnd"/>
            <w:r w:rsidRPr="000C40D0">
              <w:rPr>
                <w:sz w:val="22"/>
                <w:szCs w:val="22"/>
              </w:rPr>
              <w:t xml:space="preserve">, </w:t>
            </w:r>
            <w:proofErr w:type="spellStart"/>
            <w:r w:rsidRPr="000C40D0">
              <w:rPr>
                <w:sz w:val="22"/>
                <w:szCs w:val="22"/>
              </w:rPr>
              <w:t>пр.Мира</w:t>
            </w:r>
            <w:proofErr w:type="spellEnd"/>
            <w:r w:rsidRPr="000C40D0">
              <w:rPr>
                <w:sz w:val="22"/>
                <w:szCs w:val="22"/>
              </w:rPr>
              <w:t>, д.6</w:t>
            </w:r>
          </w:p>
          <w:p w:rsidR="000C40D0" w:rsidRPr="000C40D0" w:rsidRDefault="000C40D0" w:rsidP="000C40D0">
            <w:pPr>
              <w:rPr>
                <w:sz w:val="22"/>
                <w:szCs w:val="22"/>
              </w:rPr>
            </w:pPr>
            <w:r w:rsidRPr="000C40D0">
              <w:rPr>
                <w:sz w:val="22"/>
                <w:szCs w:val="22"/>
              </w:rPr>
              <w:t xml:space="preserve">Почтовый адрес: 607188, </w:t>
            </w:r>
            <w:proofErr w:type="spellStart"/>
            <w:r w:rsidRPr="000C40D0">
              <w:rPr>
                <w:sz w:val="22"/>
                <w:szCs w:val="22"/>
              </w:rPr>
              <w:t>г</w:t>
            </w:r>
            <w:proofErr w:type="gramStart"/>
            <w:r w:rsidRPr="000C40D0">
              <w:rPr>
                <w:sz w:val="22"/>
                <w:szCs w:val="22"/>
              </w:rPr>
              <w:t>.С</w:t>
            </w:r>
            <w:proofErr w:type="gramEnd"/>
            <w:r w:rsidRPr="000C40D0">
              <w:rPr>
                <w:sz w:val="22"/>
                <w:szCs w:val="22"/>
              </w:rPr>
              <w:t>аров</w:t>
            </w:r>
            <w:proofErr w:type="spellEnd"/>
            <w:r w:rsidRPr="000C40D0">
              <w:rPr>
                <w:sz w:val="22"/>
                <w:szCs w:val="22"/>
              </w:rPr>
              <w:t xml:space="preserve">, </w:t>
            </w:r>
            <w:proofErr w:type="spellStart"/>
            <w:r w:rsidRPr="000C40D0">
              <w:rPr>
                <w:sz w:val="22"/>
                <w:szCs w:val="22"/>
              </w:rPr>
              <w:t>пр.Мира</w:t>
            </w:r>
            <w:proofErr w:type="spellEnd"/>
            <w:r w:rsidRPr="000C40D0">
              <w:rPr>
                <w:sz w:val="22"/>
                <w:szCs w:val="22"/>
              </w:rPr>
              <w:t>, д.6</w:t>
            </w:r>
          </w:p>
          <w:p w:rsidR="004E1AB0" w:rsidRPr="004E1AB0" w:rsidRDefault="004E1AB0" w:rsidP="004E1AB0">
            <w:pPr>
              <w:rPr>
                <w:sz w:val="22"/>
                <w:szCs w:val="22"/>
              </w:rPr>
            </w:pPr>
            <w:r w:rsidRPr="004E1AB0">
              <w:rPr>
                <w:sz w:val="22"/>
                <w:szCs w:val="22"/>
              </w:rPr>
              <w:t xml:space="preserve">ОГРН 1085254000446 </w:t>
            </w:r>
            <w:r>
              <w:rPr>
                <w:sz w:val="22"/>
                <w:szCs w:val="22"/>
              </w:rPr>
              <w:t xml:space="preserve">   ИНН 5254082630 КПП 525401001</w:t>
            </w:r>
          </w:p>
          <w:p w:rsidR="004E1AB0" w:rsidRPr="004E1AB0" w:rsidRDefault="004E1AB0" w:rsidP="004E1AB0">
            <w:pPr>
              <w:rPr>
                <w:sz w:val="22"/>
                <w:szCs w:val="22"/>
              </w:rPr>
            </w:pPr>
            <w:r w:rsidRPr="004E1AB0">
              <w:rPr>
                <w:sz w:val="22"/>
                <w:szCs w:val="22"/>
              </w:rPr>
              <w:t>Расчетный счет  40702810342410000850</w:t>
            </w:r>
          </w:p>
          <w:p w:rsidR="004E1AB0" w:rsidRPr="004E1AB0" w:rsidRDefault="004E1AB0" w:rsidP="004E1AB0">
            <w:pPr>
              <w:rPr>
                <w:sz w:val="22"/>
                <w:szCs w:val="22"/>
              </w:rPr>
            </w:pPr>
            <w:r w:rsidRPr="004E1AB0">
              <w:rPr>
                <w:sz w:val="22"/>
                <w:szCs w:val="22"/>
              </w:rPr>
              <w:t>к/с 30101810900000000603 БИК 042202603</w:t>
            </w:r>
          </w:p>
          <w:p w:rsidR="004E1AB0" w:rsidRPr="004E1AB0" w:rsidRDefault="004E1AB0" w:rsidP="004E1AB0">
            <w:pPr>
              <w:rPr>
                <w:sz w:val="22"/>
                <w:szCs w:val="22"/>
              </w:rPr>
            </w:pPr>
            <w:r w:rsidRPr="004E1AB0">
              <w:rPr>
                <w:sz w:val="22"/>
                <w:szCs w:val="22"/>
              </w:rPr>
              <w:t xml:space="preserve">ВОЛГО-ВЯТСКИЙ БАНК СБЕРБАНКА РОССИИ Г. НИЖНИЙ НОВГОРОД </w:t>
            </w:r>
          </w:p>
          <w:p w:rsidR="008B3F36" w:rsidRPr="007F5148" w:rsidRDefault="004E1AB0" w:rsidP="004E1AB0">
            <w:pPr>
              <w:rPr>
                <w:sz w:val="22"/>
                <w:szCs w:val="22"/>
              </w:rPr>
            </w:pPr>
            <w:r w:rsidRPr="004E1AB0">
              <w:rPr>
                <w:sz w:val="22"/>
                <w:szCs w:val="22"/>
              </w:rPr>
              <w:t>к/с 30101810900000000603 БИК 042202603</w:t>
            </w:r>
          </w:p>
        </w:tc>
        <w:tc>
          <w:tcPr>
            <w:tcW w:w="4927" w:type="dxa"/>
            <w:shd w:val="clear" w:color="auto" w:fill="auto"/>
          </w:tcPr>
          <w:p w:rsidR="008B3F36" w:rsidRPr="007F5148" w:rsidRDefault="000C40D0" w:rsidP="00493AB6">
            <w:pPr>
              <w:ind w:firstLine="360"/>
              <w:rPr>
                <w:b/>
                <w:sz w:val="22"/>
                <w:szCs w:val="22"/>
              </w:rPr>
            </w:pPr>
            <w:r>
              <w:rPr>
                <w:b/>
                <w:sz w:val="22"/>
                <w:szCs w:val="22"/>
              </w:rPr>
              <w:lastRenderedPageBreak/>
              <w:t xml:space="preserve">            </w:t>
            </w:r>
            <w:r w:rsidR="008B3F36" w:rsidRPr="007F5148">
              <w:rPr>
                <w:b/>
                <w:sz w:val="22"/>
                <w:szCs w:val="22"/>
              </w:rPr>
              <w:t>ПОДРЯДЧИК:</w:t>
            </w:r>
          </w:p>
        </w:tc>
      </w:tr>
    </w:tbl>
    <w:p w:rsidR="008B3F36" w:rsidRPr="007F5148" w:rsidRDefault="008B3F36" w:rsidP="008B3F36">
      <w:pPr>
        <w:ind w:firstLine="360"/>
        <w:rPr>
          <w:sz w:val="22"/>
          <w:szCs w:val="22"/>
        </w:rPr>
      </w:pPr>
    </w:p>
    <w:tbl>
      <w:tblPr>
        <w:tblW w:w="0" w:type="auto"/>
        <w:tblLook w:val="01E0" w:firstRow="1" w:lastRow="1" w:firstColumn="1" w:lastColumn="1" w:noHBand="0" w:noVBand="0"/>
      </w:tblPr>
      <w:tblGrid>
        <w:gridCol w:w="4926"/>
        <w:gridCol w:w="4928"/>
      </w:tblGrid>
      <w:tr w:rsidR="008B3F36" w:rsidRPr="007F5148" w:rsidTr="00493AB6">
        <w:tc>
          <w:tcPr>
            <w:tcW w:w="4926" w:type="dxa"/>
          </w:tcPr>
          <w:p w:rsidR="008B3F36" w:rsidRPr="007F5148" w:rsidRDefault="008B3F36" w:rsidP="00493AB6">
            <w:pPr>
              <w:ind w:right="755" w:firstLine="360"/>
              <w:jc w:val="center"/>
              <w:rPr>
                <w:sz w:val="22"/>
                <w:szCs w:val="22"/>
              </w:rPr>
            </w:pPr>
            <w:r w:rsidRPr="007F5148">
              <w:rPr>
                <w:sz w:val="22"/>
                <w:szCs w:val="22"/>
              </w:rPr>
              <w:t>ЗАКАЗЧИК</w:t>
            </w:r>
          </w:p>
          <w:p w:rsidR="008B3F36" w:rsidRPr="007F5148" w:rsidRDefault="008B3F36" w:rsidP="00493AB6">
            <w:pPr>
              <w:ind w:right="755" w:firstLine="360"/>
              <w:jc w:val="center"/>
              <w:rPr>
                <w:sz w:val="22"/>
                <w:szCs w:val="22"/>
              </w:rPr>
            </w:pPr>
            <w:r w:rsidRPr="007F5148">
              <w:rPr>
                <w:sz w:val="22"/>
                <w:szCs w:val="22"/>
              </w:rPr>
              <w:t>Генеральный ди</w:t>
            </w:r>
            <w:r w:rsidR="00C253FE">
              <w:rPr>
                <w:sz w:val="22"/>
                <w:szCs w:val="22"/>
              </w:rPr>
              <w:t xml:space="preserve">ректор </w:t>
            </w:r>
            <w:r w:rsidR="004E1AB0">
              <w:rPr>
                <w:sz w:val="22"/>
                <w:szCs w:val="22"/>
              </w:rPr>
              <w:t>управляющей  организац</w:t>
            </w:r>
            <w:proofErr w:type="gramStart"/>
            <w:r w:rsidR="004E1AB0">
              <w:rPr>
                <w:sz w:val="22"/>
                <w:szCs w:val="22"/>
              </w:rPr>
              <w:t>ии АО</w:t>
            </w:r>
            <w:proofErr w:type="gramEnd"/>
            <w:r w:rsidR="004E1AB0">
              <w:rPr>
                <w:sz w:val="22"/>
                <w:szCs w:val="22"/>
              </w:rPr>
              <w:t xml:space="preserve"> </w:t>
            </w:r>
            <w:r w:rsidRPr="007F5148">
              <w:rPr>
                <w:sz w:val="22"/>
                <w:szCs w:val="22"/>
              </w:rPr>
              <w:t>«Обеспечение РФЯЦ ВНИИЭФ»</w:t>
            </w:r>
          </w:p>
          <w:p w:rsidR="008B3F36" w:rsidRPr="007F5148" w:rsidRDefault="008B3F36" w:rsidP="00493AB6">
            <w:pPr>
              <w:ind w:right="755" w:firstLine="360"/>
              <w:jc w:val="center"/>
              <w:rPr>
                <w:sz w:val="22"/>
                <w:szCs w:val="22"/>
              </w:rPr>
            </w:pPr>
          </w:p>
          <w:p w:rsidR="008B3F36" w:rsidRPr="007F5148" w:rsidRDefault="008B3F36" w:rsidP="00493AB6">
            <w:pPr>
              <w:ind w:right="755" w:firstLine="360"/>
              <w:jc w:val="center"/>
              <w:rPr>
                <w:sz w:val="22"/>
                <w:szCs w:val="22"/>
              </w:rPr>
            </w:pPr>
            <w:r w:rsidRPr="007F5148">
              <w:rPr>
                <w:sz w:val="22"/>
                <w:szCs w:val="22"/>
              </w:rPr>
              <w:t>_______________</w:t>
            </w:r>
          </w:p>
          <w:p w:rsidR="008B3F36" w:rsidRPr="007F5148" w:rsidRDefault="008B3F36" w:rsidP="00493AB6">
            <w:pPr>
              <w:ind w:right="755" w:firstLine="360"/>
              <w:jc w:val="center"/>
              <w:rPr>
                <w:sz w:val="22"/>
                <w:szCs w:val="22"/>
              </w:rPr>
            </w:pPr>
            <w:r w:rsidRPr="007F5148">
              <w:rPr>
                <w:sz w:val="22"/>
                <w:szCs w:val="22"/>
              </w:rPr>
              <w:t>С.Н. Ковалёв</w:t>
            </w:r>
          </w:p>
          <w:p w:rsidR="008B3F36" w:rsidRPr="007F5148" w:rsidRDefault="008B3F36" w:rsidP="00493AB6">
            <w:pPr>
              <w:ind w:right="755" w:firstLine="360"/>
              <w:rPr>
                <w:sz w:val="22"/>
                <w:szCs w:val="22"/>
              </w:rPr>
            </w:pPr>
            <w:proofErr w:type="spellStart"/>
            <w:r w:rsidRPr="007F5148">
              <w:rPr>
                <w:sz w:val="22"/>
                <w:szCs w:val="22"/>
              </w:rPr>
              <w:t>м.п</w:t>
            </w:r>
            <w:proofErr w:type="spellEnd"/>
            <w:r w:rsidRPr="007F5148">
              <w:rPr>
                <w:sz w:val="22"/>
                <w:szCs w:val="22"/>
              </w:rPr>
              <w:t>.</w:t>
            </w:r>
          </w:p>
          <w:p w:rsidR="008B3F36" w:rsidRPr="007F5148" w:rsidRDefault="008B3F36" w:rsidP="00493AB6">
            <w:pPr>
              <w:ind w:firstLine="360"/>
              <w:rPr>
                <w:sz w:val="22"/>
                <w:szCs w:val="22"/>
              </w:rPr>
            </w:pPr>
          </w:p>
        </w:tc>
        <w:tc>
          <w:tcPr>
            <w:tcW w:w="4928" w:type="dxa"/>
          </w:tcPr>
          <w:p w:rsidR="008B3F36" w:rsidRPr="007F5148" w:rsidRDefault="008B3F36" w:rsidP="00493AB6">
            <w:pPr>
              <w:ind w:firstLine="360"/>
              <w:jc w:val="center"/>
              <w:rPr>
                <w:sz w:val="22"/>
                <w:szCs w:val="22"/>
              </w:rPr>
            </w:pPr>
            <w:r w:rsidRPr="007F5148">
              <w:rPr>
                <w:sz w:val="22"/>
                <w:szCs w:val="22"/>
              </w:rPr>
              <w:t>ПОДРЯДЧИК</w:t>
            </w:r>
          </w:p>
          <w:p w:rsidR="008B3F36" w:rsidRPr="007F5148" w:rsidRDefault="008B3F36" w:rsidP="00493AB6">
            <w:pPr>
              <w:ind w:firstLine="360"/>
              <w:jc w:val="center"/>
              <w:rPr>
                <w:sz w:val="22"/>
                <w:szCs w:val="22"/>
              </w:rPr>
            </w:pPr>
            <w:r w:rsidRPr="007F5148">
              <w:rPr>
                <w:sz w:val="22"/>
                <w:szCs w:val="22"/>
              </w:rPr>
              <w:t>________________________</w:t>
            </w:r>
          </w:p>
          <w:p w:rsidR="008B3F36" w:rsidRPr="007F5148" w:rsidRDefault="008B3F36" w:rsidP="00493AB6">
            <w:pPr>
              <w:ind w:firstLine="360"/>
              <w:jc w:val="center"/>
              <w:rPr>
                <w:sz w:val="22"/>
                <w:szCs w:val="22"/>
              </w:rPr>
            </w:pPr>
          </w:p>
          <w:p w:rsidR="008B3F36" w:rsidRPr="007F5148" w:rsidRDefault="008B3F36" w:rsidP="00493AB6">
            <w:pPr>
              <w:ind w:firstLine="360"/>
              <w:jc w:val="center"/>
              <w:rPr>
                <w:sz w:val="22"/>
                <w:szCs w:val="22"/>
              </w:rPr>
            </w:pPr>
          </w:p>
          <w:p w:rsidR="008B3F36" w:rsidRPr="007F5148" w:rsidRDefault="008B3F36" w:rsidP="00493AB6">
            <w:pPr>
              <w:ind w:firstLine="360"/>
              <w:jc w:val="center"/>
              <w:rPr>
                <w:sz w:val="22"/>
                <w:szCs w:val="22"/>
              </w:rPr>
            </w:pPr>
          </w:p>
          <w:p w:rsidR="008B3F36" w:rsidRPr="007F5148" w:rsidRDefault="008B3F36" w:rsidP="00493AB6">
            <w:pPr>
              <w:ind w:firstLine="360"/>
              <w:jc w:val="center"/>
              <w:rPr>
                <w:sz w:val="22"/>
                <w:szCs w:val="22"/>
              </w:rPr>
            </w:pPr>
            <w:r w:rsidRPr="007F5148">
              <w:rPr>
                <w:sz w:val="22"/>
                <w:szCs w:val="22"/>
              </w:rPr>
              <w:t>______________</w:t>
            </w:r>
          </w:p>
          <w:p w:rsidR="008B3F36" w:rsidRPr="007F5148" w:rsidRDefault="008B3F36" w:rsidP="00493AB6">
            <w:pPr>
              <w:rPr>
                <w:sz w:val="22"/>
                <w:szCs w:val="22"/>
              </w:rPr>
            </w:pPr>
          </w:p>
          <w:p w:rsidR="008B3F36" w:rsidRPr="007F5148" w:rsidRDefault="008B3F36" w:rsidP="00493AB6">
            <w:pPr>
              <w:ind w:firstLine="360"/>
              <w:rPr>
                <w:sz w:val="22"/>
                <w:szCs w:val="22"/>
              </w:rPr>
            </w:pPr>
            <w:proofErr w:type="spellStart"/>
            <w:r w:rsidRPr="007F5148">
              <w:rPr>
                <w:sz w:val="22"/>
                <w:szCs w:val="22"/>
              </w:rPr>
              <w:t>м.п</w:t>
            </w:r>
            <w:proofErr w:type="spellEnd"/>
            <w:r w:rsidRPr="007F5148">
              <w:rPr>
                <w:sz w:val="22"/>
                <w:szCs w:val="22"/>
              </w:rPr>
              <w:t>.</w:t>
            </w:r>
          </w:p>
        </w:tc>
      </w:tr>
    </w:tbl>
    <w:p w:rsidR="00DF11E0" w:rsidRDefault="00DF11E0">
      <w:pPr>
        <w:rPr>
          <w:sz w:val="22"/>
          <w:szCs w:val="22"/>
        </w:rPr>
      </w:pPr>
    </w:p>
    <w:p w:rsidR="008B3F36" w:rsidRDefault="008B3F36" w:rsidP="008B3F36">
      <w:pPr>
        <w:jc w:val="center"/>
        <w:rPr>
          <w:b/>
          <w:sz w:val="28"/>
        </w:rPr>
      </w:pPr>
    </w:p>
    <w:p w:rsidR="00FA5C4F" w:rsidRDefault="00FA5C4F" w:rsidP="008B3F36">
      <w:pPr>
        <w:jc w:val="center"/>
        <w:rPr>
          <w:b/>
          <w:sz w:val="28"/>
        </w:rPr>
      </w:pPr>
    </w:p>
    <w:p w:rsidR="00FA5C4F" w:rsidRDefault="00FA5C4F" w:rsidP="008B3F36">
      <w:pPr>
        <w:jc w:val="center"/>
        <w:rPr>
          <w:b/>
          <w:sz w:val="28"/>
        </w:rPr>
      </w:pPr>
    </w:p>
    <w:p w:rsidR="00FA5C4F" w:rsidRDefault="00FA5C4F" w:rsidP="008B3F36">
      <w:pPr>
        <w:jc w:val="center"/>
        <w:rPr>
          <w:b/>
          <w:sz w:val="28"/>
        </w:rPr>
      </w:pPr>
    </w:p>
    <w:p w:rsidR="00FA5C4F" w:rsidRDefault="00FA5C4F" w:rsidP="008B3F36">
      <w:pPr>
        <w:jc w:val="center"/>
        <w:rPr>
          <w:b/>
          <w:sz w:val="28"/>
        </w:rPr>
      </w:pPr>
    </w:p>
    <w:p w:rsidR="00FA5C4F" w:rsidRDefault="00FA5C4F" w:rsidP="008B3F36">
      <w:pPr>
        <w:jc w:val="center"/>
        <w:rPr>
          <w:b/>
          <w:sz w:val="28"/>
        </w:rPr>
      </w:pPr>
    </w:p>
    <w:p w:rsidR="00FA5C4F" w:rsidRDefault="00FA5C4F" w:rsidP="008B3F36">
      <w:pPr>
        <w:jc w:val="center"/>
        <w:rPr>
          <w:b/>
          <w:sz w:val="28"/>
        </w:rPr>
      </w:pPr>
    </w:p>
    <w:p w:rsidR="00FA5C4F" w:rsidRDefault="00FA5C4F" w:rsidP="008B3F36">
      <w:pPr>
        <w:jc w:val="center"/>
        <w:rPr>
          <w:b/>
          <w:sz w:val="28"/>
        </w:rPr>
      </w:pPr>
    </w:p>
    <w:p w:rsidR="00B9043A" w:rsidRDefault="00B9043A" w:rsidP="00FA5C4F">
      <w:pPr>
        <w:jc w:val="right"/>
      </w:pPr>
    </w:p>
    <w:p w:rsidR="00B9043A" w:rsidRDefault="00B9043A" w:rsidP="00FA5C4F">
      <w:pPr>
        <w:jc w:val="right"/>
      </w:pPr>
    </w:p>
    <w:p w:rsidR="00B9043A" w:rsidRDefault="00B9043A" w:rsidP="00FA5C4F">
      <w:pPr>
        <w:jc w:val="right"/>
      </w:pPr>
    </w:p>
    <w:p w:rsidR="00B9043A" w:rsidRDefault="00B9043A" w:rsidP="00FA5C4F">
      <w:pPr>
        <w:jc w:val="right"/>
      </w:pPr>
    </w:p>
    <w:p w:rsidR="00B9043A" w:rsidRDefault="00B9043A" w:rsidP="00FA5C4F">
      <w:pPr>
        <w:jc w:val="right"/>
      </w:pPr>
    </w:p>
    <w:p w:rsidR="00B9043A" w:rsidRDefault="00B9043A" w:rsidP="00FA5C4F">
      <w:pPr>
        <w:jc w:val="right"/>
      </w:pPr>
    </w:p>
    <w:p w:rsidR="00B9043A" w:rsidRDefault="00B9043A" w:rsidP="00FA5C4F">
      <w:pPr>
        <w:jc w:val="right"/>
      </w:pPr>
    </w:p>
    <w:p w:rsidR="00B9043A" w:rsidRDefault="00B9043A" w:rsidP="00FA5C4F">
      <w:pPr>
        <w:jc w:val="right"/>
      </w:pPr>
    </w:p>
    <w:p w:rsidR="00B9043A" w:rsidRDefault="00B9043A" w:rsidP="00FA5C4F">
      <w:pPr>
        <w:jc w:val="right"/>
      </w:pPr>
    </w:p>
    <w:p w:rsidR="00B9043A" w:rsidRDefault="00B9043A" w:rsidP="00FA5C4F">
      <w:pPr>
        <w:jc w:val="right"/>
      </w:pPr>
    </w:p>
    <w:p w:rsidR="00B9043A" w:rsidRDefault="00B9043A" w:rsidP="00FA5C4F">
      <w:pPr>
        <w:jc w:val="right"/>
      </w:pPr>
    </w:p>
    <w:p w:rsidR="00B9043A" w:rsidRDefault="00B9043A" w:rsidP="00FA5C4F">
      <w:pPr>
        <w:jc w:val="right"/>
      </w:pPr>
    </w:p>
    <w:p w:rsidR="00B9043A" w:rsidRDefault="00B9043A" w:rsidP="00FA5C4F">
      <w:pPr>
        <w:jc w:val="right"/>
      </w:pPr>
    </w:p>
    <w:p w:rsidR="00B9043A" w:rsidRDefault="00B9043A" w:rsidP="00FA5C4F">
      <w:pPr>
        <w:jc w:val="right"/>
      </w:pPr>
    </w:p>
    <w:p w:rsidR="00B9043A" w:rsidRDefault="00B9043A" w:rsidP="00FA5C4F">
      <w:pPr>
        <w:jc w:val="right"/>
      </w:pPr>
    </w:p>
    <w:p w:rsidR="00B9043A" w:rsidRDefault="00B9043A" w:rsidP="00FA5C4F">
      <w:pPr>
        <w:jc w:val="right"/>
      </w:pPr>
    </w:p>
    <w:p w:rsidR="00B9043A" w:rsidRDefault="00B9043A" w:rsidP="00FA5C4F">
      <w:pPr>
        <w:jc w:val="right"/>
      </w:pPr>
    </w:p>
    <w:p w:rsidR="00B9043A" w:rsidRDefault="00B9043A" w:rsidP="00FA5C4F">
      <w:pPr>
        <w:jc w:val="right"/>
      </w:pPr>
    </w:p>
    <w:p w:rsidR="000C40D0" w:rsidRDefault="000C40D0" w:rsidP="00FA5C4F">
      <w:pPr>
        <w:jc w:val="right"/>
      </w:pPr>
    </w:p>
    <w:p w:rsidR="000C40D0" w:rsidRDefault="000C40D0" w:rsidP="00FA5C4F">
      <w:pPr>
        <w:jc w:val="right"/>
      </w:pPr>
    </w:p>
    <w:p w:rsidR="000C40D0" w:rsidRDefault="000C40D0" w:rsidP="00FA5C4F">
      <w:pPr>
        <w:jc w:val="right"/>
      </w:pPr>
    </w:p>
    <w:p w:rsidR="000C40D0" w:rsidRDefault="000C40D0" w:rsidP="00FA5C4F">
      <w:pPr>
        <w:jc w:val="right"/>
      </w:pPr>
    </w:p>
    <w:p w:rsidR="000C40D0" w:rsidRDefault="000C40D0" w:rsidP="00FA5C4F">
      <w:pPr>
        <w:jc w:val="right"/>
      </w:pPr>
    </w:p>
    <w:p w:rsidR="000C40D0" w:rsidRDefault="000C40D0" w:rsidP="00FA5C4F">
      <w:pPr>
        <w:jc w:val="right"/>
      </w:pPr>
    </w:p>
    <w:p w:rsidR="000C40D0" w:rsidRDefault="000C40D0" w:rsidP="00FA5C4F">
      <w:pPr>
        <w:jc w:val="right"/>
      </w:pPr>
    </w:p>
    <w:p w:rsidR="000C40D0" w:rsidRDefault="000C40D0" w:rsidP="00FA5C4F">
      <w:pPr>
        <w:jc w:val="right"/>
      </w:pPr>
    </w:p>
    <w:p w:rsidR="000C40D0" w:rsidRDefault="000C40D0" w:rsidP="00FA5C4F">
      <w:pPr>
        <w:jc w:val="right"/>
      </w:pPr>
    </w:p>
    <w:p w:rsidR="00B9043A" w:rsidRDefault="00B9043A" w:rsidP="00FA5C4F">
      <w:pPr>
        <w:jc w:val="right"/>
      </w:pPr>
    </w:p>
    <w:p w:rsidR="00B9043A" w:rsidRDefault="00B9043A" w:rsidP="00FA5C4F">
      <w:pPr>
        <w:jc w:val="right"/>
      </w:pPr>
    </w:p>
    <w:p w:rsidR="00B9043A" w:rsidRDefault="00B9043A" w:rsidP="00FA5C4F">
      <w:pPr>
        <w:jc w:val="right"/>
      </w:pPr>
    </w:p>
    <w:p w:rsidR="00FA5C4F" w:rsidRPr="00FA5C4F" w:rsidRDefault="00FA5C4F" w:rsidP="00FA5C4F">
      <w:pPr>
        <w:jc w:val="right"/>
      </w:pPr>
      <w:r w:rsidRPr="00FA5C4F">
        <w:t>Приложение №1</w:t>
      </w:r>
    </w:p>
    <w:p w:rsidR="00FA5C4F" w:rsidRPr="00FA5C4F" w:rsidRDefault="00FA5C4F" w:rsidP="00FA5C4F">
      <w:pPr>
        <w:jc w:val="right"/>
      </w:pPr>
      <w:r w:rsidRPr="00FA5C4F">
        <w:t xml:space="preserve">                                                                                                                         к договору №________</w:t>
      </w:r>
    </w:p>
    <w:p w:rsidR="00FA5C4F" w:rsidRPr="00FA5C4F" w:rsidRDefault="00FA5C4F" w:rsidP="00FA5C4F">
      <w:pPr>
        <w:jc w:val="right"/>
      </w:pPr>
      <w:r w:rsidRPr="00FA5C4F">
        <w:t xml:space="preserve">                                                                                                                           от «__» _________20__ г.</w:t>
      </w:r>
    </w:p>
    <w:p w:rsidR="00FA5C4F" w:rsidRPr="00FA5C4F" w:rsidRDefault="00FA5C4F" w:rsidP="00FA5C4F">
      <w:pPr>
        <w:tabs>
          <w:tab w:val="left" w:pos="5745"/>
        </w:tabs>
        <w:ind w:firstLine="709"/>
        <w:jc w:val="both"/>
      </w:pPr>
    </w:p>
    <w:p w:rsidR="00FA5C4F" w:rsidRPr="00FA5C4F" w:rsidRDefault="00FA5C4F" w:rsidP="00FA5C4F">
      <w:pPr>
        <w:keepNext/>
        <w:tabs>
          <w:tab w:val="num" w:pos="1212"/>
        </w:tabs>
        <w:ind w:left="1134"/>
        <w:jc w:val="both"/>
        <w:outlineLvl w:val="0"/>
        <w:rPr>
          <w:b/>
          <w:iCs/>
          <w:lang w:val="x-none" w:eastAsia="x-none"/>
        </w:rPr>
      </w:pPr>
      <w:bookmarkStart w:id="2" w:name="_Toc310516357"/>
      <w:bookmarkStart w:id="3" w:name="_Toc321988730"/>
    </w:p>
    <w:p w:rsidR="00FA5C4F" w:rsidRPr="00FA5C4F" w:rsidRDefault="00FA5C4F" w:rsidP="00FA5C4F">
      <w:pPr>
        <w:keepNext/>
        <w:tabs>
          <w:tab w:val="num" w:pos="1212"/>
        </w:tabs>
        <w:ind w:left="1134"/>
        <w:jc w:val="both"/>
        <w:outlineLvl w:val="0"/>
        <w:rPr>
          <w:b/>
          <w:iCs/>
          <w:lang w:val="x-none" w:eastAsia="x-none"/>
        </w:rPr>
      </w:pPr>
    </w:p>
    <w:p w:rsidR="00FA5C4F" w:rsidRPr="00FA5C4F" w:rsidRDefault="00FA5C4F" w:rsidP="00FA5C4F">
      <w:pPr>
        <w:keepNext/>
        <w:ind w:left="1134"/>
        <w:jc w:val="center"/>
        <w:outlineLvl w:val="0"/>
        <w:rPr>
          <w:b/>
          <w:iCs/>
          <w:lang w:val="x-none" w:eastAsia="x-none"/>
        </w:rPr>
      </w:pPr>
      <w:r w:rsidRPr="00FA5C4F">
        <w:rPr>
          <w:iCs/>
          <w:lang w:val="x-none" w:eastAsia="x-none"/>
        </w:rPr>
        <w:t>ТЕХНИЧЕСКОЕ ЗАДАНИЕ</w:t>
      </w:r>
      <w:bookmarkEnd w:id="2"/>
      <w:bookmarkEnd w:id="3"/>
    </w:p>
    <w:p w:rsidR="00FA5C4F" w:rsidRPr="00FA5C4F" w:rsidRDefault="00FA5C4F" w:rsidP="00FA5C4F">
      <w:pPr>
        <w:ind w:left="567"/>
        <w:jc w:val="center"/>
      </w:pPr>
    </w:p>
    <w:p w:rsidR="00FA5C4F" w:rsidRPr="00FA5C4F" w:rsidRDefault="00FA5C4F" w:rsidP="00FA5C4F">
      <w:pPr>
        <w:jc w:val="center"/>
        <w:rPr>
          <w:b/>
          <w:i/>
        </w:rPr>
      </w:pPr>
    </w:p>
    <w:p w:rsidR="00FA5C4F" w:rsidRPr="00FA5C4F" w:rsidRDefault="00FA5C4F" w:rsidP="00FA5C4F">
      <w:pPr>
        <w:jc w:val="center"/>
        <w:rPr>
          <w:b/>
          <w:i/>
        </w:rPr>
      </w:pPr>
      <w:r w:rsidRPr="00FA5C4F">
        <w:rPr>
          <w:b/>
          <w:i/>
        </w:rPr>
        <w:t>_______________________________________</w:t>
      </w:r>
    </w:p>
    <w:p w:rsidR="00FA5C4F" w:rsidRPr="00FA5C4F" w:rsidRDefault="00FA5C4F" w:rsidP="00FA5C4F">
      <w:pPr>
        <w:jc w:val="center"/>
        <w:rPr>
          <w:b/>
          <w:i/>
        </w:rPr>
      </w:pPr>
    </w:p>
    <w:p w:rsidR="00FA5C4F" w:rsidRPr="00FA5C4F" w:rsidRDefault="00FA5C4F" w:rsidP="00FA5C4F">
      <w:pPr>
        <w:tabs>
          <w:tab w:val="left" w:pos="5745"/>
        </w:tabs>
        <w:jc w:val="both"/>
        <w:rPr>
          <w:b/>
        </w:rPr>
      </w:pPr>
    </w:p>
    <w:p w:rsidR="00FA5C4F" w:rsidRPr="00FA5C4F" w:rsidRDefault="00FA5C4F" w:rsidP="00FA5C4F">
      <w:pPr>
        <w:tabs>
          <w:tab w:val="left" w:pos="5745"/>
        </w:tabs>
        <w:jc w:val="both"/>
        <w:rPr>
          <w:b/>
        </w:rPr>
      </w:pPr>
    </w:p>
    <w:p w:rsidR="00FA5C4F" w:rsidRPr="00FA5C4F" w:rsidRDefault="00FA5C4F" w:rsidP="00FA5C4F">
      <w:pPr>
        <w:tabs>
          <w:tab w:val="left" w:pos="5745"/>
        </w:tabs>
        <w:jc w:val="both"/>
        <w:rPr>
          <w:b/>
        </w:rPr>
      </w:pPr>
    </w:p>
    <w:p w:rsidR="00FA5C4F" w:rsidRPr="00FA5C4F" w:rsidRDefault="00FA5C4F" w:rsidP="00FA5C4F">
      <w:pPr>
        <w:tabs>
          <w:tab w:val="left" w:pos="5745"/>
        </w:tabs>
        <w:jc w:val="both"/>
        <w:rPr>
          <w:b/>
        </w:rPr>
      </w:pPr>
    </w:p>
    <w:p w:rsidR="00FA5C4F" w:rsidRPr="00FA5C4F" w:rsidRDefault="00FA5C4F" w:rsidP="00FA5C4F">
      <w:pPr>
        <w:tabs>
          <w:tab w:val="left" w:pos="5745"/>
        </w:tabs>
        <w:jc w:val="both"/>
        <w:rPr>
          <w:b/>
        </w:rPr>
      </w:pPr>
    </w:p>
    <w:p w:rsidR="00FA5C4F" w:rsidRPr="00FA5C4F" w:rsidRDefault="00FA5C4F" w:rsidP="00FA5C4F">
      <w:pPr>
        <w:tabs>
          <w:tab w:val="left" w:pos="5745"/>
        </w:tabs>
        <w:jc w:val="both"/>
        <w:rPr>
          <w:b/>
        </w:rPr>
      </w:pPr>
    </w:p>
    <w:p w:rsidR="00FA5C4F" w:rsidRPr="00FA5C4F" w:rsidRDefault="00FA5C4F" w:rsidP="00FA5C4F">
      <w:pPr>
        <w:tabs>
          <w:tab w:val="left" w:pos="5745"/>
        </w:tabs>
        <w:jc w:val="both"/>
        <w:rPr>
          <w:b/>
        </w:rPr>
      </w:pPr>
    </w:p>
    <w:p w:rsidR="00FA5C4F" w:rsidRPr="00FA5C4F" w:rsidRDefault="00FA5C4F" w:rsidP="00FA5C4F">
      <w:pPr>
        <w:tabs>
          <w:tab w:val="left" w:pos="5745"/>
        </w:tabs>
        <w:jc w:val="both"/>
        <w:rPr>
          <w:b/>
        </w:rPr>
      </w:pPr>
    </w:p>
    <w:p w:rsidR="00FA5C4F" w:rsidRPr="00FA5C4F" w:rsidRDefault="00FA5C4F" w:rsidP="00FA5C4F">
      <w:pPr>
        <w:tabs>
          <w:tab w:val="left" w:pos="5745"/>
        </w:tabs>
        <w:jc w:val="both"/>
        <w:rPr>
          <w:b/>
        </w:rPr>
      </w:pPr>
    </w:p>
    <w:p w:rsidR="00FA5C4F" w:rsidRPr="00FA5C4F" w:rsidRDefault="00FA5C4F" w:rsidP="00FA5C4F">
      <w:pPr>
        <w:tabs>
          <w:tab w:val="left" w:pos="5745"/>
        </w:tabs>
        <w:jc w:val="both"/>
        <w:rPr>
          <w:b/>
        </w:rPr>
      </w:pPr>
    </w:p>
    <w:p w:rsidR="00FA5C4F" w:rsidRPr="00FA5C4F" w:rsidRDefault="00FA5C4F" w:rsidP="00FA5C4F">
      <w:pPr>
        <w:tabs>
          <w:tab w:val="left" w:pos="5745"/>
        </w:tabs>
        <w:jc w:val="both"/>
        <w:rPr>
          <w:b/>
        </w:rPr>
      </w:pPr>
    </w:p>
    <w:p w:rsidR="00FA5C4F" w:rsidRPr="00FA5C4F" w:rsidRDefault="00FA5C4F" w:rsidP="00FA5C4F">
      <w:pPr>
        <w:tabs>
          <w:tab w:val="left" w:pos="5745"/>
        </w:tabs>
        <w:jc w:val="both"/>
        <w:rPr>
          <w:b/>
        </w:rPr>
      </w:pPr>
    </w:p>
    <w:p w:rsidR="00FA5C4F" w:rsidRPr="00FA5C4F" w:rsidRDefault="00FA5C4F" w:rsidP="00FA5C4F">
      <w:pPr>
        <w:tabs>
          <w:tab w:val="left" w:pos="5745"/>
        </w:tabs>
        <w:jc w:val="both"/>
        <w:rPr>
          <w:b/>
        </w:rPr>
      </w:pPr>
    </w:p>
    <w:p w:rsidR="00FA5C4F" w:rsidRPr="00FA5C4F" w:rsidRDefault="00FA5C4F" w:rsidP="00FA5C4F">
      <w:pPr>
        <w:tabs>
          <w:tab w:val="left" w:pos="5745"/>
        </w:tabs>
        <w:jc w:val="both"/>
        <w:rPr>
          <w:b/>
        </w:rPr>
      </w:pPr>
    </w:p>
    <w:p w:rsidR="00FA5C4F" w:rsidRPr="00FA5C4F" w:rsidRDefault="00FA5C4F" w:rsidP="00FA5C4F">
      <w:pPr>
        <w:tabs>
          <w:tab w:val="left" w:pos="5745"/>
        </w:tabs>
        <w:jc w:val="both"/>
        <w:rPr>
          <w:b/>
        </w:rPr>
      </w:pPr>
    </w:p>
    <w:p w:rsidR="00FA5C4F" w:rsidRPr="00FA5C4F" w:rsidRDefault="00FA5C4F" w:rsidP="00FA5C4F">
      <w:pPr>
        <w:tabs>
          <w:tab w:val="left" w:pos="5745"/>
        </w:tabs>
        <w:jc w:val="both"/>
        <w:rPr>
          <w:b/>
        </w:rPr>
      </w:pPr>
    </w:p>
    <w:p w:rsidR="00FA5C4F" w:rsidRPr="00FA5C4F" w:rsidRDefault="00FA5C4F" w:rsidP="00FA5C4F">
      <w:pPr>
        <w:tabs>
          <w:tab w:val="left" w:pos="5745"/>
        </w:tabs>
        <w:jc w:val="both"/>
        <w:rPr>
          <w:b/>
        </w:rPr>
      </w:pPr>
    </w:p>
    <w:p w:rsidR="00FA5C4F" w:rsidRPr="00FA5C4F" w:rsidRDefault="00FA5C4F" w:rsidP="00FA5C4F">
      <w:pPr>
        <w:tabs>
          <w:tab w:val="left" w:pos="5745"/>
        </w:tabs>
        <w:jc w:val="both"/>
      </w:pPr>
      <w:r w:rsidRPr="00FA5C4F">
        <w:t>Подписи Сторон:</w:t>
      </w:r>
    </w:p>
    <w:p w:rsidR="00FA5C4F" w:rsidRPr="00FA5C4F" w:rsidRDefault="00FA5C4F" w:rsidP="00FA5C4F">
      <w:pPr>
        <w:tabs>
          <w:tab w:val="left" w:pos="5745"/>
        </w:tabs>
        <w:ind w:firstLine="709"/>
        <w:jc w:val="both"/>
      </w:pPr>
    </w:p>
    <w:tbl>
      <w:tblPr>
        <w:tblW w:w="0" w:type="auto"/>
        <w:tblLook w:val="01E0" w:firstRow="1" w:lastRow="1" w:firstColumn="1" w:lastColumn="1" w:noHBand="0" w:noVBand="0"/>
      </w:tblPr>
      <w:tblGrid>
        <w:gridCol w:w="4926"/>
        <w:gridCol w:w="5065"/>
      </w:tblGrid>
      <w:tr w:rsidR="00FA5C4F" w:rsidRPr="00FA5C4F" w:rsidTr="00B8531D">
        <w:tc>
          <w:tcPr>
            <w:tcW w:w="4926" w:type="dxa"/>
            <w:shd w:val="clear" w:color="auto" w:fill="auto"/>
          </w:tcPr>
          <w:p w:rsidR="00FA5C4F" w:rsidRPr="00FA5C4F" w:rsidRDefault="00FA5C4F" w:rsidP="00FA5C4F">
            <w:pPr>
              <w:ind w:right="755"/>
              <w:jc w:val="both"/>
            </w:pPr>
            <w:r w:rsidRPr="00FA5C4F">
              <w:t>ЗАКАЗЧИК</w:t>
            </w:r>
          </w:p>
          <w:p w:rsidR="00FA5C4F" w:rsidRPr="00FA5C4F" w:rsidRDefault="00FA5C4F" w:rsidP="00FA5C4F">
            <w:pPr>
              <w:ind w:right="755"/>
              <w:jc w:val="both"/>
            </w:pPr>
          </w:p>
          <w:p w:rsidR="00FA5C4F" w:rsidRPr="00FA5C4F" w:rsidRDefault="004E1AB0" w:rsidP="00FA5C4F">
            <w:pPr>
              <w:spacing w:line="276" w:lineRule="auto"/>
              <w:ind w:right="754"/>
            </w:pPr>
            <w:r w:rsidRPr="004E1AB0">
              <w:t>Генеральный директор управляющей  организац</w:t>
            </w:r>
            <w:proofErr w:type="gramStart"/>
            <w:r w:rsidRPr="004E1AB0">
              <w:t>ии АО</w:t>
            </w:r>
            <w:proofErr w:type="gramEnd"/>
            <w:r w:rsidRPr="004E1AB0">
              <w:t xml:space="preserve"> «Обеспечение РФЯЦ ВНИИЭФ»</w:t>
            </w:r>
            <w:r w:rsidR="00FA5C4F" w:rsidRPr="00FA5C4F">
              <w:t xml:space="preserve"> </w:t>
            </w:r>
          </w:p>
          <w:p w:rsidR="00FA5C4F" w:rsidRPr="00FA5C4F" w:rsidRDefault="00FA5C4F" w:rsidP="00FA5C4F">
            <w:pPr>
              <w:ind w:right="755"/>
            </w:pPr>
          </w:p>
          <w:p w:rsidR="00FA5C4F" w:rsidRPr="00FA5C4F" w:rsidRDefault="00FA5C4F" w:rsidP="00FA5C4F">
            <w:pPr>
              <w:ind w:right="755"/>
              <w:jc w:val="both"/>
            </w:pPr>
            <w:r w:rsidRPr="00FA5C4F">
              <w:t>_______________/С.Н. Ковалёв/</w:t>
            </w:r>
          </w:p>
          <w:p w:rsidR="00FA5C4F" w:rsidRPr="00FA5C4F" w:rsidRDefault="00FA5C4F" w:rsidP="00FA5C4F">
            <w:pPr>
              <w:ind w:right="755"/>
              <w:jc w:val="both"/>
            </w:pPr>
            <w:proofErr w:type="spellStart"/>
            <w:r w:rsidRPr="00FA5C4F">
              <w:t>м.п</w:t>
            </w:r>
            <w:proofErr w:type="spellEnd"/>
            <w:r w:rsidRPr="00FA5C4F">
              <w:t>.</w:t>
            </w:r>
          </w:p>
          <w:p w:rsidR="00FA5C4F" w:rsidRPr="00FA5C4F" w:rsidRDefault="00FA5C4F" w:rsidP="00FA5C4F">
            <w:pPr>
              <w:ind w:right="755"/>
              <w:jc w:val="both"/>
            </w:pPr>
          </w:p>
        </w:tc>
        <w:tc>
          <w:tcPr>
            <w:tcW w:w="4928" w:type="dxa"/>
            <w:shd w:val="clear" w:color="auto" w:fill="auto"/>
          </w:tcPr>
          <w:p w:rsidR="00FA5C4F" w:rsidRPr="00FA5C4F" w:rsidRDefault="00FA5C4F" w:rsidP="00FA5C4F">
            <w:pPr>
              <w:jc w:val="both"/>
            </w:pPr>
            <w:r w:rsidRPr="00FA5C4F">
              <w:t>ПОДРЯДЧИК</w:t>
            </w:r>
          </w:p>
          <w:p w:rsidR="00FA5C4F" w:rsidRPr="00FA5C4F" w:rsidRDefault="00FA5C4F" w:rsidP="00FA5C4F">
            <w:pPr>
              <w:ind w:right="755"/>
              <w:jc w:val="both"/>
            </w:pPr>
          </w:p>
          <w:p w:rsidR="00FA5C4F" w:rsidRPr="00FA5C4F" w:rsidRDefault="00FA5C4F" w:rsidP="00FA5C4F">
            <w:pPr>
              <w:ind w:right="755"/>
              <w:jc w:val="both"/>
            </w:pPr>
            <w:r w:rsidRPr="00FA5C4F">
              <w:t>_________________</w:t>
            </w:r>
          </w:p>
          <w:p w:rsidR="00FA5C4F" w:rsidRPr="00FA5C4F" w:rsidRDefault="00FA5C4F" w:rsidP="00FA5C4F">
            <w:pPr>
              <w:ind w:right="755"/>
              <w:jc w:val="both"/>
            </w:pPr>
          </w:p>
          <w:p w:rsidR="00FA5C4F" w:rsidRPr="00FA5C4F" w:rsidRDefault="00FA5C4F" w:rsidP="00FA5C4F">
            <w:pPr>
              <w:ind w:right="755"/>
              <w:jc w:val="both"/>
            </w:pPr>
          </w:p>
          <w:p w:rsidR="00FA5C4F" w:rsidRPr="00FA5C4F" w:rsidRDefault="00FA5C4F" w:rsidP="00FA5C4F">
            <w:pPr>
              <w:ind w:right="755"/>
              <w:jc w:val="both"/>
            </w:pPr>
          </w:p>
          <w:p w:rsidR="00FA5C4F" w:rsidRPr="00FA5C4F" w:rsidRDefault="00FA5C4F" w:rsidP="00FA5C4F">
            <w:pPr>
              <w:ind w:right="755"/>
              <w:jc w:val="both"/>
            </w:pPr>
            <w:r w:rsidRPr="00FA5C4F">
              <w:t>_________________/________________/</w:t>
            </w:r>
          </w:p>
          <w:p w:rsidR="00FA5C4F" w:rsidRPr="00FA5C4F" w:rsidRDefault="00FA5C4F" w:rsidP="00FA5C4F">
            <w:pPr>
              <w:ind w:right="755"/>
              <w:jc w:val="both"/>
            </w:pPr>
            <w:proofErr w:type="spellStart"/>
            <w:r w:rsidRPr="00FA5C4F">
              <w:t>м.п</w:t>
            </w:r>
            <w:proofErr w:type="spellEnd"/>
            <w:r w:rsidRPr="00FA5C4F">
              <w:t>.</w:t>
            </w:r>
          </w:p>
        </w:tc>
      </w:tr>
    </w:tbl>
    <w:p w:rsidR="00FA5C4F" w:rsidRPr="00FA5C4F" w:rsidRDefault="00FA5C4F" w:rsidP="00FA5C4F">
      <w:pPr>
        <w:tabs>
          <w:tab w:val="left" w:pos="5745"/>
        </w:tabs>
        <w:ind w:firstLine="709"/>
        <w:jc w:val="both"/>
      </w:pPr>
    </w:p>
    <w:p w:rsidR="00FA5C4F" w:rsidRPr="00FA5C4F" w:rsidRDefault="00FA5C4F" w:rsidP="00FA5C4F">
      <w:pPr>
        <w:tabs>
          <w:tab w:val="left" w:pos="5745"/>
        </w:tabs>
        <w:ind w:firstLine="709"/>
        <w:jc w:val="both"/>
      </w:pPr>
    </w:p>
    <w:p w:rsidR="00FA5C4F" w:rsidRDefault="00FA5C4F" w:rsidP="00FA5C4F">
      <w:pPr>
        <w:autoSpaceDE w:val="0"/>
        <w:autoSpaceDN w:val="0"/>
        <w:adjustRightInd w:val="0"/>
        <w:spacing w:line="360" w:lineRule="auto"/>
      </w:pPr>
    </w:p>
    <w:p w:rsidR="006652A9" w:rsidRDefault="006652A9" w:rsidP="00FA5C4F">
      <w:pPr>
        <w:autoSpaceDE w:val="0"/>
        <w:autoSpaceDN w:val="0"/>
        <w:adjustRightInd w:val="0"/>
        <w:spacing w:line="360" w:lineRule="auto"/>
      </w:pPr>
    </w:p>
    <w:p w:rsidR="006652A9" w:rsidRDefault="006652A9" w:rsidP="00FA5C4F">
      <w:pPr>
        <w:autoSpaceDE w:val="0"/>
        <w:autoSpaceDN w:val="0"/>
        <w:adjustRightInd w:val="0"/>
        <w:spacing w:line="360" w:lineRule="auto"/>
      </w:pPr>
    </w:p>
    <w:p w:rsidR="006652A9" w:rsidRDefault="006652A9" w:rsidP="00FA5C4F">
      <w:pPr>
        <w:autoSpaceDE w:val="0"/>
        <w:autoSpaceDN w:val="0"/>
        <w:adjustRightInd w:val="0"/>
        <w:spacing w:line="360" w:lineRule="auto"/>
      </w:pPr>
    </w:p>
    <w:p w:rsidR="006652A9" w:rsidRPr="00FA5C4F" w:rsidRDefault="006652A9" w:rsidP="00FA5C4F">
      <w:pPr>
        <w:autoSpaceDE w:val="0"/>
        <w:autoSpaceDN w:val="0"/>
        <w:adjustRightInd w:val="0"/>
        <w:spacing w:line="360" w:lineRule="auto"/>
      </w:pPr>
    </w:p>
    <w:p w:rsidR="000C40D0" w:rsidRDefault="000C40D0" w:rsidP="00FA5C4F">
      <w:pPr>
        <w:ind w:left="6663"/>
      </w:pPr>
    </w:p>
    <w:p w:rsidR="000C40D0" w:rsidRDefault="000C40D0" w:rsidP="00FA5C4F">
      <w:pPr>
        <w:ind w:left="6663"/>
      </w:pPr>
    </w:p>
    <w:p w:rsidR="00FA5C4F" w:rsidRPr="00FA5C4F" w:rsidRDefault="00FA5C4F" w:rsidP="00FA5C4F">
      <w:pPr>
        <w:ind w:left="6663"/>
      </w:pPr>
      <w:r w:rsidRPr="00FA5C4F">
        <w:t>Приложение №2</w:t>
      </w:r>
    </w:p>
    <w:p w:rsidR="00FA5C4F" w:rsidRPr="00FA5C4F" w:rsidRDefault="00FA5C4F" w:rsidP="00FA5C4F">
      <w:pPr>
        <w:ind w:left="6663"/>
      </w:pPr>
      <w:r w:rsidRPr="00FA5C4F">
        <w:t>к договору №________</w:t>
      </w:r>
    </w:p>
    <w:p w:rsidR="00FA5C4F" w:rsidRPr="00FA5C4F" w:rsidRDefault="00FA5C4F" w:rsidP="00FA5C4F">
      <w:pPr>
        <w:ind w:left="6663"/>
      </w:pPr>
      <w:r w:rsidRPr="00FA5C4F">
        <w:t>от «__» _________ 2015 г.</w:t>
      </w:r>
    </w:p>
    <w:p w:rsidR="00FA5C4F" w:rsidRPr="00FA5C4F" w:rsidRDefault="00FA5C4F" w:rsidP="00FA5C4F">
      <w:pPr>
        <w:autoSpaceDE w:val="0"/>
        <w:autoSpaceDN w:val="0"/>
        <w:adjustRightInd w:val="0"/>
        <w:jc w:val="both"/>
      </w:pPr>
    </w:p>
    <w:p w:rsidR="00FA5C4F" w:rsidRPr="00FA5C4F" w:rsidRDefault="00FA5C4F" w:rsidP="00FA5C4F">
      <w:pPr>
        <w:autoSpaceDE w:val="0"/>
        <w:autoSpaceDN w:val="0"/>
        <w:adjustRightInd w:val="0"/>
        <w:jc w:val="both"/>
      </w:pPr>
    </w:p>
    <w:p w:rsidR="00FA5C4F" w:rsidRPr="00FA5C4F" w:rsidRDefault="00FA5C4F" w:rsidP="00FA5C4F">
      <w:pPr>
        <w:autoSpaceDE w:val="0"/>
        <w:autoSpaceDN w:val="0"/>
        <w:adjustRightInd w:val="0"/>
        <w:jc w:val="center"/>
      </w:pPr>
      <w:r w:rsidRPr="00FA5C4F">
        <w:t>ПРОТОКОЛ СОГЛАСОВАНИЯ ДОГОВОРНОЙ ЦЕНЫ</w:t>
      </w:r>
    </w:p>
    <w:p w:rsidR="00FA5C4F" w:rsidRPr="00FA5C4F" w:rsidRDefault="00FA5C4F" w:rsidP="00FA5C4F">
      <w:pPr>
        <w:autoSpaceDE w:val="0"/>
        <w:autoSpaceDN w:val="0"/>
        <w:adjustRightInd w:val="0"/>
        <w:jc w:val="both"/>
      </w:pPr>
    </w:p>
    <w:p w:rsidR="00FA5C4F" w:rsidRPr="00FA5C4F" w:rsidRDefault="00FA5C4F" w:rsidP="00FA5C4F">
      <w:pPr>
        <w:autoSpaceDE w:val="0"/>
        <w:autoSpaceDN w:val="0"/>
        <w:adjustRightInd w:val="0"/>
        <w:jc w:val="both"/>
      </w:pPr>
      <w:r w:rsidRPr="00FA5C4F">
        <w:t>при оплате фактически выполненных работ по объекту "____________________________".</w:t>
      </w:r>
    </w:p>
    <w:p w:rsidR="00FA5C4F" w:rsidRPr="00FA5C4F" w:rsidRDefault="00FA5C4F" w:rsidP="00FA5C4F">
      <w:pPr>
        <w:autoSpaceDE w:val="0"/>
        <w:autoSpaceDN w:val="0"/>
        <w:adjustRightInd w:val="0"/>
        <w:jc w:val="both"/>
      </w:pPr>
    </w:p>
    <w:p w:rsidR="00FA5C4F" w:rsidRPr="00FA5C4F" w:rsidRDefault="00FA5C4F" w:rsidP="00FA5C4F">
      <w:pPr>
        <w:autoSpaceDE w:val="0"/>
        <w:autoSpaceDN w:val="0"/>
        <w:adjustRightInd w:val="0"/>
        <w:jc w:val="both"/>
      </w:pPr>
      <w:r w:rsidRPr="00FA5C4F">
        <w:t>г. Саров</w:t>
      </w:r>
      <w:r w:rsidRPr="00FA5C4F">
        <w:tab/>
      </w:r>
      <w:r w:rsidRPr="00FA5C4F">
        <w:tab/>
      </w:r>
      <w:r w:rsidRPr="00FA5C4F">
        <w:tab/>
      </w:r>
      <w:r w:rsidRPr="00FA5C4F">
        <w:tab/>
      </w:r>
      <w:r w:rsidRPr="00FA5C4F">
        <w:tab/>
      </w:r>
      <w:r w:rsidRPr="00FA5C4F">
        <w:tab/>
      </w:r>
      <w:r w:rsidRPr="00FA5C4F">
        <w:tab/>
      </w:r>
      <w:r w:rsidRPr="00FA5C4F">
        <w:tab/>
      </w:r>
      <w:r w:rsidRPr="00FA5C4F">
        <w:tab/>
      </w:r>
      <w:r w:rsidRPr="00FA5C4F">
        <w:tab/>
        <w:t>__  ________ 2015 г.</w:t>
      </w:r>
    </w:p>
    <w:p w:rsidR="00FA5C4F" w:rsidRPr="00FA5C4F" w:rsidRDefault="00FA5C4F" w:rsidP="00FA5C4F">
      <w:pPr>
        <w:autoSpaceDE w:val="0"/>
        <w:autoSpaceDN w:val="0"/>
        <w:adjustRightInd w:val="0"/>
        <w:jc w:val="both"/>
      </w:pPr>
    </w:p>
    <w:p w:rsidR="00FA5C4F" w:rsidRPr="00FA5C4F" w:rsidRDefault="00FA5C4F" w:rsidP="00FA5C4F">
      <w:pPr>
        <w:autoSpaceDE w:val="0"/>
        <w:autoSpaceDN w:val="0"/>
        <w:adjustRightInd w:val="0"/>
        <w:spacing w:after="80" w:line="276" w:lineRule="auto"/>
        <w:jc w:val="both"/>
      </w:pPr>
      <w:r w:rsidRPr="00FA5C4F">
        <w:t>1. Стоимость предмета договора №_____________  от __  _______ 2015 г., является закрытой договорной ценой и составляет в текущих ценах – ___________ рублей, включая НДС 18%.</w:t>
      </w:r>
    </w:p>
    <w:p w:rsidR="00FA5C4F" w:rsidRPr="00FA5C4F" w:rsidRDefault="00FA5C4F" w:rsidP="00FA5C4F">
      <w:pPr>
        <w:autoSpaceDE w:val="0"/>
        <w:autoSpaceDN w:val="0"/>
        <w:adjustRightInd w:val="0"/>
        <w:spacing w:after="80" w:line="276" w:lineRule="auto"/>
        <w:jc w:val="both"/>
      </w:pPr>
      <w:r w:rsidRPr="00FA5C4F">
        <w:t>2. Стоимость строительно-монтажных работ в базисном уровне цен 2001 г., на основании проектно-сметной документации (сметы №1; №2; …, №</w:t>
      </w:r>
      <w:r w:rsidRPr="00FA5C4F">
        <w:rPr>
          <w:lang w:val="en-US"/>
        </w:rPr>
        <w:t>n</w:t>
      </w:r>
      <w:r w:rsidRPr="00FA5C4F">
        <w:t>), составляет ___________ руб.</w:t>
      </w:r>
    </w:p>
    <w:p w:rsidR="00FA5C4F" w:rsidRPr="00FA5C4F" w:rsidRDefault="00FA5C4F" w:rsidP="00FA5C4F">
      <w:pPr>
        <w:autoSpaceDE w:val="0"/>
        <w:autoSpaceDN w:val="0"/>
        <w:adjustRightInd w:val="0"/>
        <w:spacing w:after="80" w:line="276" w:lineRule="auto"/>
        <w:jc w:val="both"/>
      </w:pPr>
      <w:r w:rsidRPr="00FA5C4F">
        <w:t>3. Определение затрат за фактически выполненные работы в текущем уровне цен производится базисно-индексным методом.</w:t>
      </w:r>
    </w:p>
    <w:p w:rsidR="00FA5C4F" w:rsidRPr="00FA5C4F" w:rsidRDefault="00FA5C4F" w:rsidP="00FA5C4F">
      <w:pPr>
        <w:autoSpaceDE w:val="0"/>
        <w:autoSpaceDN w:val="0"/>
        <w:adjustRightInd w:val="0"/>
        <w:spacing w:after="80" w:line="276" w:lineRule="auto"/>
        <w:jc w:val="both"/>
      </w:pPr>
      <w:r w:rsidRPr="00FA5C4F">
        <w:t xml:space="preserve">4. Индекс перехода от базисной стоимости 2001 года </w:t>
      </w:r>
      <w:proofErr w:type="gramStart"/>
      <w:r w:rsidRPr="00FA5C4F">
        <w:t>к</w:t>
      </w:r>
      <w:proofErr w:type="gramEnd"/>
      <w:r w:rsidRPr="00FA5C4F">
        <w:t xml:space="preserve"> текущей является неизменным на весь период выполнения работ и составляет для: </w:t>
      </w:r>
    </w:p>
    <w:p w:rsidR="00FA5C4F" w:rsidRPr="00FA5C4F" w:rsidRDefault="00FA5C4F" w:rsidP="00333CC1">
      <w:pPr>
        <w:numPr>
          <w:ilvl w:val="0"/>
          <w:numId w:val="15"/>
        </w:numPr>
        <w:autoSpaceDE w:val="0"/>
        <w:autoSpaceDN w:val="0"/>
        <w:adjustRightInd w:val="0"/>
        <w:spacing w:after="80" w:line="276" w:lineRule="auto"/>
        <w:jc w:val="both"/>
      </w:pPr>
      <w:r w:rsidRPr="00FA5C4F">
        <w:t xml:space="preserve">строительно-монтажных работ </w:t>
      </w:r>
      <w:proofErr w:type="gramStart"/>
      <w:r w:rsidRPr="00FA5C4F">
        <w:t>И-</w:t>
      </w:r>
      <w:proofErr w:type="gramEnd"/>
      <w:r w:rsidRPr="00FA5C4F">
        <w:t>_____ (без НДС);</w:t>
      </w:r>
    </w:p>
    <w:p w:rsidR="00FA5C4F" w:rsidRPr="00FA5C4F" w:rsidRDefault="00FA5C4F" w:rsidP="00333CC1">
      <w:pPr>
        <w:numPr>
          <w:ilvl w:val="0"/>
          <w:numId w:val="15"/>
        </w:numPr>
        <w:autoSpaceDE w:val="0"/>
        <w:autoSpaceDN w:val="0"/>
        <w:adjustRightInd w:val="0"/>
        <w:spacing w:after="80" w:line="276" w:lineRule="auto"/>
        <w:jc w:val="both"/>
      </w:pPr>
      <w:r w:rsidRPr="00FA5C4F">
        <w:t xml:space="preserve">прочих работ </w:t>
      </w:r>
      <w:proofErr w:type="gramStart"/>
      <w:r w:rsidRPr="00FA5C4F">
        <w:t>И-</w:t>
      </w:r>
      <w:proofErr w:type="gramEnd"/>
      <w:r w:rsidRPr="00FA5C4F">
        <w:t>_____ (без НДС);</w:t>
      </w:r>
    </w:p>
    <w:p w:rsidR="00FA5C4F" w:rsidRPr="00FA5C4F" w:rsidRDefault="00FA5C4F" w:rsidP="00333CC1">
      <w:pPr>
        <w:numPr>
          <w:ilvl w:val="0"/>
          <w:numId w:val="15"/>
        </w:numPr>
        <w:autoSpaceDE w:val="0"/>
        <w:autoSpaceDN w:val="0"/>
        <w:adjustRightInd w:val="0"/>
        <w:spacing w:after="80" w:line="276" w:lineRule="auto"/>
        <w:jc w:val="both"/>
      </w:pPr>
      <w:r w:rsidRPr="00FA5C4F">
        <w:t xml:space="preserve">оборудования </w:t>
      </w:r>
      <w:proofErr w:type="gramStart"/>
      <w:r w:rsidRPr="00FA5C4F">
        <w:t>И-</w:t>
      </w:r>
      <w:proofErr w:type="gramEnd"/>
      <w:r w:rsidRPr="00FA5C4F">
        <w:t>_____ (без НДС);</w:t>
      </w:r>
    </w:p>
    <w:p w:rsidR="00FA5C4F" w:rsidRPr="00FA5C4F" w:rsidRDefault="00FA5C4F" w:rsidP="00333CC1">
      <w:pPr>
        <w:numPr>
          <w:ilvl w:val="0"/>
          <w:numId w:val="15"/>
        </w:numPr>
        <w:autoSpaceDE w:val="0"/>
        <w:autoSpaceDN w:val="0"/>
        <w:adjustRightInd w:val="0"/>
        <w:spacing w:after="80" w:line="276" w:lineRule="auto"/>
        <w:jc w:val="both"/>
      </w:pPr>
      <w:r w:rsidRPr="00FA5C4F">
        <w:t xml:space="preserve">пусконаладочных работ </w:t>
      </w:r>
      <w:proofErr w:type="gramStart"/>
      <w:r w:rsidRPr="00FA5C4F">
        <w:t>И-</w:t>
      </w:r>
      <w:proofErr w:type="gramEnd"/>
      <w:r w:rsidRPr="00FA5C4F">
        <w:t>_____ (без НДС).</w:t>
      </w:r>
    </w:p>
    <w:p w:rsidR="00FA5C4F" w:rsidRPr="00FA5C4F" w:rsidRDefault="00FA5C4F" w:rsidP="00FA5C4F">
      <w:pPr>
        <w:autoSpaceDE w:val="0"/>
        <w:autoSpaceDN w:val="0"/>
        <w:adjustRightInd w:val="0"/>
        <w:spacing w:after="80" w:line="276" w:lineRule="auto"/>
        <w:jc w:val="both"/>
      </w:pPr>
      <w:r w:rsidRPr="00FA5C4F">
        <w:t>5. Индекс рассчитан в соответствии с утвержденной Заказчиком и выданной в производство работ сметной документацией, указанной в п.2 настоящего протокола.</w:t>
      </w:r>
    </w:p>
    <w:p w:rsidR="00FA5C4F" w:rsidRPr="00FA5C4F" w:rsidRDefault="00FA5C4F" w:rsidP="00FA5C4F">
      <w:pPr>
        <w:autoSpaceDE w:val="0"/>
        <w:autoSpaceDN w:val="0"/>
        <w:adjustRightInd w:val="0"/>
        <w:spacing w:after="80" w:line="276" w:lineRule="auto"/>
        <w:jc w:val="both"/>
      </w:pPr>
      <w:r w:rsidRPr="00FA5C4F">
        <w:t>6. При возникновении дополнительных работ и затрат вопросы ценообразования регулируются договорным путем.</w:t>
      </w:r>
    </w:p>
    <w:p w:rsidR="00FA5C4F" w:rsidRPr="00FA5C4F" w:rsidRDefault="00FA5C4F" w:rsidP="00FA5C4F">
      <w:pPr>
        <w:autoSpaceDE w:val="0"/>
        <w:autoSpaceDN w:val="0"/>
        <w:adjustRightInd w:val="0"/>
        <w:jc w:val="both"/>
      </w:pPr>
    </w:p>
    <w:p w:rsidR="00FA5C4F" w:rsidRPr="00FA5C4F" w:rsidRDefault="00FA5C4F" w:rsidP="00FA5C4F">
      <w:pPr>
        <w:autoSpaceDE w:val="0"/>
        <w:autoSpaceDN w:val="0"/>
        <w:adjustRightInd w:val="0"/>
        <w:jc w:val="both"/>
      </w:pPr>
    </w:p>
    <w:p w:rsidR="00FA5C4F" w:rsidRPr="00FA5C4F" w:rsidRDefault="00FA5C4F" w:rsidP="00FA5C4F">
      <w:pPr>
        <w:autoSpaceDE w:val="0"/>
        <w:autoSpaceDN w:val="0"/>
        <w:adjustRightInd w:val="0"/>
        <w:jc w:val="both"/>
      </w:pPr>
    </w:p>
    <w:p w:rsidR="00FA5C4F" w:rsidRPr="00FA5C4F" w:rsidRDefault="00FA5C4F" w:rsidP="00FA5C4F">
      <w:pPr>
        <w:autoSpaceDE w:val="0"/>
        <w:autoSpaceDN w:val="0"/>
        <w:adjustRightInd w:val="0"/>
        <w:jc w:val="both"/>
        <w:rPr>
          <w:b/>
        </w:rPr>
      </w:pPr>
    </w:p>
    <w:p w:rsidR="00FA5C4F" w:rsidRPr="00FA5C4F" w:rsidRDefault="00FA5C4F" w:rsidP="00FA5C4F">
      <w:pPr>
        <w:autoSpaceDE w:val="0"/>
        <w:autoSpaceDN w:val="0"/>
        <w:adjustRightInd w:val="0"/>
        <w:jc w:val="both"/>
        <w:rPr>
          <w:b/>
        </w:rPr>
      </w:pPr>
      <w:r w:rsidRPr="00FA5C4F">
        <w:rPr>
          <w:b/>
        </w:rPr>
        <w:t>Подписи Сторон:</w:t>
      </w:r>
    </w:p>
    <w:p w:rsidR="00FA5C4F" w:rsidRPr="00FA5C4F" w:rsidRDefault="00FA5C4F" w:rsidP="00FA5C4F">
      <w:pPr>
        <w:autoSpaceDE w:val="0"/>
        <w:autoSpaceDN w:val="0"/>
        <w:adjustRightInd w:val="0"/>
        <w:jc w:val="both"/>
      </w:pPr>
    </w:p>
    <w:tbl>
      <w:tblPr>
        <w:tblW w:w="0" w:type="auto"/>
        <w:tblLook w:val="01E0" w:firstRow="1" w:lastRow="1" w:firstColumn="1" w:lastColumn="1" w:noHBand="0" w:noVBand="0"/>
      </w:tblPr>
      <w:tblGrid>
        <w:gridCol w:w="4926"/>
        <w:gridCol w:w="4928"/>
      </w:tblGrid>
      <w:tr w:rsidR="00FA5C4F" w:rsidRPr="00FA5C4F" w:rsidTr="00B8531D">
        <w:tc>
          <w:tcPr>
            <w:tcW w:w="4926" w:type="dxa"/>
            <w:shd w:val="clear" w:color="auto" w:fill="auto"/>
          </w:tcPr>
          <w:p w:rsidR="00FA5C4F" w:rsidRPr="00FA5C4F" w:rsidRDefault="00FA5C4F" w:rsidP="00FA5C4F">
            <w:pPr>
              <w:autoSpaceDE w:val="0"/>
              <w:autoSpaceDN w:val="0"/>
              <w:adjustRightInd w:val="0"/>
              <w:jc w:val="both"/>
            </w:pPr>
            <w:r w:rsidRPr="00FA5C4F">
              <w:t xml:space="preserve">ЗАКАЗЧИК </w:t>
            </w:r>
          </w:p>
          <w:p w:rsidR="00FA5C4F" w:rsidRPr="00FA5C4F" w:rsidRDefault="00FA5C4F" w:rsidP="00FA5C4F">
            <w:pPr>
              <w:autoSpaceDE w:val="0"/>
              <w:autoSpaceDN w:val="0"/>
              <w:adjustRightInd w:val="0"/>
              <w:jc w:val="both"/>
            </w:pPr>
          </w:p>
          <w:p w:rsidR="00FA5C4F" w:rsidRPr="00FA5C4F" w:rsidRDefault="004E1AB0" w:rsidP="00FA5C4F">
            <w:pPr>
              <w:autoSpaceDE w:val="0"/>
              <w:autoSpaceDN w:val="0"/>
              <w:adjustRightInd w:val="0"/>
            </w:pPr>
            <w:r w:rsidRPr="004E1AB0">
              <w:t>Генеральный директор управляющей  организац</w:t>
            </w:r>
            <w:proofErr w:type="gramStart"/>
            <w:r w:rsidRPr="004E1AB0">
              <w:t>ии АО</w:t>
            </w:r>
            <w:proofErr w:type="gramEnd"/>
            <w:r w:rsidRPr="004E1AB0">
              <w:t xml:space="preserve"> «Обеспечение РФЯЦ </w:t>
            </w:r>
            <w:r w:rsidRPr="004E1AB0">
              <w:lastRenderedPageBreak/>
              <w:t>ВНИИЭФ»</w:t>
            </w:r>
            <w:r w:rsidR="00FA5C4F" w:rsidRPr="00FA5C4F">
              <w:t xml:space="preserve"> </w:t>
            </w:r>
          </w:p>
          <w:p w:rsidR="00FA5C4F" w:rsidRPr="00FA5C4F" w:rsidRDefault="00FA5C4F" w:rsidP="00FA5C4F">
            <w:pPr>
              <w:autoSpaceDE w:val="0"/>
              <w:autoSpaceDN w:val="0"/>
              <w:adjustRightInd w:val="0"/>
              <w:jc w:val="both"/>
            </w:pPr>
          </w:p>
          <w:p w:rsidR="00FA5C4F" w:rsidRPr="00FA5C4F" w:rsidRDefault="00FA5C4F" w:rsidP="00FA5C4F">
            <w:pPr>
              <w:autoSpaceDE w:val="0"/>
              <w:autoSpaceDN w:val="0"/>
              <w:adjustRightInd w:val="0"/>
              <w:jc w:val="both"/>
            </w:pPr>
          </w:p>
          <w:p w:rsidR="00FA5C4F" w:rsidRPr="00FA5C4F" w:rsidRDefault="00FA5C4F" w:rsidP="00FA5C4F">
            <w:pPr>
              <w:autoSpaceDE w:val="0"/>
              <w:autoSpaceDN w:val="0"/>
              <w:adjustRightInd w:val="0"/>
              <w:jc w:val="both"/>
            </w:pPr>
            <w:r w:rsidRPr="00FA5C4F">
              <w:t>_______________/С.Н. Ковалёв/</w:t>
            </w:r>
          </w:p>
          <w:p w:rsidR="00FA5C4F" w:rsidRPr="00FA5C4F" w:rsidRDefault="00FA5C4F" w:rsidP="00FA5C4F">
            <w:pPr>
              <w:autoSpaceDE w:val="0"/>
              <w:autoSpaceDN w:val="0"/>
              <w:adjustRightInd w:val="0"/>
              <w:jc w:val="both"/>
            </w:pPr>
            <w:proofErr w:type="spellStart"/>
            <w:r w:rsidRPr="00FA5C4F">
              <w:t>м.п</w:t>
            </w:r>
            <w:proofErr w:type="spellEnd"/>
            <w:r w:rsidRPr="00FA5C4F">
              <w:t>.</w:t>
            </w:r>
          </w:p>
          <w:p w:rsidR="00FA5C4F" w:rsidRPr="00FA5C4F" w:rsidRDefault="00FA5C4F" w:rsidP="00FA5C4F">
            <w:pPr>
              <w:autoSpaceDE w:val="0"/>
              <w:autoSpaceDN w:val="0"/>
              <w:adjustRightInd w:val="0"/>
              <w:jc w:val="both"/>
            </w:pPr>
          </w:p>
        </w:tc>
        <w:tc>
          <w:tcPr>
            <w:tcW w:w="4928" w:type="dxa"/>
            <w:shd w:val="clear" w:color="auto" w:fill="auto"/>
          </w:tcPr>
          <w:p w:rsidR="00FA5C4F" w:rsidRPr="00FA5C4F" w:rsidRDefault="00FA5C4F" w:rsidP="00FA5C4F">
            <w:pPr>
              <w:autoSpaceDE w:val="0"/>
              <w:autoSpaceDN w:val="0"/>
              <w:adjustRightInd w:val="0"/>
              <w:jc w:val="both"/>
            </w:pPr>
            <w:r w:rsidRPr="00FA5C4F">
              <w:lastRenderedPageBreak/>
              <w:t>ПОДРЯДЧИК</w:t>
            </w:r>
          </w:p>
          <w:p w:rsidR="00FA5C4F" w:rsidRPr="00FA5C4F" w:rsidRDefault="00FA5C4F" w:rsidP="00FA5C4F">
            <w:pPr>
              <w:autoSpaceDE w:val="0"/>
              <w:autoSpaceDN w:val="0"/>
              <w:adjustRightInd w:val="0"/>
              <w:jc w:val="both"/>
            </w:pPr>
          </w:p>
          <w:p w:rsidR="00FA5C4F" w:rsidRPr="00FA5C4F" w:rsidRDefault="00FA5C4F" w:rsidP="00FA5C4F">
            <w:pPr>
              <w:autoSpaceDE w:val="0"/>
              <w:autoSpaceDN w:val="0"/>
              <w:adjustRightInd w:val="0"/>
              <w:jc w:val="both"/>
            </w:pPr>
            <w:r w:rsidRPr="00FA5C4F">
              <w:t>_________________</w:t>
            </w:r>
          </w:p>
          <w:p w:rsidR="00FA5C4F" w:rsidRPr="00FA5C4F" w:rsidRDefault="00FA5C4F" w:rsidP="00FA5C4F">
            <w:pPr>
              <w:autoSpaceDE w:val="0"/>
              <w:autoSpaceDN w:val="0"/>
              <w:adjustRightInd w:val="0"/>
              <w:jc w:val="both"/>
            </w:pPr>
          </w:p>
          <w:p w:rsidR="00FA5C4F" w:rsidRPr="00FA5C4F" w:rsidRDefault="00FA5C4F" w:rsidP="00FA5C4F">
            <w:pPr>
              <w:autoSpaceDE w:val="0"/>
              <w:autoSpaceDN w:val="0"/>
              <w:adjustRightInd w:val="0"/>
              <w:jc w:val="both"/>
            </w:pPr>
          </w:p>
          <w:p w:rsidR="00FA5C4F" w:rsidRPr="00FA5C4F" w:rsidRDefault="00FA5C4F" w:rsidP="00FA5C4F">
            <w:pPr>
              <w:autoSpaceDE w:val="0"/>
              <w:autoSpaceDN w:val="0"/>
              <w:adjustRightInd w:val="0"/>
              <w:jc w:val="both"/>
            </w:pPr>
          </w:p>
          <w:p w:rsidR="00FA5C4F" w:rsidRPr="00FA5C4F" w:rsidRDefault="00FA5C4F" w:rsidP="00FA5C4F">
            <w:pPr>
              <w:autoSpaceDE w:val="0"/>
              <w:autoSpaceDN w:val="0"/>
              <w:adjustRightInd w:val="0"/>
              <w:jc w:val="both"/>
            </w:pPr>
            <w:r w:rsidRPr="00FA5C4F">
              <w:t>_________________/________________/</w:t>
            </w:r>
          </w:p>
          <w:p w:rsidR="00FA5C4F" w:rsidRPr="00FA5C4F" w:rsidRDefault="00FA5C4F" w:rsidP="00FA5C4F">
            <w:pPr>
              <w:autoSpaceDE w:val="0"/>
              <w:autoSpaceDN w:val="0"/>
              <w:adjustRightInd w:val="0"/>
              <w:jc w:val="both"/>
            </w:pPr>
            <w:proofErr w:type="spellStart"/>
            <w:r w:rsidRPr="00FA5C4F">
              <w:t>м.п</w:t>
            </w:r>
            <w:proofErr w:type="spellEnd"/>
            <w:r w:rsidRPr="00FA5C4F">
              <w:t>.</w:t>
            </w:r>
          </w:p>
        </w:tc>
      </w:tr>
    </w:tbl>
    <w:p w:rsidR="00FA5C4F" w:rsidRPr="00FA5C4F" w:rsidRDefault="00FA5C4F" w:rsidP="00FA5C4F">
      <w:pPr>
        <w:autoSpaceDE w:val="0"/>
        <w:autoSpaceDN w:val="0"/>
        <w:adjustRightInd w:val="0"/>
        <w:jc w:val="both"/>
      </w:pPr>
    </w:p>
    <w:p w:rsidR="00FA5C4F" w:rsidRPr="00FA5C4F" w:rsidRDefault="00FA5C4F" w:rsidP="00FA5C4F">
      <w:pPr>
        <w:autoSpaceDE w:val="0"/>
        <w:autoSpaceDN w:val="0"/>
        <w:adjustRightInd w:val="0"/>
        <w:jc w:val="both"/>
      </w:pPr>
    </w:p>
    <w:p w:rsidR="00FA5C4F" w:rsidRPr="00FA5C4F" w:rsidRDefault="00FA5C4F" w:rsidP="00FA5C4F">
      <w:pPr>
        <w:autoSpaceDE w:val="0"/>
        <w:autoSpaceDN w:val="0"/>
        <w:adjustRightInd w:val="0"/>
        <w:jc w:val="both"/>
      </w:pPr>
      <w:r w:rsidRPr="00FA5C4F">
        <w:t>Форма ведомости смонтированного оборудования</w:t>
      </w:r>
    </w:p>
    <w:p w:rsidR="00FA5C4F" w:rsidRPr="00FA5C4F" w:rsidRDefault="00FA5C4F" w:rsidP="00FA5C4F">
      <w:pPr>
        <w:autoSpaceDE w:val="0"/>
        <w:autoSpaceDN w:val="0"/>
        <w:adjustRightInd w:val="0"/>
        <w:ind w:left="5664"/>
        <w:jc w:val="right"/>
      </w:pPr>
    </w:p>
    <w:p w:rsidR="00FA5C4F" w:rsidRPr="00FA5C4F" w:rsidRDefault="00FA5C4F" w:rsidP="00FA5C4F">
      <w:pPr>
        <w:jc w:val="right"/>
      </w:pPr>
      <w:r w:rsidRPr="00FA5C4F">
        <w:t>Приложение № 3</w:t>
      </w:r>
    </w:p>
    <w:p w:rsidR="00FA5C4F" w:rsidRPr="00FA5C4F" w:rsidRDefault="00FA5C4F" w:rsidP="00FA5C4F">
      <w:pPr>
        <w:jc w:val="right"/>
      </w:pPr>
      <w:r w:rsidRPr="00FA5C4F">
        <w:t>к Договору № _________</w:t>
      </w:r>
    </w:p>
    <w:p w:rsidR="00FA5C4F" w:rsidRPr="00FA5C4F" w:rsidRDefault="00FA5C4F" w:rsidP="00FA5C4F">
      <w:pPr>
        <w:jc w:val="right"/>
      </w:pPr>
      <w:r w:rsidRPr="00FA5C4F">
        <w:t xml:space="preserve">                                                                                                                           от _____________ 201_ г.</w:t>
      </w:r>
    </w:p>
    <w:p w:rsidR="00FA5C4F" w:rsidRPr="00FA5C4F" w:rsidRDefault="00FA5C4F" w:rsidP="00FA5C4F">
      <w:pPr>
        <w:jc w:val="right"/>
        <w:rPr>
          <w:color w:val="000000"/>
        </w:rPr>
      </w:pPr>
    </w:p>
    <w:p w:rsidR="00FA5C4F" w:rsidRPr="00FA5C4F" w:rsidRDefault="00FA5C4F" w:rsidP="00FA5C4F">
      <w:pPr>
        <w:widowControl w:val="0"/>
        <w:autoSpaceDE w:val="0"/>
        <w:autoSpaceDN w:val="0"/>
        <w:adjustRightInd w:val="0"/>
        <w:jc w:val="right"/>
        <w:rPr>
          <w:color w:val="000000"/>
        </w:rPr>
      </w:pPr>
    </w:p>
    <w:p w:rsidR="00FA5C4F" w:rsidRPr="00FA5C4F" w:rsidRDefault="00FA5C4F" w:rsidP="00FA5C4F">
      <w:pPr>
        <w:jc w:val="right"/>
      </w:pPr>
    </w:p>
    <w:p w:rsidR="00FA5C4F" w:rsidRPr="00FA5C4F" w:rsidRDefault="00FA5C4F" w:rsidP="00FA5C4F">
      <w:pPr>
        <w:jc w:val="right"/>
      </w:pPr>
    </w:p>
    <w:p w:rsidR="00FA5C4F" w:rsidRPr="00FA5C4F" w:rsidRDefault="00FA5C4F" w:rsidP="00FA5C4F">
      <w:pPr>
        <w:jc w:val="right"/>
      </w:pPr>
    </w:p>
    <w:p w:rsidR="00FA5C4F" w:rsidRPr="00FA5C4F" w:rsidRDefault="00FA5C4F" w:rsidP="00FA5C4F">
      <w:pPr>
        <w:jc w:val="right"/>
      </w:pPr>
    </w:p>
    <w:p w:rsidR="00FA5C4F" w:rsidRPr="00FA5C4F" w:rsidRDefault="00FA5C4F" w:rsidP="00FA5C4F">
      <w:pPr>
        <w:jc w:val="right"/>
      </w:pPr>
    </w:p>
    <w:p w:rsidR="00FA5C4F" w:rsidRPr="00FA5C4F" w:rsidRDefault="00FA5C4F" w:rsidP="00FA5C4F">
      <w:pPr>
        <w:jc w:val="right"/>
      </w:pPr>
    </w:p>
    <w:tbl>
      <w:tblPr>
        <w:tblW w:w="13239" w:type="dxa"/>
        <w:tblInd w:w="93" w:type="dxa"/>
        <w:tblLook w:val="04A0" w:firstRow="1" w:lastRow="0" w:firstColumn="1" w:lastColumn="0" w:noHBand="0" w:noVBand="1"/>
      </w:tblPr>
      <w:tblGrid>
        <w:gridCol w:w="222"/>
        <w:gridCol w:w="222"/>
        <w:gridCol w:w="222"/>
        <w:gridCol w:w="222"/>
        <w:gridCol w:w="222"/>
        <w:gridCol w:w="222"/>
        <w:gridCol w:w="222"/>
        <w:gridCol w:w="222"/>
        <w:gridCol w:w="222"/>
        <w:gridCol w:w="222"/>
        <w:gridCol w:w="222"/>
        <w:gridCol w:w="276"/>
        <w:gridCol w:w="276"/>
        <w:gridCol w:w="314"/>
        <w:gridCol w:w="276"/>
        <w:gridCol w:w="276"/>
        <w:gridCol w:w="276"/>
        <w:gridCol w:w="314"/>
        <w:gridCol w:w="276"/>
        <w:gridCol w:w="109"/>
        <w:gridCol w:w="167"/>
        <w:gridCol w:w="276"/>
        <w:gridCol w:w="276"/>
        <w:gridCol w:w="276"/>
        <w:gridCol w:w="276"/>
        <w:gridCol w:w="276"/>
        <w:gridCol w:w="276"/>
        <w:gridCol w:w="276"/>
        <w:gridCol w:w="276"/>
        <w:gridCol w:w="236"/>
        <w:gridCol w:w="40"/>
        <w:gridCol w:w="276"/>
        <w:gridCol w:w="276"/>
        <w:gridCol w:w="236"/>
        <w:gridCol w:w="139"/>
        <w:gridCol w:w="276"/>
        <w:gridCol w:w="276"/>
        <w:gridCol w:w="236"/>
        <w:gridCol w:w="40"/>
        <w:gridCol w:w="276"/>
        <w:gridCol w:w="276"/>
        <w:gridCol w:w="276"/>
        <w:gridCol w:w="276"/>
        <w:gridCol w:w="276"/>
        <w:gridCol w:w="276"/>
        <w:gridCol w:w="276"/>
        <w:gridCol w:w="276"/>
        <w:gridCol w:w="40"/>
        <w:gridCol w:w="222"/>
        <w:gridCol w:w="222"/>
        <w:gridCol w:w="222"/>
        <w:gridCol w:w="222"/>
        <w:gridCol w:w="222"/>
        <w:gridCol w:w="222"/>
        <w:gridCol w:w="222"/>
        <w:gridCol w:w="222"/>
        <w:gridCol w:w="14"/>
      </w:tblGrid>
      <w:tr w:rsidR="00FA5C4F" w:rsidRPr="00FA5C4F" w:rsidTr="00B8531D">
        <w:trPr>
          <w:gridAfter w:val="1"/>
          <w:wAfter w:w="14" w:type="dxa"/>
          <w:trHeight w:val="315"/>
        </w:trPr>
        <w:tc>
          <w:tcPr>
            <w:tcW w:w="222" w:type="dxa"/>
            <w:tcBorders>
              <w:top w:val="nil"/>
              <w:left w:val="nil"/>
              <w:bottom w:val="nil"/>
              <w:right w:val="nil"/>
            </w:tcBorders>
            <w:shd w:val="clear" w:color="auto" w:fill="auto"/>
            <w:noWrap/>
            <w:vAlign w:val="center"/>
            <w:hideMark/>
          </w:tcPr>
          <w:p w:rsidR="00FA5C4F" w:rsidRPr="00FA5C4F" w:rsidRDefault="00FA5C4F" w:rsidP="00FA5C4F">
            <w:pPr>
              <w:jc w:val="right"/>
              <w:rPr>
                <w:color w:val="000000"/>
              </w:rPr>
            </w:pPr>
          </w:p>
        </w:tc>
        <w:tc>
          <w:tcPr>
            <w:tcW w:w="222"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22"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22"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22"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22"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22"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22"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22"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22"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22"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76"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76"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314"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76"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76"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76"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314"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76"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76" w:type="dxa"/>
            <w:gridSpan w:val="2"/>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76"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76"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76"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76"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76"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76"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76"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76"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76" w:type="dxa"/>
            <w:gridSpan w:val="2"/>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76"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76"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375" w:type="dxa"/>
            <w:gridSpan w:val="2"/>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76"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76"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76" w:type="dxa"/>
            <w:gridSpan w:val="2"/>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76"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76"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76"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76"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76"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76"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36"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316" w:type="dxa"/>
            <w:gridSpan w:val="2"/>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22"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22"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22"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22"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22"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22"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22"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22"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r>
      <w:tr w:rsidR="00FA5C4F" w:rsidRPr="00FA5C4F" w:rsidTr="00B8531D">
        <w:trPr>
          <w:gridAfter w:val="1"/>
          <w:wAfter w:w="14" w:type="dxa"/>
          <w:trHeight w:val="315"/>
        </w:trPr>
        <w:tc>
          <w:tcPr>
            <w:tcW w:w="222" w:type="dxa"/>
            <w:tcBorders>
              <w:top w:val="nil"/>
              <w:left w:val="nil"/>
              <w:bottom w:val="nil"/>
              <w:right w:val="nil"/>
            </w:tcBorders>
            <w:shd w:val="clear" w:color="auto" w:fill="auto"/>
            <w:noWrap/>
            <w:vAlign w:val="center"/>
            <w:hideMark/>
          </w:tcPr>
          <w:p w:rsidR="00FA5C4F" w:rsidRPr="00FA5C4F" w:rsidRDefault="00FA5C4F" w:rsidP="00FA5C4F">
            <w:pPr>
              <w:jc w:val="center"/>
              <w:rPr>
                <w:color w:val="000000"/>
              </w:rPr>
            </w:pPr>
          </w:p>
        </w:tc>
        <w:tc>
          <w:tcPr>
            <w:tcW w:w="222"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22" w:type="dxa"/>
            <w:tcBorders>
              <w:top w:val="nil"/>
              <w:left w:val="nil"/>
              <w:bottom w:val="nil"/>
              <w:right w:val="nil"/>
            </w:tcBorders>
            <w:shd w:val="clear" w:color="auto" w:fill="auto"/>
            <w:noWrap/>
            <w:vAlign w:val="center"/>
            <w:hideMark/>
          </w:tcPr>
          <w:p w:rsidR="00FA5C4F" w:rsidRPr="00FA5C4F" w:rsidRDefault="00FA5C4F" w:rsidP="00FA5C4F">
            <w:pPr>
              <w:jc w:val="center"/>
              <w:rPr>
                <w:color w:val="000000"/>
              </w:rPr>
            </w:pPr>
          </w:p>
        </w:tc>
        <w:tc>
          <w:tcPr>
            <w:tcW w:w="222"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22"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22"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22"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22"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22"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22"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22"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76"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76"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314"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76"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76"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76"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3074" w:type="dxa"/>
            <w:gridSpan w:val="12"/>
            <w:tcBorders>
              <w:top w:val="nil"/>
              <w:left w:val="nil"/>
              <w:bottom w:val="nil"/>
              <w:right w:val="nil"/>
            </w:tcBorders>
            <w:shd w:val="clear" w:color="auto" w:fill="auto"/>
            <w:noWrap/>
            <w:vAlign w:val="center"/>
            <w:hideMark/>
          </w:tcPr>
          <w:p w:rsidR="00FA5C4F" w:rsidRPr="00FA5C4F" w:rsidRDefault="00FA5C4F" w:rsidP="00FA5C4F">
            <w:pPr>
              <w:rPr>
                <w:b/>
                <w:bCs/>
                <w:color w:val="000000"/>
              </w:rPr>
            </w:pPr>
            <w:r w:rsidRPr="00FA5C4F">
              <w:rPr>
                <w:b/>
                <w:bCs/>
                <w:color w:val="000000"/>
              </w:rPr>
              <w:t>ВЕДОМОСТЬ №</w:t>
            </w:r>
          </w:p>
        </w:tc>
        <w:tc>
          <w:tcPr>
            <w:tcW w:w="552" w:type="dxa"/>
            <w:gridSpan w:val="3"/>
            <w:tcBorders>
              <w:top w:val="nil"/>
              <w:left w:val="nil"/>
              <w:bottom w:val="single" w:sz="4" w:space="0" w:color="auto"/>
              <w:right w:val="nil"/>
            </w:tcBorders>
            <w:shd w:val="clear" w:color="auto" w:fill="auto"/>
            <w:noWrap/>
            <w:vAlign w:val="center"/>
            <w:hideMark/>
          </w:tcPr>
          <w:p w:rsidR="00FA5C4F" w:rsidRPr="00FA5C4F" w:rsidRDefault="00FA5C4F" w:rsidP="00FA5C4F">
            <w:pPr>
              <w:jc w:val="center"/>
              <w:rPr>
                <w:b/>
                <w:bCs/>
                <w:color w:val="000000"/>
              </w:rPr>
            </w:pPr>
            <w:r w:rsidRPr="00FA5C4F">
              <w:rPr>
                <w:b/>
                <w:bCs/>
                <w:color w:val="000000"/>
              </w:rPr>
              <w:t> </w:t>
            </w:r>
          </w:p>
        </w:tc>
        <w:tc>
          <w:tcPr>
            <w:tcW w:w="276"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375" w:type="dxa"/>
            <w:gridSpan w:val="2"/>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76"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76"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76" w:type="dxa"/>
            <w:gridSpan w:val="2"/>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76"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76"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76"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76"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76"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76"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36"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316" w:type="dxa"/>
            <w:gridSpan w:val="2"/>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22"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22"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22"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22"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22"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22"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22"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22"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r>
      <w:tr w:rsidR="00FA5C4F" w:rsidRPr="00FA5C4F" w:rsidTr="00B8531D">
        <w:trPr>
          <w:gridAfter w:val="1"/>
          <w:wAfter w:w="14" w:type="dxa"/>
          <w:trHeight w:val="315"/>
        </w:trPr>
        <w:tc>
          <w:tcPr>
            <w:tcW w:w="222" w:type="dxa"/>
            <w:tcBorders>
              <w:top w:val="nil"/>
              <w:left w:val="nil"/>
              <w:bottom w:val="nil"/>
              <w:right w:val="nil"/>
            </w:tcBorders>
            <w:shd w:val="clear" w:color="auto" w:fill="auto"/>
            <w:noWrap/>
            <w:vAlign w:val="center"/>
            <w:hideMark/>
          </w:tcPr>
          <w:p w:rsidR="00FA5C4F" w:rsidRPr="00FA5C4F" w:rsidRDefault="00FA5C4F" w:rsidP="00FA5C4F">
            <w:pPr>
              <w:jc w:val="center"/>
              <w:rPr>
                <w:color w:val="000000"/>
              </w:rPr>
            </w:pPr>
          </w:p>
        </w:tc>
        <w:tc>
          <w:tcPr>
            <w:tcW w:w="222"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22" w:type="dxa"/>
            <w:tcBorders>
              <w:top w:val="nil"/>
              <w:left w:val="nil"/>
              <w:bottom w:val="nil"/>
              <w:right w:val="nil"/>
            </w:tcBorders>
            <w:shd w:val="clear" w:color="auto" w:fill="auto"/>
            <w:noWrap/>
            <w:vAlign w:val="center"/>
            <w:hideMark/>
          </w:tcPr>
          <w:p w:rsidR="00FA5C4F" w:rsidRPr="00FA5C4F" w:rsidRDefault="00FA5C4F" w:rsidP="00FA5C4F">
            <w:pPr>
              <w:jc w:val="center"/>
              <w:rPr>
                <w:color w:val="000000"/>
              </w:rPr>
            </w:pPr>
          </w:p>
        </w:tc>
        <w:tc>
          <w:tcPr>
            <w:tcW w:w="222"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22"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22"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22"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22"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22"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22"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22"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76" w:type="dxa"/>
            <w:tcBorders>
              <w:top w:val="nil"/>
              <w:left w:val="nil"/>
              <w:bottom w:val="nil"/>
              <w:right w:val="nil"/>
            </w:tcBorders>
            <w:shd w:val="clear" w:color="auto" w:fill="auto"/>
            <w:noWrap/>
            <w:vAlign w:val="center"/>
            <w:hideMark/>
          </w:tcPr>
          <w:p w:rsidR="00FA5C4F" w:rsidRPr="00FA5C4F" w:rsidRDefault="00FA5C4F" w:rsidP="00FA5C4F">
            <w:pPr>
              <w:rPr>
                <w:b/>
                <w:bCs/>
                <w:color w:val="000000"/>
              </w:rPr>
            </w:pPr>
          </w:p>
        </w:tc>
        <w:tc>
          <w:tcPr>
            <w:tcW w:w="276"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5695" w:type="dxa"/>
            <w:gridSpan w:val="23"/>
            <w:tcBorders>
              <w:top w:val="nil"/>
              <w:left w:val="nil"/>
              <w:bottom w:val="nil"/>
              <w:right w:val="nil"/>
            </w:tcBorders>
            <w:shd w:val="clear" w:color="auto" w:fill="auto"/>
            <w:noWrap/>
            <w:vAlign w:val="center"/>
            <w:hideMark/>
          </w:tcPr>
          <w:p w:rsidR="00FA5C4F" w:rsidRPr="00FA5C4F" w:rsidRDefault="00FA5C4F" w:rsidP="00FA5C4F">
            <w:pPr>
              <w:rPr>
                <w:b/>
                <w:bCs/>
                <w:color w:val="000000"/>
              </w:rPr>
            </w:pPr>
            <w:r w:rsidRPr="00FA5C4F">
              <w:rPr>
                <w:b/>
                <w:bCs/>
                <w:color w:val="000000"/>
              </w:rPr>
              <w:t>смонтированного оборудования</w:t>
            </w:r>
          </w:p>
        </w:tc>
        <w:tc>
          <w:tcPr>
            <w:tcW w:w="276"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76" w:type="dxa"/>
            <w:gridSpan w:val="2"/>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76"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76"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76"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76"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76"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76"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36"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316" w:type="dxa"/>
            <w:gridSpan w:val="2"/>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22"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22"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22"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22"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22"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22"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22"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22"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r>
      <w:tr w:rsidR="00FA5C4F" w:rsidRPr="00FA5C4F" w:rsidTr="00B8531D">
        <w:trPr>
          <w:gridAfter w:val="1"/>
          <w:wAfter w:w="14" w:type="dxa"/>
          <w:trHeight w:val="312"/>
        </w:trPr>
        <w:tc>
          <w:tcPr>
            <w:tcW w:w="222" w:type="dxa"/>
            <w:tcBorders>
              <w:top w:val="nil"/>
              <w:left w:val="nil"/>
              <w:bottom w:val="nil"/>
              <w:right w:val="nil"/>
            </w:tcBorders>
            <w:shd w:val="clear" w:color="auto" w:fill="auto"/>
            <w:noWrap/>
            <w:vAlign w:val="center"/>
            <w:hideMark/>
          </w:tcPr>
          <w:p w:rsidR="00FA5C4F" w:rsidRPr="00FA5C4F" w:rsidRDefault="00FA5C4F" w:rsidP="00FA5C4F">
            <w:pPr>
              <w:jc w:val="center"/>
              <w:rPr>
                <w:color w:val="000000"/>
              </w:rPr>
            </w:pPr>
          </w:p>
        </w:tc>
        <w:tc>
          <w:tcPr>
            <w:tcW w:w="222"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22" w:type="dxa"/>
            <w:tcBorders>
              <w:top w:val="nil"/>
              <w:left w:val="nil"/>
              <w:bottom w:val="nil"/>
              <w:right w:val="nil"/>
            </w:tcBorders>
            <w:shd w:val="clear" w:color="auto" w:fill="auto"/>
            <w:noWrap/>
            <w:vAlign w:val="center"/>
            <w:hideMark/>
          </w:tcPr>
          <w:p w:rsidR="00FA5C4F" w:rsidRPr="00FA5C4F" w:rsidRDefault="00FA5C4F" w:rsidP="00FA5C4F">
            <w:pPr>
              <w:jc w:val="center"/>
              <w:rPr>
                <w:color w:val="000000"/>
              </w:rPr>
            </w:pPr>
          </w:p>
        </w:tc>
        <w:tc>
          <w:tcPr>
            <w:tcW w:w="222"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22"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22"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22"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22"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22"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22"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22"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76" w:type="dxa"/>
            <w:tcBorders>
              <w:top w:val="nil"/>
              <w:left w:val="nil"/>
              <w:bottom w:val="nil"/>
              <w:right w:val="nil"/>
            </w:tcBorders>
            <w:shd w:val="clear" w:color="auto" w:fill="auto"/>
            <w:noWrap/>
            <w:vAlign w:val="center"/>
            <w:hideMark/>
          </w:tcPr>
          <w:p w:rsidR="00FA5C4F" w:rsidRPr="00FA5C4F" w:rsidRDefault="00FA5C4F" w:rsidP="00FA5C4F">
            <w:pPr>
              <w:rPr>
                <w:b/>
                <w:bCs/>
                <w:color w:val="000000"/>
              </w:rPr>
            </w:pPr>
          </w:p>
        </w:tc>
        <w:tc>
          <w:tcPr>
            <w:tcW w:w="276"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314" w:type="dxa"/>
            <w:tcBorders>
              <w:top w:val="nil"/>
              <w:left w:val="nil"/>
              <w:bottom w:val="nil"/>
              <w:right w:val="nil"/>
            </w:tcBorders>
            <w:shd w:val="clear" w:color="auto" w:fill="auto"/>
            <w:noWrap/>
            <w:vAlign w:val="center"/>
            <w:hideMark/>
          </w:tcPr>
          <w:p w:rsidR="00FA5C4F" w:rsidRPr="00FA5C4F" w:rsidRDefault="00FA5C4F" w:rsidP="00FA5C4F">
            <w:pPr>
              <w:rPr>
                <w:b/>
                <w:bCs/>
                <w:color w:val="000000"/>
              </w:rPr>
            </w:pPr>
          </w:p>
        </w:tc>
        <w:tc>
          <w:tcPr>
            <w:tcW w:w="276" w:type="dxa"/>
            <w:tcBorders>
              <w:top w:val="nil"/>
              <w:left w:val="nil"/>
              <w:bottom w:val="nil"/>
              <w:right w:val="nil"/>
            </w:tcBorders>
            <w:shd w:val="clear" w:color="auto" w:fill="auto"/>
            <w:noWrap/>
            <w:vAlign w:val="center"/>
            <w:hideMark/>
          </w:tcPr>
          <w:p w:rsidR="00FA5C4F" w:rsidRPr="00FA5C4F" w:rsidRDefault="00FA5C4F" w:rsidP="00FA5C4F">
            <w:pPr>
              <w:rPr>
                <w:b/>
                <w:bCs/>
                <w:color w:val="000000"/>
              </w:rPr>
            </w:pPr>
          </w:p>
        </w:tc>
        <w:tc>
          <w:tcPr>
            <w:tcW w:w="276"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76"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314"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76"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76" w:type="dxa"/>
            <w:gridSpan w:val="2"/>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76"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76"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76"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76"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76"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76"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76"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76"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76" w:type="dxa"/>
            <w:gridSpan w:val="2"/>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76"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76"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375" w:type="dxa"/>
            <w:gridSpan w:val="2"/>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76"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76"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76" w:type="dxa"/>
            <w:gridSpan w:val="2"/>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76"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76"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76"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76"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76"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76"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36"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316" w:type="dxa"/>
            <w:gridSpan w:val="2"/>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22"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22"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22"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22"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22"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22"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22"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22"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r>
      <w:tr w:rsidR="00FA5C4F" w:rsidRPr="00FA5C4F" w:rsidTr="00B8531D">
        <w:trPr>
          <w:gridAfter w:val="1"/>
          <w:wAfter w:w="14" w:type="dxa"/>
          <w:trHeight w:val="315"/>
        </w:trPr>
        <w:tc>
          <w:tcPr>
            <w:tcW w:w="222" w:type="dxa"/>
            <w:tcBorders>
              <w:top w:val="nil"/>
              <w:left w:val="nil"/>
              <w:bottom w:val="nil"/>
              <w:right w:val="nil"/>
            </w:tcBorders>
            <w:shd w:val="clear" w:color="auto" w:fill="auto"/>
            <w:noWrap/>
            <w:vAlign w:val="center"/>
            <w:hideMark/>
          </w:tcPr>
          <w:p w:rsidR="00FA5C4F" w:rsidRPr="00FA5C4F" w:rsidRDefault="00FA5C4F" w:rsidP="00FA5C4F">
            <w:pPr>
              <w:jc w:val="center"/>
              <w:rPr>
                <w:color w:val="000000"/>
              </w:rPr>
            </w:pPr>
          </w:p>
        </w:tc>
        <w:tc>
          <w:tcPr>
            <w:tcW w:w="222"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22"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22"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22"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22"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22"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22"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22"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22"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22"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76"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76"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314"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r w:rsidRPr="00FA5C4F">
              <w:rPr>
                <w:color w:val="000000"/>
              </w:rPr>
              <w:t>"</w:t>
            </w:r>
          </w:p>
        </w:tc>
        <w:tc>
          <w:tcPr>
            <w:tcW w:w="828" w:type="dxa"/>
            <w:gridSpan w:val="3"/>
            <w:tcBorders>
              <w:top w:val="nil"/>
              <w:left w:val="nil"/>
              <w:bottom w:val="single" w:sz="4" w:space="0" w:color="auto"/>
              <w:right w:val="nil"/>
            </w:tcBorders>
            <w:shd w:val="clear" w:color="auto" w:fill="auto"/>
            <w:noWrap/>
            <w:vAlign w:val="center"/>
            <w:hideMark/>
          </w:tcPr>
          <w:p w:rsidR="00FA5C4F" w:rsidRPr="00FA5C4F" w:rsidRDefault="00FA5C4F" w:rsidP="00FA5C4F">
            <w:pPr>
              <w:jc w:val="center"/>
              <w:rPr>
                <w:color w:val="000000"/>
              </w:rPr>
            </w:pPr>
            <w:r w:rsidRPr="00FA5C4F">
              <w:rPr>
                <w:color w:val="000000"/>
              </w:rPr>
              <w:t> </w:t>
            </w:r>
          </w:p>
        </w:tc>
        <w:tc>
          <w:tcPr>
            <w:tcW w:w="314"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r w:rsidRPr="00FA5C4F">
              <w:rPr>
                <w:color w:val="000000"/>
              </w:rPr>
              <w:t>"</w:t>
            </w:r>
          </w:p>
        </w:tc>
        <w:tc>
          <w:tcPr>
            <w:tcW w:w="2484" w:type="dxa"/>
            <w:gridSpan w:val="10"/>
            <w:tcBorders>
              <w:top w:val="nil"/>
              <w:left w:val="nil"/>
              <w:bottom w:val="single" w:sz="4" w:space="0" w:color="auto"/>
              <w:right w:val="nil"/>
            </w:tcBorders>
            <w:shd w:val="clear" w:color="auto" w:fill="auto"/>
            <w:noWrap/>
            <w:vAlign w:val="center"/>
            <w:hideMark/>
          </w:tcPr>
          <w:p w:rsidR="00FA5C4F" w:rsidRPr="00FA5C4F" w:rsidRDefault="00FA5C4F" w:rsidP="00FA5C4F">
            <w:pPr>
              <w:jc w:val="center"/>
              <w:rPr>
                <w:color w:val="000000"/>
              </w:rPr>
            </w:pPr>
            <w:r w:rsidRPr="00FA5C4F">
              <w:rPr>
                <w:color w:val="000000"/>
              </w:rPr>
              <w:t> </w:t>
            </w:r>
          </w:p>
        </w:tc>
        <w:tc>
          <w:tcPr>
            <w:tcW w:w="1104" w:type="dxa"/>
            <w:gridSpan w:val="5"/>
            <w:tcBorders>
              <w:top w:val="nil"/>
              <w:left w:val="nil"/>
              <w:bottom w:val="nil"/>
              <w:right w:val="nil"/>
            </w:tcBorders>
            <w:shd w:val="clear" w:color="auto" w:fill="auto"/>
            <w:noWrap/>
            <w:vAlign w:val="center"/>
            <w:hideMark/>
          </w:tcPr>
          <w:p w:rsidR="00FA5C4F" w:rsidRPr="00FA5C4F" w:rsidRDefault="00FA5C4F" w:rsidP="00FA5C4F">
            <w:pPr>
              <w:rPr>
                <w:color w:val="000000"/>
              </w:rPr>
            </w:pPr>
            <w:r w:rsidRPr="00FA5C4F">
              <w:rPr>
                <w:color w:val="000000"/>
              </w:rPr>
              <w:t>20</w:t>
            </w:r>
          </w:p>
        </w:tc>
        <w:tc>
          <w:tcPr>
            <w:tcW w:w="375" w:type="dxa"/>
            <w:gridSpan w:val="2"/>
            <w:tcBorders>
              <w:top w:val="nil"/>
              <w:left w:val="nil"/>
              <w:bottom w:val="nil"/>
              <w:right w:val="nil"/>
            </w:tcBorders>
            <w:shd w:val="clear" w:color="auto" w:fill="auto"/>
            <w:noWrap/>
            <w:vAlign w:val="center"/>
            <w:hideMark/>
          </w:tcPr>
          <w:p w:rsidR="00FA5C4F" w:rsidRPr="00FA5C4F" w:rsidRDefault="00FA5C4F" w:rsidP="00FA5C4F">
            <w:pPr>
              <w:rPr>
                <w:color w:val="000000"/>
              </w:rPr>
            </w:pPr>
            <w:proofErr w:type="gramStart"/>
            <w:r w:rsidRPr="00FA5C4F">
              <w:rPr>
                <w:color w:val="000000"/>
              </w:rPr>
              <w:t>г</w:t>
            </w:r>
            <w:proofErr w:type="gramEnd"/>
            <w:r w:rsidRPr="00FA5C4F">
              <w:rPr>
                <w:color w:val="000000"/>
              </w:rPr>
              <w:t>.</w:t>
            </w:r>
          </w:p>
        </w:tc>
        <w:tc>
          <w:tcPr>
            <w:tcW w:w="276"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76"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76" w:type="dxa"/>
            <w:gridSpan w:val="2"/>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76"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76"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76"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76"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76"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76"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36"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316" w:type="dxa"/>
            <w:gridSpan w:val="2"/>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22"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22"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22"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22"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22"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22"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22"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22"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r>
      <w:tr w:rsidR="00FA5C4F" w:rsidRPr="00FA5C4F" w:rsidTr="00B8531D">
        <w:trPr>
          <w:gridAfter w:val="1"/>
          <w:wAfter w:w="14" w:type="dxa"/>
          <w:trHeight w:val="312"/>
        </w:trPr>
        <w:tc>
          <w:tcPr>
            <w:tcW w:w="222" w:type="dxa"/>
            <w:tcBorders>
              <w:top w:val="nil"/>
              <w:left w:val="nil"/>
              <w:bottom w:val="nil"/>
              <w:right w:val="nil"/>
            </w:tcBorders>
            <w:shd w:val="clear" w:color="auto" w:fill="auto"/>
            <w:vAlign w:val="center"/>
            <w:hideMark/>
          </w:tcPr>
          <w:p w:rsidR="00FA5C4F" w:rsidRPr="00FA5C4F" w:rsidRDefault="00FA5C4F" w:rsidP="00FA5C4F">
            <w:pPr>
              <w:rPr>
                <w:color w:val="000000"/>
              </w:rPr>
            </w:pPr>
          </w:p>
        </w:tc>
        <w:tc>
          <w:tcPr>
            <w:tcW w:w="222" w:type="dxa"/>
            <w:tcBorders>
              <w:top w:val="nil"/>
              <w:left w:val="nil"/>
              <w:bottom w:val="nil"/>
              <w:right w:val="nil"/>
            </w:tcBorders>
            <w:shd w:val="clear" w:color="auto" w:fill="auto"/>
            <w:vAlign w:val="center"/>
            <w:hideMark/>
          </w:tcPr>
          <w:p w:rsidR="00FA5C4F" w:rsidRPr="00FA5C4F" w:rsidRDefault="00FA5C4F" w:rsidP="00FA5C4F">
            <w:pPr>
              <w:rPr>
                <w:color w:val="000000"/>
              </w:rPr>
            </w:pPr>
          </w:p>
        </w:tc>
        <w:tc>
          <w:tcPr>
            <w:tcW w:w="222" w:type="dxa"/>
            <w:tcBorders>
              <w:top w:val="nil"/>
              <w:left w:val="nil"/>
              <w:bottom w:val="nil"/>
              <w:right w:val="nil"/>
            </w:tcBorders>
            <w:shd w:val="clear" w:color="auto" w:fill="auto"/>
            <w:vAlign w:val="center"/>
            <w:hideMark/>
          </w:tcPr>
          <w:p w:rsidR="00FA5C4F" w:rsidRPr="00FA5C4F" w:rsidRDefault="00FA5C4F" w:rsidP="00FA5C4F">
            <w:pPr>
              <w:rPr>
                <w:color w:val="000000"/>
              </w:rPr>
            </w:pPr>
          </w:p>
        </w:tc>
        <w:tc>
          <w:tcPr>
            <w:tcW w:w="222"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22"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22"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22"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22"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22"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22"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22"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76"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76"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314"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76"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76"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76"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314"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76"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76" w:type="dxa"/>
            <w:gridSpan w:val="2"/>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76"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76"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76"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76"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76"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76"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76"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76"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76" w:type="dxa"/>
            <w:gridSpan w:val="2"/>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76"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76"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375" w:type="dxa"/>
            <w:gridSpan w:val="2"/>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76"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76"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76" w:type="dxa"/>
            <w:gridSpan w:val="2"/>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76"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76"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76"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76"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76"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76"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36"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316" w:type="dxa"/>
            <w:gridSpan w:val="2"/>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22"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22"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22"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22"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22"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22"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22"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22"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r>
      <w:tr w:rsidR="00FA5C4F" w:rsidRPr="00FA5C4F" w:rsidTr="00B8531D">
        <w:trPr>
          <w:gridAfter w:val="1"/>
          <w:wAfter w:w="14" w:type="dxa"/>
          <w:trHeight w:val="451"/>
        </w:trPr>
        <w:tc>
          <w:tcPr>
            <w:tcW w:w="3860" w:type="dxa"/>
            <w:gridSpan w:val="16"/>
            <w:tcBorders>
              <w:top w:val="nil"/>
              <w:left w:val="nil"/>
              <w:bottom w:val="nil"/>
              <w:right w:val="nil"/>
            </w:tcBorders>
            <w:shd w:val="clear" w:color="auto" w:fill="auto"/>
            <w:vAlign w:val="center"/>
            <w:hideMark/>
          </w:tcPr>
          <w:p w:rsidR="00FA5C4F" w:rsidRPr="00FA5C4F" w:rsidRDefault="00FA5C4F" w:rsidP="00FA5C4F">
            <w:pPr>
              <w:rPr>
                <w:b/>
                <w:bCs/>
                <w:color w:val="000000"/>
              </w:rPr>
            </w:pPr>
            <w:r w:rsidRPr="00FA5C4F">
              <w:rPr>
                <w:b/>
                <w:bCs/>
                <w:color w:val="000000"/>
              </w:rPr>
              <w:t>объект основных средств:</w:t>
            </w:r>
          </w:p>
        </w:tc>
        <w:tc>
          <w:tcPr>
            <w:tcW w:w="9365" w:type="dxa"/>
            <w:gridSpan w:val="40"/>
            <w:tcBorders>
              <w:top w:val="nil"/>
              <w:left w:val="nil"/>
              <w:bottom w:val="single" w:sz="4" w:space="0" w:color="auto"/>
              <w:right w:val="nil"/>
            </w:tcBorders>
            <w:shd w:val="clear" w:color="auto" w:fill="auto"/>
            <w:vAlign w:val="center"/>
          </w:tcPr>
          <w:p w:rsidR="00FA5C4F" w:rsidRPr="00FA5C4F" w:rsidRDefault="00FA5C4F" w:rsidP="00FA5C4F">
            <w:pPr>
              <w:rPr>
                <w:color w:val="000000"/>
              </w:rPr>
            </w:pPr>
          </w:p>
        </w:tc>
      </w:tr>
      <w:tr w:rsidR="00FA5C4F" w:rsidRPr="00FA5C4F" w:rsidTr="00B8531D">
        <w:trPr>
          <w:gridAfter w:val="1"/>
          <w:wAfter w:w="14" w:type="dxa"/>
          <w:trHeight w:val="199"/>
        </w:trPr>
        <w:tc>
          <w:tcPr>
            <w:tcW w:w="222" w:type="dxa"/>
            <w:tcBorders>
              <w:top w:val="nil"/>
              <w:left w:val="nil"/>
              <w:bottom w:val="nil"/>
              <w:right w:val="nil"/>
            </w:tcBorders>
            <w:shd w:val="clear" w:color="auto" w:fill="auto"/>
            <w:vAlign w:val="center"/>
            <w:hideMark/>
          </w:tcPr>
          <w:p w:rsidR="00FA5C4F" w:rsidRPr="00FA5C4F" w:rsidRDefault="00FA5C4F" w:rsidP="00FA5C4F">
            <w:pPr>
              <w:rPr>
                <w:b/>
                <w:bCs/>
                <w:color w:val="000000"/>
              </w:rPr>
            </w:pPr>
          </w:p>
        </w:tc>
        <w:tc>
          <w:tcPr>
            <w:tcW w:w="222" w:type="dxa"/>
            <w:tcBorders>
              <w:top w:val="nil"/>
              <w:left w:val="nil"/>
              <w:bottom w:val="nil"/>
              <w:right w:val="nil"/>
            </w:tcBorders>
            <w:shd w:val="clear" w:color="auto" w:fill="auto"/>
            <w:vAlign w:val="center"/>
            <w:hideMark/>
          </w:tcPr>
          <w:p w:rsidR="00FA5C4F" w:rsidRPr="00FA5C4F" w:rsidRDefault="00FA5C4F" w:rsidP="00FA5C4F">
            <w:pPr>
              <w:rPr>
                <w:b/>
                <w:bCs/>
                <w:color w:val="000000"/>
              </w:rPr>
            </w:pPr>
          </w:p>
        </w:tc>
        <w:tc>
          <w:tcPr>
            <w:tcW w:w="222" w:type="dxa"/>
            <w:tcBorders>
              <w:top w:val="nil"/>
              <w:left w:val="nil"/>
              <w:bottom w:val="nil"/>
              <w:right w:val="nil"/>
            </w:tcBorders>
            <w:shd w:val="clear" w:color="auto" w:fill="auto"/>
            <w:vAlign w:val="center"/>
            <w:hideMark/>
          </w:tcPr>
          <w:p w:rsidR="00FA5C4F" w:rsidRPr="00FA5C4F" w:rsidRDefault="00FA5C4F" w:rsidP="00FA5C4F">
            <w:pPr>
              <w:rPr>
                <w:b/>
                <w:bCs/>
                <w:color w:val="000000"/>
              </w:rPr>
            </w:pPr>
          </w:p>
        </w:tc>
        <w:tc>
          <w:tcPr>
            <w:tcW w:w="222" w:type="dxa"/>
            <w:tcBorders>
              <w:top w:val="nil"/>
              <w:left w:val="nil"/>
              <w:bottom w:val="nil"/>
              <w:right w:val="nil"/>
            </w:tcBorders>
            <w:shd w:val="clear" w:color="auto" w:fill="auto"/>
            <w:vAlign w:val="center"/>
            <w:hideMark/>
          </w:tcPr>
          <w:p w:rsidR="00FA5C4F" w:rsidRPr="00FA5C4F" w:rsidRDefault="00FA5C4F" w:rsidP="00FA5C4F">
            <w:pPr>
              <w:rPr>
                <w:b/>
                <w:bCs/>
                <w:color w:val="000000"/>
              </w:rPr>
            </w:pPr>
          </w:p>
        </w:tc>
        <w:tc>
          <w:tcPr>
            <w:tcW w:w="222" w:type="dxa"/>
            <w:tcBorders>
              <w:top w:val="nil"/>
              <w:left w:val="nil"/>
              <w:bottom w:val="nil"/>
              <w:right w:val="nil"/>
            </w:tcBorders>
            <w:shd w:val="clear" w:color="auto" w:fill="auto"/>
            <w:vAlign w:val="center"/>
            <w:hideMark/>
          </w:tcPr>
          <w:p w:rsidR="00FA5C4F" w:rsidRPr="00FA5C4F" w:rsidRDefault="00FA5C4F" w:rsidP="00FA5C4F">
            <w:pPr>
              <w:rPr>
                <w:b/>
                <w:bCs/>
                <w:color w:val="000000"/>
              </w:rPr>
            </w:pPr>
          </w:p>
        </w:tc>
        <w:tc>
          <w:tcPr>
            <w:tcW w:w="222" w:type="dxa"/>
            <w:tcBorders>
              <w:top w:val="nil"/>
              <w:left w:val="nil"/>
              <w:bottom w:val="nil"/>
              <w:right w:val="nil"/>
            </w:tcBorders>
            <w:shd w:val="clear" w:color="auto" w:fill="auto"/>
            <w:vAlign w:val="center"/>
            <w:hideMark/>
          </w:tcPr>
          <w:p w:rsidR="00FA5C4F" w:rsidRPr="00FA5C4F" w:rsidRDefault="00FA5C4F" w:rsidP="00FA5C4F">
            <w:pPr>
              <w:rPr>
                <w:b/>
                <w:bCs/>
                <w:color w:val="000000"/>
              </w:rPr>
            </w:pPr>
          </w:p>
        </w:tc>
        <w:tc>
          <w:tcPr>
            <w:tcW w:w="222" w:type="dxa"/>
            <w:tcBorders>
              <w:top w:val="nil"/>
              <w:left w:val="nil"/>
              <w:bottom w:val="nil"/>
              <w:right w:val="nil"/>
            </w:tcBorders>
            <w:shd w:val="clear" w:color="auto" w:fill="auto"/>
            <w:vAlign w:val="center"/>
            <w:hideMark/>
          </w:tcPr>
          <w:p w:rsidR="00FA5C4F" w:rsidRPr="00FA5C4F" w:rsidRDefault="00FA5C4F" w:rsidP="00FA5C4F">
            <w:pPr>
              <w:rPr>
                <w:b/>
                <w:bCs/>
                <w:color w:val="000000"/>
              </w:rPr>
            </w:pPr>
          </w:p>
        </w:tc>
        <w:tc>
          <w:tcPr>
            <w:tcW w:w="222" w:type="dxa"/>
            <w:tcBorders>
              <w:top w:val="nil"/>
              <w:left w:val="nil"/>
              <w:bottom w:val="nil"/>
              <w:right w:val="nil"/>
            </w:tcBorders>
            <w:shd w:val="clear" w:color="auto" w:fill="auto"/>
            <w:vAlign w:val="center"/>
            <w:hideMark/>
          </w:tcPr>
          <w:p w:rsidR="00FA5C4F" w:rsidRPr="00FA5C4F" w:rsidRDefault="00FA5C4F" w:rsidP="00FA5C4F">
            <w:pPr>
              <w:rPr>
                <w:b/>
                <w:bCs/>
                <w:color w:val="000000"/>
              </w:rPr>
            </w:pPr>
          </w:p>
        </w:tc>
        <w:tc>
          <w:tcPr>
            <w:tcW w:w="222" w:type="dxa"/>
            <w:tcBorders>
              <w:top w:val="nil"/>
              <w:left w:val="nil"/>
              <w:bottom w:val="nil"/>
              <w:right w:val="nil"/>
            </w:tcBorders>
            <w:shd w:val="clear" w:color="auto" w:fill="auto"/>
            <w:vAlign w:val="center"/>
            <w:hideMark/>
          </w:tcPr>
          <w:p w:rsidR="00FA5C4F" w:rsidRPr="00FA5C4F" w:rsidRDefault="00FA5C4F" w:rsidP="00FA5C4F">
            <w:pPr>
              <w:rPr>
                <w:b/>
                <w:bCs/>
                <w:color w:val="000000"/>
              </w:rPr>
            </w:pPr>
          </w:p>
        </w:tc>
        <w:tc>
          <w:tcPr>
            <w:tcW w:w="222" w:type="dxa"/>
            <w:tcBorders>
              <w:top w:val="nil"/>
              <w:left w:val="nil"/>
              <w:bottom w:val="nil"/>
              <w:right w:val="nil"/>
            </w:tcBorders>
            <w:shd w:val="clear" w:color="auto" w:fill="auto"/>
            <w:vAlign w:val="center"/>
            <w:hideMark/>
          </w:tcPr>
          <w:p w:rsidR="00FA5C4F" w:rsidRPr="00FA5C4F" w:rsidRDefault="00FA5C4F" w:rsidP="00FA5C4F">
            <w:pPr>
              <w:rPr>
                <w:b/>
                <w:bCs/>
                <w:color w:val="000000"/>
              </w:rPr>
            </w:pPr>
          </w:p>
        </w:tc>
        <w:tc>
          <w:tcPr>
            <w:tcW w:w="222" w:type="dxa"/>
            <w:tcBorders>
              <w:top w:val="nil"/>
              <w:left w:val="nil"/>
              <w:bottom w:val="nil"/>
              <w:right w:val="nil"/>
            </w:tcBorders>
            <w:shd w:val="clear" w:color="auto" w:fill="auto"/>
            <w:vAlign w:val="center"/>
            <w:hideMark/>
          </w:tcPr>
          <w:p w:rsidR="00FA5C4F" w:rsidRPr="00FA5C4F" w:rsidRDefault="00FA5C4F" w:rsidP="00FA5C4F">
            <w:pPr>
              <w:rPr>
                <w:b/>
                <w:bCs/>
                <w:color w:val="000000"/>
              </w:rPr>
            </w:pPr>
          </w:p>
        </w:tc>
        <w:tc>
          <w:tcPr>
            <w:tcW w:w="276" w:type="dxa"/>
            <w:tcBorders>
              <w:top w:val="nil"/>
              <w:left w:val="nil"/>
              <w:bottom w:val="nil"/>
              <w:right w:val="nil"/>
            </w:tcBorders>
            <w:shd w:val="clear" w:color="auto" w:fill="auto"/>
            <w:vAlign w:val="center"/>
            <w:hideMark/>
          </w:tcPr>
          <w:p w:rsidR="00FA5C4F" w:rsidRPr="00FA5C4F" w:rsidRDefault="00FA5C4F" w:rsidP="00FA5C4F">
            <w:pPr>
              <w:rPr>
                <w:b/>
                <w:bCs/>
                <w:color w:val="000000"/>
              </w:rPr>
            </w:pPr>
          </w:p>
        </w:tc>
        <w:tc>
          <w:tcPr>
            <w:tcW w:w="276" w:type="dxa"/>
            <w:tcBorders>
              <w:top w:val="nil"/>
              <w:left w:val="nil"/>
              <w:bottom w:val="nil"/>
              <w:right w:val="nil"/>
            </w:tcBorders>
            <w:shd w:val="clear" w:color="auto" w:fill="auto"/>
            <w:vAlign w:val="center"/>
            <w:hideMark/>
          </w:tcPr>
          <w:p w:rsidR="00FA5C4F" w:rsidRPr="00FA5C4F" w:rsidRDefault="00FA5C4F" w:rsidP="00FA5C4F">
            <w:pPr>
              <w:rPr>
                <w:b/>
                <w:bCs/>
                <w:color w:val="000000"/>
              </w:rPr>
            </w:pPr>
          </w:p>
        </w:tc>
        <w:tc>
          <w:tcPr>
            <w:tcW w:w="314" w:type="dxa"/>
            <w:tcBorders>
              <w:top w:val="nil"/>
              <w:left w:val="nil"/>
              <w:bottom w:val="nil"/>
              <w:right w:val="nil"/>
            </w:tcBorders>
            <w:shd w:val="clear" w:color="auto" w:fill="auto"/>
            <w:vAlign w:val="center"/>
            <w:hideMark/>
          </w:tcPr>
          <w:p w:rsidR="00FA5C4F" w:rsidRPr="00FA5C4F" w:rsidRDefault="00FA5C4F" w:rsidP="00FA5C4F">
            <w:pPr>
              <w:rPr>
                <w:b/>
                <w:bCs/>
                <w:color w:val="000000"/>
              </w:rPr>
            </w:pPr>
          </w:p>
        </w:tc>
        <w:tc>
          <w:tcPr>
            <w:tcW w:w="276" w:type="dxa"/>
            <w:tcBorders>
              <w:top w:val="nil"/>
              <w:left w:val="nil"/>
              <w:bottom w:val="nil"/>
              <w:right w:val="nil"/>
            </w:tcBorders>
            <w:shd w:val="clear" w:color="auto" w:fill="auto"/>
            <w:vAlign w:val="center"/>
            <w:hideMark/>
          </w:tcPr>
          <w:p w:rsidR="00FA5C4F" w:rsidRPr="00FA5C4F" w:rsidRDefault="00FA5C4F" w:rsidP="00FA5C4F">
            <w:pPr>
              <w:rPr>
                <w:b/>
                <w:bCs/>
                <w:color w:val="000000"/>
              </w:rPr>
            </w:pPr>
          </w:p>
        </w:tc>
        <w:tc>
          <w:tcPr>
            <w:tcW w:w="276" w:type="dxa"/>
            <w:tcBorders>
              <w:top w:val="nil"/>
              <w:left w:val="nil"/>
              <w:bottom w:val="nil"/>
              <w:right w:val="nil"/>
            </w:tcBorders>
            <w:shd w:val="clear" w:color="auto" w:fill="auto"/>
            <w:vAlign w:val="center"/>
            <w:hideMark/>
          </w:tcPr>
          <w:p w:rsidR="00FA5C4F" w:rsidRPr="00FA5C4F" w:rsidRDefault="00FA5C4F" w:rsidP="00FA5C4F">
            <w:pPr>
              <w:rPr>
                <w:b/>
                <w:bCs/>
                <w:color w:val="000000"/>
              </w:rPr>
            </w:pPr>
          </w:p>
        </w:tc>
        <w:tc>
          <w:tcPr>
            <w:tcW w:w="276" w:type="dxa"/>
            <w:tcBorders>
              <w:top w:val="nil"/>
              <w:left w:val="nil"/>
              <w:bottom w:val="nil"/>
              <w:right w:val="nil"/>
            </w:tcBorders>
            <w:shd w:val="clear" w:color="auto" w:fill="auto"/>
            <w:vAlign w:val="center"/>
            <w:hideMark/>
          </w:tcPr>
          <w:p w:rsidR="00FA5C4F" w:rsidRPr="00FA5C4F" w:rsidRDefault="00FA5C4F" w:rsidP="00FA5C4F">
            <w:pPr>
              <w:rPr>
                <w:b/>
                <w:bCs/>
                <w:color w:val="000000"/>
              </w:rPr>
            </w:pPr>
          </w:p>
        </w:tc>
        <w:tc>
          <w:tcPr>
            <w:tcW w:w="314" w:type="dxa"/>
            <w:tcBorders>
              <w:top w:val="nil"/>
              <w:left w:val="nil"/>
              <w:bottom w:val="nil"/>
              <w:right w:val="nil"/>
            </w:tcBorders>
            <w:shd w:val="clear" w:color="auto" w:fill="auto"/>
            <w:vAlign w:val="center"/>
            <w:hideMark/>
          </w:tcPr>
          <w:p w:rsidR="00FA5C4F" w:rsidRPr="00FA5C4F" w:rsidRDefault="00FA5C4F" w:rsidP="00FA5C4F">
            <w:pPr>
              <w:rPr>
                <w:b/>
                <w:bCs/>
                <w:color w:val="000000"/>
              </w:rPr>
            </w:pPr>
          </w:p>
        </w:tc>
        <w:tc>
          <w:tcPr>
            <w:tcW w:w="276"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76" w:type="dxa"/>
            <w:gridSpan w:val="2"/>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76"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76"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76"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76"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76"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76"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76"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76"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76" w:type="dxa"/>
            <w:gridSpan w:val="2"/>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76"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76"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375" w:type="dxa"/>
            <w:gridSpan w:val="2"/>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76"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76"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76" w:type="dxa"/>
            <w:gridSpan w:val="2"/>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76"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76"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76"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76"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76"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76"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36"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316" w:type="dxa"/>
            <w:gridSpan w:val="2"/>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22"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22"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22"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22"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22"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22"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22"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22"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r>
      <w:tr w:rsidR="00FA5C4F" w:rsidRPr="00FA5C4F" w:rsidTr="00B8531D">
        <w:trPr>
          <w:gridAfter w:val="1"/>
          <w:wAfter w:w="14" w:type="dxa"/>
          <w:trHeight w:val="300"/>
        </w:trPr>
        <w:tc>
          <w:tcPr>
            <w:tcW w:w="2442" w:type="dxa"/>
            <w:gridSpan w:val="11"/>
            <w:tcBorders>
              <w:top w:val="nil"/>
              <w:left w:val="nil"/>
              <w:bottom w:val="nil"/>
              <w:right w:val="nil"/>
            </w:tcBorders>
            <w:shd w:val="clear" w:color="auto" w:fill="auto"/>
            <w:noWrap/>
            <w:vAlign w:val="center"/>
            <w:hideMark/>
          </w:tcPr>
          <w:p w:rsidR="00FA5C4F" w:rsidRPr="00FA5C4F" w:rsidRDefault="00FA5C4F" w:rsidP="00FA5C4F">
            <w:pPr>
              <w:rPr>
                <w:b/>
                <w:bCs/>
                <w:color w:val="000000"/>
              </w:rPr>
            </w:pPr>
            <w:r w:rsidRPr="00FA5C4F">
              <w:rPr>
                <w:b/>
                <w:bCs/>
                <w:color w:val="000000"/>
              </w:rPr>
              <w:t xml:space="preserve">по объекту: </w:t>
            </w:r>
          </w:p>
        </w:tc>
        <w:tc>
          <w:tcPr>
            <w:tcW w:w="9007" w:type="dxa"/>
            <w:gridSpan w:val="37"/>
            <w:tcBorders>
              <w:top w:val="nil"/>
              <w:left w:val="nil"/>
              <w:bottom w:val="single" w:sz="4" w:space="0" w:color="auto"/>
              <w:right w:val="nil"/>
            </w:tcBorders>
            <w:shd w:val="clear" w:color="000000" w:fill="FFFFFF"/>
            <w:noWrap/>
            <w:vAlign w:val="center"/>
            <w:hideMark/>
          </w:tcPr>
          <w:p w:rsidR="00FA5C4F" w:rsidRPr="00FA5C4F" w:rsidRDefault="00FA5C4F" w:rsidP="00FA5C4F">
            <w:pPr>
              <w:rPr>
                <w:color w:val="000000"/>
              </w:rPr>
            </w:pPr>
            <w:r w:rsidRPr="00FA5C4F">
              <w:rPr>
                <w:color w:val="000000"/>
              </w:rPr>
              <w:t> </w:t>
            </w:r>
          </w:p>
        </w:tc>
        <w:tc>
          <w:tcPr>
            <w:tcW w:w="222"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22"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22"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22"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22"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22"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22"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22"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r>
      <w:tr w:rsidR="00FA5C4F" w:rsidRPr="00FA5C4F" w:rsidTr="00B8531D">
        <w:trPr>
          <w:gridAfter w:val="1"/>
          <w:wAfter w:w="14" w:type="dxa"/>
          <w:trHeight w:val="192"/>
        </w:trPr>
        <w:tc>
          <w:tcPr>
            <w:tcW w:w="222" w:type="dxa"/>
            <w:tcBorders>
              <w:top w:val="nil"/>
              <w:left w:val="nil"/>
              <w:bottom w:val="nil"/>
              <w:right w:val="nil"/>
            </w:tcBorders>
            <w:shd w:val="clear" w:color="auto" w:fill="auto"/>
            <w:noWrap/>
            <w:vAlign w:val="center"/>
            <w:hideMark/>
          </w:tcPr>
          <w:p w:rsidR="00FA5C4F" w:rsidRPr="00FA5C4F" w:rsidRDefault="00FA5C4F" w:rsidP="00FA5C4F">
            <w:pPr>
              <w:rPr>
                <w:b/>
                <w:bCs/>
                <w:color w:val="000000"/>
              </w:rPr>
            </w:pPr>
          </w:p>
        </w:tc>
        <w:tc>
          <w:tcPr>
            <w:tcW w:w="222" w:type="dxa"/>
            <w:tcBorders>
              <w:top w:val="nil"/>
              <w:left w:val="nil"/>
              <w:bottom w:val="nil"/>
              <w:right w:val="nil"/>
            </w:tcBorders>
            <w:shd w:val="clear" w:color="auto" w:fill="auto"/>
            <w:noWrap/>
            <w:vAlign w:val="center"/>
            <w:hideMark/>
          </w:tcPr>
          <w:p w:rsidR="00FA5C4F" w:rsidRPr="00FA5C4F" w:rsidRDefault="00FA5C4F" w:rsidP="00FA5C4F">
            <w:pPr>
              <w:rPr>
                <w:b/>
                <w:bCs/>
                <w:color w:val="000000"/>
              </w:rPr>
            </w:pPr>
          </w:p>
        </w:tc>
        <w:tc>
          <w:tcPr>
            <w:tcW w:w="222" w:type="dxa"/>
            <w:tcBorders>
              <w:top w:val="nil"/>
              <w:left w:val="nil"/>
              <w:bottom w:val="nil"/>
              <w:right w:val="nil"/>
            </w:tcBorders>
            <w:shd w:val="clear" w:color="auto" w:fill="auto"/>
            <w:noWrap/>
            <w:vAlign w:val="center"/>
            <w:hideMark/>
          </w:tcPr>
          <w:p w:rsidR="00FA5C4F" w:rsidRPr="00FA5C4F" w:rsidRDefault="00FA5C4F" w:rsidP="00FA5C4F">
            <w:pPr>
              <w:rPr>
                <w:b/>
                <w:bCs/>
                <w:color w:val="000000"/>
              </w:rPr>
            </w:pPr>
          </w:p>
        </w:tc>
        <w:tc>
          <w:tcPr>
            <w:tcW w:w="222" w:type="dxa"/>
            <w:tcBorders>
              <w:top w:val="nil"/>
              <w:left w:val="nil"/>
              <w:bottom w:val="nil"/>
              <w:right w:val="nil"/>
            </w:tcBorders>
            <w:shd w:val="clear" w:color="auto" w:fill="auto"/>
            <w:noWrap/>
            <w:vAlign w:val="center"/>
            <w:hideMark/>
          </w:tcPr>
          <w:p w:rsidR="00FA5C4F" w:rsidRPr="00FA5C4F" w:rsidRDefault="00FA5C4F" w:rsidP="00FA5C4F">
            <w:pPr>
              <w:rPr>
                <w:b/>
                <w:bCs/>
                <w:color w:val="000000"/>
              </w:rPr>
            </w:pPr>
          </w:p>
        </w:tc>
        <w:tc>
          <w:tcPr>
            <w:tcW w:w="222" w:type="dxa"/>
            <w:tcBorders>
              <w:top w:val="nil"/>
              <w:left w:val="nil"/>
              <w:bottom w:val="nil"/>
              <w:right w:val="nil"/>
            </w:tcBorders>
            <w:shd w:val="clear" w:color="auto" w:fill="auto"/>
            <w:noWrap/>
            <w:vAlign w:val="center"/>
            <w:hideMark/>
          </w:tcPr>
          <w:p w:rsidR="00FA5C4F" w:rsidRPr="00FA5C4F" w:rsidRDefault="00FA5C4F" w:rsidP="00FA5C4F">
            <w:pPr>
              <w:rPr>
                <w:b/>
                <w:bCs/>
                <w:color w:val="000000"/>
              </w:rPr>
            </w:pPr>
          </w:p>
        </w:tc>
        <w:tc>
          <w:tcPr>
            <w:tcW w:w="222" w:type="dxa"/>
            <w:tcBorders>
              <w:top w:val="nil"/>
              <w:left w:val="nil"/>
              <w:bottom w:val="nil"/>
              <w:right w:val="nil"/>
            </w:tcBorders>
            <w:shd w:val="clear" w:color="auto" w:fill="auto"/>
            <w:noWrap/>
            <w:vAlign w:val="center"/>
            <w:hideMark/>
          </w:tcPr>
          <w:p w:rsidR="00FA5C4F" w:rsidRPr="00FA5C4F" w:rsidRDefault="00FA5C4F" w:rsidP="00FA5C4F">
            <w:pPr>
              <w:rPr>
                <w:b/>
                <w:bCs/>
                <w:color w:val="000000"/>
              </w:rPr>
            </w:pPr>
          </w:p>
        </w:tc>
        <w:tc>
          <w:tcPr>
            <w:tcW w:w="222" w:type="dxa"/>
            <w:tcBorders>
              <w:top w:val="nil"/>
              <w:left w:val="nil"/>
              <w:bottom w:val="nil"/>
              <w:right w:val="nil"/>
            </w:tcBorders>
            <w:shd w:val="clear" w:color="auto" w:fill="auto"/>
            <w:noWrap/>
            <w:vAlign w:val="center"/>
            <w:hideMark/>
          </w:tcPr>
          <w:p w:rsidR="00FA5C4F" w:rsidRPr="00FA5C4F" w:rsidRDefault="00FA5C4F" w:rsidP="00FA5C4F">
            <w:pPr>
              <w:rPr>
                <w:b/>
                <w:bCs/>
                <w:color w:val="000000"/>
              </w:rPr>
            </w:pPr>
          </w:p>
        </w:tc>
        <w:tc>
          <w:tcPr>
            <w:tcW w:w="222" w:type="dxa"/>
            <w:tcBorders>
              <w:top w:val="nil"/>
              <w:left w:val="nil"/>
              <w:bottom w:val="nil"/>
              <w:right w:val="nil"/>
            </w:tcBorders>
            <w:shd w:val="clear" w:color="auto" w:fill="auto"/>
            <w:noWrap/>
            <w:vAlign w:val="center"/>
            <w:hideMark/>
          </w:tcPr>
          <w:p w:rsidR="00FA5C4F" w:rsidRPr="00FA5C4F" w:rsidRDefault="00FA5C4F" w:rsidP="00FA5C4F">
            <w:pPr>
              <w:rPr>
                <w:b/>
                <w:bCs/>
                <w:color w:val="000000"/>
              </w:rPr>
            </w:pPr>
          </w:p>
        </w:tc>
        <w:tc>
          <w:tcPr>
            <w:tcW w:w="222" w:type="dxa"/>
            <w:tcBorders>
              <w:top w:val="nil"/>
              <w:left w:val="nil"/>
              <w:bottom w:val="nil"/>
              <w:right w:val="nil"/>
            </w:tcBorders>
            <w:shd w:val="clear" w:color="auto" w:fill="auto"/>
            <w:noWrap/>
            <w:vAlign w:val="center"/>
            <w:hideMark/>
          </w:tcPr>
          <w:p w:rsidR="00FA5C4F" w:rsidRPr="00FA5C4F" w:rsidRDefault="00FA5C4F" w:rsidP="00FA5C4F">
            <w:pPr>
              <w:rPr>
                <w:b/>
                <w:bCs/>
                <w:color w:val="000000"/>
              </w:rPr>
            </w:pPr>
          </w:p>
        </w:tc>
        <w:tc>
          <w:tcPr>
            <w:tcW w:w="222" w:type="dxa"/>
            <w:tcBorders>
              <w:top w:val="nil"/>
              <w:left w:val="nil"/>
              <w:bottom w:val="nil"/>
              <w:right w:val="nil"/>
            </w:tcBorders>
            <w:shd w:val="clear" w:color="auto" w:fill="auto"/>
            <w:noWrap/>
            <w:vAlign w:val="center"/>
            <w:hideMark/>
          </w:tcPr>
          <w:p w:rsidR="00FA5C4F" w:rsidRPr="00FA5C4F" w:rsidRDefault="00FA5C4F" w:rsidP="00FA5C4F">
            <w:pPr>
              <w:rPr>
                <w:b/>
                <w:bCs/>
                <w:color w:val="000000"/>
              </w:rPr>
            </w:pPr>
          </w:p>
        </w:tc>
        <w:tc>
          <w:tcPr>
            <w:tcW w:w="222" w:type="dxa"/>
            <w:tcBorders>
              <w:top w:val="nil"/>
              <w:left w:val="nil"/>
              <w:bottom w:val="nil"/>
              <w:right w:val="nil"/>
            </w:tcBorders>
            <w:shd w:val="clear" w:color="auto" w:fill="auto"/>
            <w:noWrap/>
            <w:vAlign w:val="center"/>
            <w:hideMark/>
          </w:tcPr>
          <w:p w:rsidR="00FA5C4F" w:rsidRPr="00FA5C4F" w:rsidRDefault="00FA5C4F" w:rsidP="00FA5C4F">
            <w:pPr>
              <w:rPr>
                <w:b/>
                <w:bCs/>
                <w:color w:val="000000"/>
              </w:rPr>
            </w:pPr>
          </w:p>
        </w:tc>
        <w:tc>
          <w:tcPr>
            <w:tcW w:w="276" w:type="dxa"/>
            <w:tcBorders>
              <w:top w:val="nil"/>
              <w:left w:val="nil"/>
              <w:bottom w:val="nil"/>
              <w:right w:val="nil"/>
            </w:tcBorders>
            <w:shd w:val="clear" w:color="000000" w:fill="FFFFFF"/>
            <w:noWrap/>
            <w:vAlign w:val="center"/>
            <w:hideMark/>
          </w:tcPr>
          <w:p w:rsidR="00FA5C4F" w:rsidRPr="00FA5C4F" w:rsidRDefault="00FA5C4F" w:rsidP="00FA5C4F">
            <w:pPr>
              <w:rPr>
                <w:color w:val="000000"/>
              </w:rPr>
            </w:pPr>
            <w:r w:rsidRPr="00FA5C4F">
              <w:rPr>
                <w:color w:val="000000"/>
              </w:rPr>
              <w:t> </w:t>
            </w:r>
          </w:p>
        </w:tc>
        <w:tc>
          <w:tcPr>
            <w:tcW w:w="276" w:type="dxa"/>
            <w:tcBorders>
              <w:top w:val="nil"/>
              <w:left w:val="nil"/>
              <w:bottom w:val="nil"/>
              <w:right w:val="nil"/>
            </w:tcBorders>
            <w:shd w:val="clear" w:color="000000" w:fill="FFFFFF"/>
            <w:noWrap/>
            <w:vAlign w:val="center"/>
            <w:hideMark/>
          </w:tcPr>
          <w:p w:rsidR="00FA5C4F" w:rsidRPr="00FA5C4F" w:rsidRDefault="00FA5C4F" w:rsidP="00FA5C4F">
            <w:pPr>
              <w:rPr>
                <w:color w:val="000000"/>
              </w:rPr>
            </w:pPr>
            <w:r w:rsidRPr="00FA5C4F">
              <w:rPr>
                <w:color w:val="000000"/>
              </w:rPr>
              <w:t> </w:t>
            </w:r>
          </w:p>
        </w:tc>
        <w:tc>
          <w:tcPr>
            <w:tcW w:w="314" w:type="dxa"/>
            <w:tcBorders>
              <w:top w:val="nil"/>
              <w:left w:val="nil"/>
              <w:bottom w:val="nil"/>
              <w:right w:val="nil"/>
            </w:tcBorders>
            <w:shd w:val="clear" w:color="000000" w:fill="FFFFFF"/>
            <w:noWrap/>
            <w:vAlign w:val="center"/>
            <w:hideMark/>
          </w:tcPr>
          <w:p w:rsidR="00FA5C4F" w:rsidRPr="00FA5C4F" w:rsidRDefault="00FA5C4F" w:rsidP="00FA5C4F">
            <w:pPr>
              <w:rPr>
                <w:color w:val="000000"/>
              </w:rPr>
            </w:pPr>
            <w:r w:rsidRPr="00FA5C4F">
              <w:rPr>
                <w:color w:val="000000"/>
              </w:rPr>
              <w:t> </w:t>
            </w:r>
          </w:p>
        </w:tc>
        <w:tc>
          <w:tcPr>
            <w:tcW w:w="276" w:type="dxa"/>
            <w:tcBorders>
              <w:top w:val="nil"/>
              <w:left w:val="nil"/>
              <w:bottom w:val="nil"/>
              <w:right w:val="nil"/>
            </w:tcBorders>
            <w:shd w:val="clear" w:color="000000" w:fill="FFFFFF"/>
            <w:noWrap/>
            <w:vAlign w:val="center"/>
            <w:hideMark/>
          </w:tcPr>
          <w:p w:rsidR="00FA5C4F" w:rsidRPr="00FA5C4F" w:rsidRDefault="00FA5C4F" w:rsidP="00FA5C4F">
            <w:pPr>
              <w:rPr>
                <w:color w:val="000000"/>
              </w:rPr>
            </w:pPr>
            <w:r w:rsidRPr="00FA5C4F">
              <w:rPr>
                <w:color w:val="000000"/>
              </w:rPr>
              <w:t> </w:t>
            </w:r>
          </w:p>
        </w:tc>
        <w:tc>
          <w:tcPr>
            <w:tcW w:w="276" w:type="dxa"/>
            <w:tcBorders>
              <w:top w:val="nil"/>
              <w:left w:val="nil"/>
              <w:bottom w:val="nil"/>
              <w:right w:val="nil"/>
            </w:tcBorders>
            <w:shd w:val="clear" w:color="000000" w:fill="FFFFFF"/>
            <w:noWrap/>
            <w:vAlign w:val="center"/>
            <w:hideMark/>
          </w:tcPr>
          <w:p w:rsidR="00FA5C4F" w:rsidRPr="00FA5C4F" w:rsidRDefault="00FA5C4F" w:rsidP="00FA5C4F">
            <w:pPr>
              <w:rPr>
                <w:color w:val="000000"/>
              </w:rPr>
            </w:pPr>
            <w:r w:rsidRPr="00FA5C4F">
              <w:rPr>
                <w:color w:val="000000"/>
              </w:rPr>
              <w:t> </w:t>
            </w:r>
          </w:p>
        </w:tc>
        <w:tc>
          <w:tcPr>
            <w:tcW w:w="276" w:type="dxa"/>
            <w:tcBorders>
              <w:top w:val="nil"/>
              <w:left w:val="nil"/>
              <w:bottom w:val="nil"/>
              <w:right w:val="nil"/>
            </w:tcBorders>
            <w:shd w:val="clear" w:color="000000" w:fill="FFFFFF"/>
            <w:noWrap/>
            <w:vAlign w:val="center"/>
            <w:hideMark/>
          </w:tcPr>
          <w:p w:rsidR="00FA5C4F" w:rsidRPr="00FA5C4F" w:rsidRDefault="00FA5C4F" w:rsidP="00FA5C4F">
            <w:pPr>
              <w:rPr>
                <w:color w:val="000000"/>
              </w:rPr>
            </w:pPr>
            <w:r w:rsidRPr="00FA5C4F">
              <w:rPr>
                <w:color w:val="000000"/>
              </w:rPr>
              <w:t> </w:t>
            </w:r>
          </w:p>
        </w:tc>
        <w:tc>
          <w:tcPr>
            <w:tcW w:w="314" w:type="dxa"/>
            <w:tcBorders>
              <w:top w:val="nil"/>
              <w:left w:val="nil"/>
              <w:bottom w:val="nil"/>
              <w:right w:val="nil"/>
            </w:tcBorders>
            <w:shd w:val="clear" w:color="000000" w:fill="FFFFFF"/>
            <w:noWrap/>
            <w:vAlign w:val="center"/>
            <w:hideMark/>
          </w:tcPr>
          <w:p w:rsidR="00FA5C4F" w:rsidRPr="00FA5C4F" w:rsidRDefault="00FA5C4F" w:rsidP="00FA5C4F">
            <w:pPr>
              <w:rPr>
                <w:color w:val="000000"/>
              </w:rPr>
            </w:pPr>
            <w:r w:rsidRPr="00FA5C4F">
              <w:rPr>
                <w:color w:val="000000"/>
              </w:rPr>
              <w:t> </w:t>
            </w:r>
          </w:p>
        </w:tc>
        <w:tc>
          <w:tcPr>
            <w:tcW w:w="276" w:type="dxa"/>
            <w:tcBorders>
              <w:top w:val="nil"/>
              <w:left w:val="nil"/>
              <w:bottom w:val="nil"/>
              <w:right w:val="nil"/>
            </w:tcBorders>
            <w:shd w:val="clear" w:color="000000" w:fill="FFFFFF"/>
            <w:noWrap/>
            <w:vAlign w:val="center"/>
            <w:hideMark/>
          </w:tcPr>
          <w:p w:rsidR="00FA5C4F" w:rsidRPr="00FA5C4F" w:rsidRDefault="00FA5C4F" w:rsidP="00FA5C4F">
            <w:pPr>
              <w:rPr>
                <w:color w:val="000000"/>
              </w:rPr>
            </w:pPr>
            <w:r w:rsidRPr="00FA5C4F">
              <w:rPr>
                <w:color w:val="000000"/>
              </w:rPr>
              <w:t> </w:t>
            </w:r>
          </w:p>
        </w:tc>
        <w:tc>
          <w:tcPr>
            <w:tcW w:w="276" w:type="dxa"/>
            <w:gridSpan w:val="2"/>
            <w:tcBorders>
              <w:top w:val="nil"/>
              <w:left w:val="nil"/>
              <w:bottom w:val="nil"/>
              <w:right w:val="nil"/>
            </w:tcBorders>
            <w:shd w:val="clear" w:color="000000" w:fill="FFFFFF"/>
            <w:noWrap/>
            <w:vAlign w:val="center"/>
            <w:hideMark/>
          </w:tcPr>
          <w:p w:rsidR="00FA5C4F" w:rsidRPr="00FA5C4F" w:rsidRDefault="00FA5C4F" w:rsidP="00FA5C4F">
            <w:pPr>
              <w:rPr>
                <w:color w:val="000000"/>
              </w:rPr>
            </w:pPr>
            <w:r w:rsidRPr="00FA5C4F">
              <w:rPr>
                <w:color w:val="000000"/>
              </w:rPr>
              <w:t> </w:t>
            </w:r>
          </w:p>
        </w:tc>
        <w:tc>
          <w:tcPr>
            <w:tcW w:w="276" w:type="dxa"/>
            <w:tcBorders>
              <w:top w:val="nil"/>
              <w:left w:val="nil"/>
              <w:bottom w:val="nil"/>
              <w:right w:val="nil"/>
            </w:tcBorders>
            <w:shd w:val="clear" w:color="000000" w:fill="FFFFFF"/>
            <w:noWrap/>
            <w:vAlign w:val="center"/>
            <w:hideMark/>
          </w:tcPr>
          <w:p w:rsidR="00FA5C4F" w:rsidRPr="00FA5C4F" w:rsidRDefault="00FA5C4F" w:rsidP="00FA5C4F">
            <w:pPr>
              <w:rPr>
                <w:color w:val="000000"/>
              </w:rPr>
            </w:pPr>
            <w:r w:rsidRPr="00FA5C4F">
              <w:rPr>
                <w:color w:val="000000"/>
              </w:rPr>
              <w:t> </w:t>
            </w:r>
          </w:p>
        </w:tc>
        <w:tc>
          <w:tcPr>
            <w:tcW w:w="276" w:type="dxa"/>
            <w:tcBorders>
              <w:top w:val="nil"/>
              <w:left w:val="nil"/>
              <w:bottom w:val="nil"/>
              <w:right w:val="nil"/>
            </w:tcBorders>
            <w:shd w:val="clear" w:color="000000" w:fill="FFFFFF"/>
            <w:noWrap/>
            <w:vAlign w:val="center"/>
            <w:hideMark/>
          </w:tcPr>
          <w:p w:rsidR="00FA5C4F" w:rsidRPr="00FA5C4F" w:rsidRDefault="00FA5C4F" w:rsidP="00FA5C4F">
            <w:pPr>
              <w:rPr>
                <w:color w:val="000000"/>
              </w:rPr>
            </w:pPr>
            <w:r w:rsidRPr="00FA5C4F">
              <w:rPr>
                <w:color w:val="000000"/>
              </w:rPr>
              <w:t> </w:t>
            </w:r>
          </w:p>
        </w:tc>
        <w:tc>
          <w:tcPr>
            <w:tcW w:w="276" w:type="dxa"/>
            <w:tcBorders>
              <w:top w:val="nil"/>
              <w:left w:val="nil"/>
              <w:bottom w:val="nil"/>
              <w:right w:val="nil"/>
            </w:tcBorders>
            <w:shd w:val="clear" w:color="000000" w:fill="FFFFFF"/>
            <w:noWrap/>
            <w:vAlign w:val="center"/>
            <w:hideMark/>
          </w:tcPr>
          <w:p w:rsidR="00FA5C4F" w:rsidRPr="00FA5C4F" w:rsidRDefault="00FA5C4F" w:rsidP="00FA5C4F">
            <w:pPr>
              <w:rPr>
                <w:color w:val="000000"/>
              </w:rPr>
            </w:pPr>
            <w:r w:rsidRPr="00FA5C4F">
              <w:rPr>
                <w:color w:val="000000"/>
              </w:rPr>
              <w:t> </w:t>
            </w:r>
          </w:p>
        </w:tc>
        <w:tc>
          <w:tcPr>
            <w:tcW w:w="276" w:type="dxa"/>
            <w:tcBorders>
              <w:top w:val="nil"/>
              <w:left w:val="nil"/>
              <w:bottom w:val="nil"/>
              <w:right w:val="nil"/>
            </w:tcBorders>
            <w:shd w:val="clear" w:color="000000" w:fill="FFFFFF"/>
            <w:noWrap/>
            <w:vAlign w:val="center"/>
            <w:hideMark/>
          </w:tcPr>
          <w:p w:rsidR="00FA5C4F" w:rsidRPr="00FA5C4F" w:rsidRDefault="00FA5C4F" w:rsidP="00FA5C4F">
            <w:pPr>
              <w:rPr>
                <w:color w:val="000000"/>
              </w:rPr>
            </w:pPr>
            <w:r w:rsidRPr="00FA5C4F">
              <w:rPr>
                <w:color w:val="000000"/>
              </w:rPr>
              <w:t> </w:t>
            </w:r>
          </w:p>
        </w:tc>
        <w:tc>
          <w:tcPr>
            <w:tcW w:w="276" w:type="dxa"/>
            <w:tcBorders>
              <w:top w:val="nil"/>
              <w:left w:val="nil"/>
              <w:bottom w:val="nil"/>
              <w:right w:val="nil"/>
            </w:tcBorders>
            <w:shd w:val="clear" w:color="000000" w:fill="FFFFFF"/>
            <w:noWrap/>
            <w:vAlign w:val="center"/>
            <w:hideMark/>
          </w:tcPr>
          <w:p w:rsidR="00FA5C4F" w:rsidRPr="00FA5C4F" w:rsidRDefault="00FA5C4F" w:rsidP="00FA5C4F">
            <w:pPr>
              <w:rPr>
                <w:color w:val="000000"/>
              </w:rPr>
            </w:pPr>
            <w:r w:rsidRPr="00FA5C4F">
              <w:rPr>
                <w:color w:val="000000"/>
              </w:rPr>
              <w:t> </w:t>
            </w:r>
          </w:p>
        </w:tc>
        <w:tc>
          <w:tcPr>
            <w:tcW w:w="276" w:type="dxa"/>
            <w:tcBorders>
              <w:top w:val="nil"/>
              <w:left w:val="nil"/>
              <w:bottom w:val="nil"/>
              <w:right w:val="nil"/>
            </w:tcBorders>
            <w:shd w:val="clear" w:color="000000" w:fill="FFFFFF"/>
            <w:noWrap/>
            <w:vAlign w:val="center"/>
            <w:hideMark/>
          </w:tcPr>
          <w:p w:rsidR="00FA5C4F" w:rsidRPr="00FA5C4F" w:rsidRDefault="00FA5C4F" w:rsidP="00FA5C4F">
            <w:pPr>
              <w:rPr>
                <w:color w:val="000000"/>
              </w:rPr>
            </w:pPr>
            <w:r w:rsidRPr="00FA5C4F">
              <w:rPr>
                <w:color w:val="000000"/>
              </w:rPr>
              <w:t> </w:t>
            </w:r>
          </w:p>
        </w:tc>
        <w:tc>
          <w:tcPr>
            <w:tcW w:w="276" w:type="dxa"/>
            <w:tcBorders>
              <w:top w:val="nil"/>
              <w:left w:val="nil"/>
              <w:bottom w:val="nil"/>
              <w:right w:val="nil"/>
            </w:tcBorders>
            <w:shd w:val="clear" w:color="000000" w:fill="FFFFFF"/>
            <w:noWrap/>
            <w:vAlign w:val="center"/>
            <w:hideMark/>
          </w:tcPr>
          <w:p w:rsidR="00FA5C4F" w:rsidRPr="00FA5C4F" w:rsidRDefault="00FA5C4F" w:rsidP="00FA5C4F">
            <w:pPr>
              <w:rPr>
                <w:color w:val="000000"/>
              </w:rPr>
            </w:pPr>
            <w:r w:rsidRPr="00FA5C4F">
              <w:rPr>
                <w:color w:val="000000"/>
              </w:rPr>
              <w:t> </w:t>
            </w:r>
          </w:p>
        </w:tc>
        <w:tc>
          <w:tcPr>
            <w:tcW w:w="276" w:type="dxa"/>
            <w:tcBorders>
              <w:top w:val="nil"/>
              <w:left w:val="nil"/>
              <w:bottom w:val="nil"/>
              <w:right w:val="nil"/>
            </w:tcBorders>
            <w:shd w:val="clear" w:color="000000" w:fill="FFFFFF"/>
            <w:noWrap/>
            <w:vAlign w:val="center"/>
            <w:hideMark/>
          </w:tcPr>
          <w:p w:rsidR="00FA5C4F" w:rsidRPr="00FA5C4F" w:rsidRDefault="00FA5C4F" w:rsidP="00FA5C4F">
            <w:pPr>
              <w:rPr>
                <w:color w:val="000000"/>
              </w:rPr>
            </w:pPr>
            <w:r w:rsidRPr="00FA5C4F">
              <w:rPr>
                <w:color w:val="000000"/>
              </w:rPr>
              <w:t> </w:t>
            </w:r>
          </w:p>
        </w:tc>
        <w:tc>
          <w:tcPr>
            <w:tcW w:w="276" w:type="dxa"/>
            <w:gridSpan w:val="2"/>
            <w:tcBorders>
              <w:top w:val="nil"/>
              <w:left w:val="nil"/>
              <w:bottom w:val="nil"/>
              <w:right w:val="nil"/>
            </w:tcBorders>
            <w:shd w:val="clear" w:color="000000" w:fill="FFFFFF"/>
            <w:noWrap/>
            <w:vAlign w:val="center"/>
            <w:hideMark/>
          </w:tcPr>
          <w:p w:rsidR="00FA5C4F" w:rsidRPr="00FA5C4F" w:rsidRDefault="00FA5C4F" w:rsidP="00FA5C4F">
            <w:pPr>
              <w:rPr>
                <w:color w:val="000000"/>
              </w:rPr>
            </w:pPr>
            <w:r w:rsidRPr="00FA5C4F">
              <w:rPr>
                <w:color w:val="000000"/>
              </w:rPr>
              <w:t> </w:t>
            </w:r>
          </w:p>
        </w:tc>
        <w:tc>
          <w:tcPr>
            <w:tcW w:w="276" w:type="dxa"/>
            <w:tcBorders>
              <w:top w:val="nil"/>
              <w:left w:val="nil"/>
              <w:bottom w:val="nil"/>
              <w:right w:val="nil"/>
            </w:tcBorders>
            <w:shd w:val="clear" w:color="000000" w:fill="FFFFFF"/>
            <w:noWrap/>
            <w:vAlign w:val="center"/>
            <w:hideMark/>
          </w:tcPr>
          <w:p w:rsidR="00FA5C4F" w:rsidRPr="00FA5C4F" w:rsidRDefault="00FA5C4F" w:rsidP="00FA5C4F">
            <w:pPr>
              <w:rPr>
                <w:color w:val="000000"/>
              </w:rPr>
            </w:pPr>
            <w:r w:rsidRPr="00FA5C4F">
              <w:rPr>
                <w:color w:val="000000"/>
              </w:rPr>
              <w:t> </w:t>
            </w:r>
          </w:p>
        </w:tc>
        <w:tc>
          <w:tcPr>
            <w:tcW w:w="276" w:type="dxa"/>
            <w:tcBorders>
              <w:top w:val="nil"/>
              <w:left w:val="nil"/>
              <w:bottom w:val="nil"/>
              <w:right w:val="nil"/>
            </w:tcBorders>
            <w:shd w:val="clear" w:color="000000" w:fill="FFFFFF"/>
            <w:noWrap/>
            <w:vAlign w:val="center"/>
            <w:hideMark/>
          </w:tcPr>
          <w:p w:rsidR="00FA5C4F" w:rsidRPr="00FA5C4F" w:rsidRDefault="00FA5C4F" w:rsidP="00FA5C4F">
            <w:pPr>
              <w:rPr>
                <w:color w:val="000000"/>
              </w:rPr>
            </w:pPr>
            <w:r w:rsidRPr="00FA5C4F">
              <w:rPr>
                <w:color w:val="000000"/>
              </w:rPr>
              <w:t> </w:t>
            </w:r>
          </w:p>
        </w:tc>
        <w:tc>
          <w:tcPr>
            <w:tcW w:w="375" w:type="dxa"/>
            <w:gridSpan w:val="2"/>
            <w:tcBorders>
              <w:top w:val="nil"/>
              <w:left w:val="nil"/>
              <w:bottom w:val="nil"/>
              <w:right w:val="nil"/>
            </w:tcBorders>
            <w:shd w:val="clear" w:color="000000" w:fill="FFFFFF"/>
            <w:noWrap/>
            <w:vAlign w:val="center"/>
            <w:hideMark/>
          </w:tcPr>
          <w:p w:rsidR="00FA5C4F" w:rsidRPr="00FA5C4F" w:rsidRDefault="00FA5C4F" w:rsidP="00FA5C4F">
            <w:pPr>
              <w:rPr>
                <w:color w:val="000000"/>
              </w:rPr>
            </w:pPr>
            <w:r w:rsidRPr="00FA5C4F">
              <w:rPr>
                <w:color w:val="000000"/>
              </w:rPr>
              <w:t> </w:t>
            </w:r>
          </w:p>
        </w:tc>
        <w:tc>
          <w:tcPr>
            <w:tcW w:w="276" w:type="dxa"/>
            <w:tcBorders>
              <w:top w:val="nil"/>
              <w:left w:val="nil"/>
              <w:bottom w:val="nil"/>
              <w:right w:val="nil"/>
            </w:tcBorders>
            <w:shd w:val="clear" w:color="000000" w:fill="FFFFFF"/>
            <w:noWrap/>
            <w:vAlign w:val="center"/>
            <w:hideMark/>
          </w:tcPr>
          <w:p w:rsidR="00FA5C4F" w:rsidRPr="00FA5C4F" w:rsidRDefault="00FA5C4F" w:rsidP="00FA5C4F">
            <w:pPr>
              <w:rPr>
                <w:color w:val="000000"/>
              </w:rPr>
            </w:pPr>
            <w:r w:rsidRPr="00FA5C4F">
              <w:rPr>
                <w:color w:val="000000"/>
              </w:rPr>
              <w:t> </w:t>
            </w:r>
          </w:p>
        </w:tc>
        <w:tc>
          <w:tcPr>
            <w:tcW w:w="276" w:type="dxa"/>
            <w:tcBorders>
              <w:top w:val="nil"/>
              <w:left w:val="nil"/>
              <w:bottom w:val="nil"/>
              <w:right w:val="nil"/>
            </w:tcBorders>
            <w:shd w:val="clear" w:color="000000" w:fill="FFFFFF"/>
            <w:noWrap/>
            <w:vAlign w:val="center"/>
            <w:hideMark/>
          </w:tcPr>
          <w:p w:rsidR="00FA5C4F" w:rsidRPr="00FA5C4F" w:rsidRDefault="00FA5C4F" w:rsidP="00FA5C4F">
            <w:pPr>
              <w:rPr>
                <w:color w:val="000000"/>
              </w:rPr>
            </w:pPr>
            <w:r w:rsidRPr="00FA5C4F">
              <w:rPr>
                <w:color w:val="000000"/>
              </w:rPr>
              <w:t> </w:t>
            </w:r>
          </w:p>
        </w:tc>
        <w:tc>
          <w:tcPr>
            <w:tcW w:w="276" w:type="dxa"/>
            <w:gridSpan w:val="2"/>
            <w:tcBorders>
              <w:top w:val="nil"/>
              <w:left w:val="nil"/>
              <w:bottom w:val="nil"/>
              <w:right w:val="nil"/>
            </w:tcBorders>
            <w:shd w:val="clear" w:color="000000" w:fill="FFFFFF"/>
            <w:noWrap/>
            <w:vAlign w:val="center"/>
            <w:hideMark/>
          </w:tcPr>
          <w:p w:rsidR="00FA5C4F" w:rsidRPr="00FA5C4F" w:rsidRDefault="00FA5C4F" w:rsidP="00FA5C4F">
            <w:pPr>
              <w:rPr>
                <w:color w:val="000000"/>
              </w:rPr>
            </w:pPr>
            <w:r w:rsidRPr="00FA5C4F">
              <w:rPr>
                <w:color w:val="000000"/>
              </w:rPr>
              <w:t> </w:t>
            </w:r>
          </w:p>
        </w:tc>
        <w:tc>
          <w:tcPr>
            <w:tcW w:w="276" w:type="dxa"/>
            <w:tcBorders>
              <w:top w:val="nil"/>
              <w:left w:val="nil"/>
              <w:bottom w:val="nil"/>
              <w:right w:val="nil"/>
            </w:tcBorders>
            <w:shd w:val="clear" w:color="000000" w:fill="FFFFFF"/>
            <w:noWrap/>
            <w:vAlign w:val="center"/>
            <w:hideMark/>
          </w:tcPr>
          <w:p w:rsidR="00FA5C4F" w:rsidRPr="00FA5C4F" w:rsidRDefault="00FA5C4F" w:rsidP="00FA5C4F">
            <w:pPr>
              <w:rPr>
                <w:color w:val="000000"/>
              </w:rPr>
            </w:pPr>
            <w:r w:rsidRPr="00FA5C4F">
              <w:rPr>
                <w:color w:val="000000"/>
              </w:rPr>
              <w:t> </w:t>
            </w:r>
          </w:p>
        </w:tc>
        <w:tc>
          <w:tcPr>
            <w:tcW w:w="276" w:type="dxa"/>
            <w:tcBorders>
              <w:top w:val="nil"/>
              <w:left w:val="nil"/>
              <w:bottom w:val="nil"/>
              <w:right w:val="nil"/>
            </w:tcBorders>
            <w:shd w:val="clear" w:color="000000" w:fill="FFFFFF"/>
            <w:noWrap/>
            <w:vAlign w:val="center"/>
            <w:hideMark/>
          </w:tcPr>
          <w:p w:rsidR="00FA5C4F" w:rsidRPr="00FA5C4F" w:rsidRDefault="00FA5C4F" w:rsidP="00FA5C4F">
            <w:pPr>
              <w:rPr>
                <w:color w:val="000000"/>
              </w:rPr>
            </w:pPr>
            <w:r w:rsidRPr="00FA5C4F">
              <w:rPr>
                <w:color w:val="000000"/>
              </w:rPr>
              <w:t> </w:t>
            </w:r>
          </w:p>
        </w:tc>
        <w:tc>
          <w:tcPr>
            <w:tcW w:w="276" w:type="dxa"/>
            <w:tcBorders>
              <w:top w:val="nil"/>
              <w:left w:val="nil"/>
              <w:bottom w:val="nil"/>
              <w:right w:val="nil"/>
            </w:tcBorders>
            <w:shd w:val="clear" w:color="000000" w:fill="FFFFFF"/>
            <w:noWrap/>
            <w:vAlign w:val="center"/>
            <w:hideMark/>
          </w:tcPr>
          <w:p w:rsidR="00FA5C4F" w:rsidRPr="00FA5C4F" w:rsidRDefault="00FA5C4F" w:rsidP="00FA5C4F">
            <w:pPr>
              <w:rPr>
                <w:color w:val="000000"/>
              </w:rPr>
            </w:pPr>
            <w:r w:rsidRPr="00FA5C4F">
              <w:rPr>
                <w:color w:val="000000"/>
              </w:rPr>
              <w:t> </w:t>
            </w:r>
          </w:p>
        </w:tc>
        <w:tc>
          <w:tcPr>
            <w:tcW w:w="276" w:type="dxa"/>
            <w:tcBorders>
              <w:top w:val="nil"/>
              <w:left w:val="nil"/>
              <w:bottom w:val="nil"/>
              <w:right w:val="nil"/>
            </w:tcBorders>
            <w:shd w:val="clear" w:color="000000" w:fill="FFFFFF"/>
            <w:noWrap/>
            <w:vAlign w:val="center"/>
            <w:hideMark/>
          </w:tcPr>
          <w:p w:rsidR="00FA5C4F" w:rsidRPr="00FA5C4F" w:rsidRDefault="00FA5C4F" w:rsidP="00FA5C4F">
            <w:pPr>
              <w:rPr>
                <w:color w:val="000000"/>
              </w:rPr>
            </w:pPr>
            <w:r w:rsidRPr="00FA5C4F">
              <w:rPr>
                <w:color w:val="000000"/>
              </w:rPr>
              <w:t> </w:t>
            </w:r>
          </w:p>
        </w:tc>
        <w:tc>
          <w:tcPr>
            <w:tcW w:w="276" w:type="dxa"/>
            <w:tcBorders>
              <w:top w:val="nil"/>
              <w:left w:val="nil"/>
              <w:bottom w:val="nil"/>
              <w:right w:val="nil"/>
            </w:tcBorders>
            <w:shd w:val="clear" w:color="000000" w:fill="FFFFFF"/>
            <w:noWrap/>
            <w:vAlign w:val="center"/>
            <w:hideMark/>
          </w:tcPr>
          <w:p w:rsidR="00FA5C4F" w:rsidRPr="00FA5C4F" w:rsidRDefault="00FA5C4F" w:rsidP="00FA5C4F">
            <w:pPr>
              <w:rPr>
                <w:color w:val="000000"/>
              </w:rPr>
            </w:pPr>
            <w:r w:rsidRPr="00FA5C4F">
              <w:rPr>
                <w:color w:val="000000"/>
              </w:rPr>
              <w:t> </w:t>
            </w:r>
          </w:p>
        </w:tc>
        <w:tc>
          <w:tcPr>
            <w:tcW w:w="276" w:type="dxa"/>
            <w:tcBorders>
              <w:top w:val="nil"/>
              <w:left w:val="nil"/>
              <w:bottom w:val="nil"/>
              <w:right w:val="nil"/>
            </w:tcBorders>
            <w:shd w:val="clear" w:color="000000" w:fill="FFFFFF"/>
            <w:noWrap/>
            <w:vAlign w:val="center"/>
            <w:hideMark/>
          </w:tcPr>
          <w:p w:rsidR="00FA5C4F" w:rsidRPr="00FA5C4F" w:rsidRDefault="00FA5C4F" w:rsidP="00FA5C4F">
            <w:pPr>
              <w:rPr>
                <w:color w:val="000000"/>
              </w:rPr>
            </w:pPr>
            <w:r w:rsidRPr="00FA5C4F">
              <w:rPr>
                <w:color w:val="000000"/>
              </w:rPr>
              <w:t> </w:t>
            </w:r>
          </w:p>
        </w:tc>
        <w:tc>
          <w:tcPr>
            <w:tcW w:w="236" w:type="dxa"/>
            <w:tcBorders>
              <w:top w:val="nil"/>
              <w:left w:val="nil"/>
              <w:bottom w:val="nil"/>
              <w:right w:val="nil"/>
            </w:tcBorders>
            <w:shd w:val="clear" w:color="000000" w:fill="FFFFFF"/>
            <w:noWrap/>
            <w:vAlign w:val="center"/>
            <w:hideMark/>
          </w:tcPr>
          <w:p w:rsidR="00FA5C4F" w:rsidRPr="00FA5C4F" w:rsidRDefault="00FA5C4F" w:rsidP="00FA5C4F">
            <w:pPr>
              <w:rPr>
                <w:color w:val="000000"/>
              </w:rPr>
            </w:pPr>
            <w:r w:rsidRPr="00FA5C4F">
              <w:rPr>
                <w:color w:val="000000"/>
              </w:rPr>
              <w:t> </w:t>
            </w:r>
          </w:p>
        </w:tc>
        <w:tc>
          <w:tcPr>
            <w:tcW w:w="316" w:type="dxa"/>
            <w:gridSpan w:val="2"/>
            <w:tcBorders>
              <w:top w:val="nil"/>
              <w:left w:val="nil"/>
              <w:bottom w:val="nil"/>
              <w:right w:val="nil"/>
            </w:tcBorders>
            <w:shd w:val="clear" w:color="000000" w:fill="FFFFFF"/>
            <w:noWrap/>
            <w:vAlign w:val="center"/>
            <w:hideMark/>
          </w:tcPr>
          <w:p w:rsidR="00FA5C4F" w:rsidRPr="00FA5C4F" w:rsidRDefault="00FA5C4F" w:rsidP="00FA5C4F">
            <w:pPr>
              <w:rPr>
                <w:color w:val="000000"/>
              </w:rPr>
            </w:pPr>
            <w:r w:rsidRPr="00FA5C4F">
              <w:rPr>
                <w:color w:val="000000"/>
              </w:rPr>
              <w:t> </w:t>
            </w:r>
          </w:p>
        </w:tc>
        <w:tc>
          <w:tcPr>
            <w:tcW w:w="222"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22"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22"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22"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22"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22"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22"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22"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r>
      <w:tr w:rsidR="00FA5C4F" w:rsidRPr="00FA5C4F" w:rsidTr="00B8531D">
        <w:trPr>
          <w:gridAfter w:val="1"/>
          <w:wAfter w:w="14" w:type="dxa"/>
          <w:trHeight w:val="315"/>
        </w:trPr>
        <w:tc>
          <w:tcPr>
            <w:tcW w:w="2442" w:type="dxa"/>
            <w:gridSpan w:val="11"/>
            <w:tcBorders>
              <w:top w:val="nil"/>
              <w:left w:val="nil"/>
              <w:bottom w:val="nil"/>
              <w:right w:val="nil"/>
            </w:tcBorders>
            <w:shd w:val="clear" w:color="auto" w:fill="auto"/>
            <w:noWrap/>
            <w:vAlign w:val="center"/>
            <w:hideMark/>
          </w:tcPr>
          <w:p w:rsidR="00FA5C4F" w:rsidRPr="00FA5C4F" w:rsidRDefault="00FA5C4F" w:rsidP="00FA5C4F">
            <w:pPr>
              <w:rPr>
                <w:b/>
                <w:bCs/>
                <w:color w:val="000000"/>
              </w:rPr>
            </w:pPr>
            <w:r w:rsidRPr="00FA5C4F">
              <w:rPr>
                <w:b/>
                <w:bCs/>
                <w:color w:val="000000"/>
              </w:rPr>
              <w:t>место установки:</w:t>
            </w:r>
            <w:r w:rsidRPr="00FA5C4F">
              <w:rPr>
                <w:i/>
                <w:iCs/>
                <w:color w:val="000000"/>
              </w:rPr>
              <w:t xml:space="preserve"> </w:t>
            </w:r>
          </w:p>
        </w:tc>
        <w:tc>
          <w:tcPr>
            <w:tcW w:w="10783" w:type="dxa"/>
            <w:gridSpan w:val="45"/>
            <w:tcBorders>
              <w:top w:val="nil"/>
              <w:left w:val="nil"/>
              <w:bottom w:val="single" w:sz="4" w:space="0" w:color="auto"/>
              <w:right w:val="nil"/>
            </w:tcBorders>
            <w:shd w:val="clear" w:color="auto" w:fill="auto"/>
            <w:noWrap/>
            <w:vAlign w:val="center"/>
            <w:hideMark/>
          </w:tcPr>
          <w:p w:rsidR="00FA5C4F" w:rsidRPr="00FA5C4F" w:rsidRDefault="00FA5C4F" w:rsidP="00FA5C4F">
            <w:pPr>
              <w:rPr>
                <w:color w:val="000000"/>
              </w:rPr>
            </w:pPr>
            <w:r w:rsidRPr="00FA5C4F">
              <w:rPr>
                <w:color w:val="000000"/>
              </w:rPr>
              <w:t> </w:t>
            </w:r>
          </w:p>
        </w:tc>
      </w:tr>
      <w:tr w:rsidR="00FA5C4F" w:rsidRPr="00FA5C4F" w:rsidTr="00B8531D">
        <w:trPr>
          <w:gridAfter w:val="1"/>
          <w:wAfter w:w="14" w:type="dxa"/>
          <w:trHeight w:val="315"/>
        </w:trPr>
        <w:tc>
          <w:tcPr>
            <w:tcW w:w="222" w:type="dxa"/>
            <w:tcBorders>
              <w:top w:val="nil"/>
              <w:left w:val="nil"/>
              <w:bottom w:val="nil"/>
              <w:right w:val="nil"/>
            </w:tcBorders>
            <w:shd w:val="clear" w:color="auto" w:fill="auto"/>
            <w:noWrap/>
            <w:vAlign w:val="center"/>
            <w:hideMark/>
          </w:tcPr>
          <w:p w:rsidR="00FA5C4F" w:rsidRPr="00FA5C4F" w:rsidRDefault="00FA5C4F" w:rsidP="00FA5C4F">
            <w:pPr>
              <w:rPr>
                <w:b/>
                <w:bCs/>
                <w:color w:val="000000"/>
              </w:rPr>
            </w:pPr>
          </w:p>
        </w:tc>
        <w:tc>
          <w:tcPr>
            <w:tcW w:w="222" w:type="dxa"/>
            <w:tcBorders>
              <w:top w:val="nil"/>
              <w:left w:val="nil"/>
              <w:bottom w:val="nil"/>
              <w:right w:val="nil"/>
            </w:tcBorders>
            <w:shd w:val="clear" w:color="auto" w:fill="auto"/>
            <w:noWrap/>
            <w:vAlign w:val="center"/>
            <w:hideMark/>
          </w:tcPr>
          <w:p w:rsidR="00FA5C4F" w:rsidRPr="00FA5C4F" w:rsidRDefault="00FA5C4F" w:rsidP="00FA5C4F">
            <w:pPr>
              <w:rPr>
                <w:b/>
                <w:bCs/>
                <w:color w:val="000000"/>
              </w:rPr>
            </w:pPr>
          </w:p>
        </w:tc>
        <w:tc>
          <w:tcPr>
            <w:tcW w:w="222" w:type="dxa"/>
            <w:tcBorders>
              <w:top w:val="nil"/>
              <w:left w:val="nil"/>
              <w:bottom w:val="nil"/>
              <w:right w:val="nil"/>
            </w:tcBorders>
            <w:shd w:val="clear" w:color="auto" w:fill="auto"/>
            <w:noWrap/>
            <w:vAlign w:val="center"/>
            <w:hideMark/>
          </w:tcPr>
          <w:p w:rsidR="00FA5C4F" w:rsidRPr="00FA5C4F" w:rsidRDefault="00FA5C4F" w:rsidP="00FA5C4F">
            <w:pPr>
              <w:rPr>
                <w:b/>
                <w:bCs/>
                <w:color w:val="000000"/>
              </w:rPr>
            </w:pPr>
          </w:p>
        </w:tc>
        <w:tc>
          <w:tcPr>
            <w:tcW w:w="222" w:type="dxa"/>
            <w:tcBorders>
              <w:top w:val="nil"/>
              <w:left w:val="nil"/>
              <w:bottom w:val="nil"/>
              <w:right w:val="nil"/>
            </w:tcBorders>
            <w:shd w:val="clear" w:color="auto" w:fill="auto"/>
            <w:noWrap/>
            <w:vAlign w:val="center"/>
            <w:hideMark/>
          </w:tcPr>
          <w:p w:rsidR="00FA5C4F" w:rsidRPr="00FA5C4F" w:rsidRDefault="00FA5C4F" w:rsidP="00FA5C4F">
            <w:pPr>
              <w:rPr>
                <w:b/>
                <w:bCs/>
                <w:color w:val="000000"/>
              </w:rPr>
            </w:pPr>
          </w:p>
        </w:tc>
        <w:tc>
          <w:tcPr>
            <w:tcW w:w="222" w:type="dxa"/>
            <w:tcBorders>
              <w:top w:val="nil"/>
              <w:left w:val="nil"/>
              <w:bottom w:val="nil"/>
              <w:right w:val="nil"/>
            </w:tcBorders>
            <w:shd w:val="clear" w:color="auto" w:fill="auto"/>
            <w:noWrap/>
            <w:vAlign w:val="center"/>
            <w:hideMark/>
          </w:tcPr>
          <w:p w:rsidR="00FA5C4F" w:rsidRPr="00FA5C4F" w:rsidRDefault="00FA5C4F" w:rsidP="00FA5C4F">
            <w:pPr>
              <w:rPr>
                <w:b/>
                <w:bCs/>
                <w:color w:val="000000"/>
              </w:rPr>
            </w:pPr>
          </w:p>
        </w:tc>
        <w:tc>
          <w:tcPr>
            <w:tcW w:w="222" w:type="dxa"/>
            <w:tcBorders>
              <w:top w:val="nil"/>
              <w:left w:val="nil"/>
              <w:bottom w:val="nil"/>
              <w:right w:val="nil"/>
            </w:tcBorders>
            <w:shd w:val="clear" w:color="auto" w:fill="auto"/>
            <w:noWrap/>
            <w:vAlign w:val="center"/>
            <w:hideMark/>
          </w:tcPr>
          <w:p w:rsidR="00FA5C4F" w:rsidRPr="00FA5C4F" w:rsidRDefault="00FA5C4F" w:rsidP="00FA5C4F">
            <w:pPr>
              <w:rPr>
                <w:b/>
                <w:bCs/>
                <w:color w:val="000000"/>
              </w:rPr>
            </w:pPr>
          </w:p>
        </w:tc>
        <w:tc>
          <w:tcPr>
            <w:tcW w:w="222" w:type="dxa"/>
            <w:tcBorders>
              <w:top w:val="nil"/>
              <w:left w:val="nil"/>
              <w:bottom w:val="nil"/>
              <w:right w:val="nil"/>
            </w:tcBorders>
            <w:shd w:val="clear" w:color="auto" w:fill="auto"/>
            <w:noWrap/>
            <w:vAlign w:val="center"/>
            <w:hideMark/>
          </w:tcPr>
          <w:p w:rsidR="00FA5C4F" w:rsidRPr="00FA5C4F" w:rsidRDefault="00FA5C4F" w:rsidP="00FA5C4F">
            <w:pPr>
              <w:rPr>
                <w:b/>
                <w:bCs/>
                <w:color w:val="000000"/>
              </w:rPr>
            </w:pPr>
          </w:p>
        </w:tc>
        <w:tc>
          <w:tcPr>
            <w:tcW w:w="222" w:type="dxa"/>
            <w:tcBorders>
              <w:top w:val="nil"/>
              <w:left w:val="nil"/>
              <w:bottom w:val="nil"/>
              <w:right w:val="nil"/>
            </w:tcBorders>
            <w:shd w:val="clear" w:color="auto" w:fill="auto"/>
            <w:noWrap/>
            <w:vAlign w:val="center"/>
            <w:hideMark/>
          </w:tcPr>
          <w:p w:rsidR="00FA5C4F" w:rsidRPr="00FA5C4F" w:rsidRDefault="00FA5C4F" w:rsidP="00FA5C4F">
            <w:pPr>
              <w:rPr>
                <w:b/>
                <w:bCs/>
                <w:color w:val="000000"/>
              </w:rPr>
            </w:pPr>
          </w:p>
        </w:tc>
        <w:tc>
          <w:tcPr>
            <w:tcW w:w="222" w:type="dxa"/>
            <w:tcBorders>
              <w:top w:val="nil"/>
              <w:left w:val="nil"/>
              <w:bottom w:val="nil"/>
              <w:right w:val="nil"/>
            </w:tcBorders>
            <w:shd w:val="clear" w:color="auto" w:fill="auto"/>
            <w:noWrap/>
            <w:vAlign w:val="center"/>
            <w:hideMark/>
          </w:tcPr>
          <w:p w:rsidR="00FA5C4F" w:rsidRPr="00FA5C4F" w:rsidRDefault="00FA5C4F" w:rsidP="00FA5C4F">
            <w:pPr>
              <w:rPr>
                <w:b/>
                <w:bCs/>
                <w:color w:val="000000"/>
              </w:rPr>
            </w:pPr>
          </w:p>
        </w:tc>
        <w:tc>
          <w:tcPr>
            <w:tcW w:w="222" w:type="dxa"/>
            <w:tcBorders>
              <w:top w:val="nil"/>
              <w:left w:val="nil"/>
              <w:bottom w:val="nil"/>
              <w:right w:val="nil"/>
            </w:tcBorders>
            <w:shd w:val="clear" w:color="auto" w:fill="auto"/>
            <w:noWrap/>
            <w:vAlign w:val="center"/>
            <w:hideMark/>
          </w:tcPr>
          <w:p w:rsidR="00FA5C4F" w:rsidRPr="00FA5C4F" w:rsidRDefault="00FA5C4F" w:rsidP="00FA5C4F">
            <w:pPr>
              <w:rPr>
                <w:b/>
                <w:bCs/>
                <w:color w:val="000000"/>
              </w:rPr>
            </w:pPr>
          </w:p>
        </w:tc>
        <w:tc>
          <w:tcPr>
            <w:tcW w:w="222" w:type="dxa"/>
            <w:tcBorders>
              <w:top w:val="nil"/>
              <w:left w:val="nil"/>
              <w:bottom w:val="nil"/>
              <w:right w:val="nil"/>
            </w:tcBorders>
            <w:shd w:val="clear" w:color="auto" w:fill="auto"/>
            <w:noWrap/>
            <w:vAlign w:val="center"/>
            <w:hideMark/>
          </w:tcPr>
          <w:p w:rsidR="00FA5C4F" w:rsidRPr="00FA5C4F" w:rsidRDefault="00FA5C4F" w:rsidP="00FA5C4F">
            <w:pPr>
              <w:rPr>
                <w:b/>
                <w:bCs/>
                <w:color w:val="000000"/>
              </w:rPr>
            </w:pPr>
          </w:p>
        </w:tc>
        <w:tc>
          <w:tcPr>
            <w:tcW w:w="276"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76"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314"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76"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76"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76"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314"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76"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76" w:type="dxa"/>
            <w:gridSpan w:val="2"/>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76"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76"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76"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76"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76"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76"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76"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76"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36"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316" w:type="dxa"/>
            <w:gridSpan w:val="2"/>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76"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36"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415" w:type="dxa"/>
            <w:gridSpan w:val="2"/>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76"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36"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316" w:type="dxa"/>
            <w:gridSpan w:val="2"/>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76"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76"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76"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76"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76"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36"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76"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62" w:type="dxa"/>
            <w:gridSpan w:val="2"/>
            <w:tcBorders>
              <w:top w:val="nil"/>
              <w:left w:val="nil"/>
              <w:bottom w:val="nil"/>
              <w:right w:val="nil"/>
            </w:tcBorders>
            <w:shd w:val="clear" w:color="auto" w:fill="auto"/>
            <w:noWrap/>
            <w:vAlign w:val="center"/>
            <w:hideMark/>
          </w:tcPr>
          <w:p w:rsidR="00FA5C4F" w:rsidRPr="00FA5C4F" w:rsidRDefault="00FA5C4F" w:rsidP="00FA5C4F">
            <w:pPr>
              <w:rPr>
                <w:rFonts w:ascii="Calibri" w:hAnsi="Calibri"/>
                <w:color w:val="000000"/>
                <w:sz w:val="22"/>
                <w:szCs w:val="22"/>
              </w:rPr>
            </w:pPr>
          </w:p>
        </w:tc>
        <w:tc>
          <w:tcPr>
            <w:tcW w:w="222" w:type="dxa"/>
            <w:tcBorders>
              <w:top w:val="nil"/>
              <w:left w:val="nil"/>
              <w:bottom w:val="nil"/>
              <w:right w:val="nil"/>
            </w:tcBorders>
            <w:shd w:val="clear" w:color="auto" w:fill="auto"/>
            <w:noWrap/>
            <w:vAlign w:val="center"/>
            <w:hideMark/>
          </w:tcPr>
          <w:p w:rsidR="00FA5C4F" w:rsidRPr="00FA5C4F" w:rsidRDefault="00FA5C4F" w:rsidP="00FA5C4F">
            <w:pPr>
              <w:rPr>
                <w:rFonts w:ascii="Calibri" w:hAnsi="Calibri"/>
                <w:color w:val="000000"/>
                <w:sz w:val="22"/>
                <w:szCs w:val="22"/>
              </w:rPr>
            </w:pPr>
          </w:p>
        </w:tc>
        <w:tc>
          <w:tcPr>
            <w:tcW w:w="222" w:type="dxa"/>
            <w:tcBorders>
              <w:top w:val="nil"/>
              <w:left w:val="nil"/>
              <w:bottom w:val="nil"/>
              <w:right w:val="nil"/>
            </w:tcBorders>
            <w:shd w:val="clear" w:color="auto" w:fill="auto"/>
            <w:noWrap/>
            <w:vAlign w:val="center"/>
            <w:hideMark/>
          </w:tcPr>
          <w:p w:rsidR="00FA5C4F" w:rsidRPr="00FA5C4F" w:rsidRDefault="00FA5C4F" w:rsidP="00FA5C4F">
            <w:pPr>
              <w:rPr>
                <w:rFonts w:ascii="Calibri" w:hAnsi="Calibri"/>
                <w:color w:val="000000"/>
                <w:sz w:val="22"/>
                <w:szCs w:val="22"/>
              </w:rPr>
            </w:pPr>
          </w:p>
        </w:tc>
        <w:tc>
          <w:tcPr>
            <w:tcW w:w="222" w:type="dxa"/>
            <w:tcBorders>
              <w:top w:val="nil"/>
              <w:left w:val="nil"/>
              <w:bottom w:val="nil"/>
              <w:right w:val="nil"/>
            </w:tcBorders>
            <w:shd w:val="clear" w:color="auto" w:fill="auto"/>
            <w:noWrap/>
            <w:vAlign w:val="center"/>
            <w:hideMark/>
          </w:tcPr>
          <w:p w:rsidR="00FA5C4F" w:rsidRPr="00FA5C4F" w:rsidRDefault="00FA5C4F" w:rsidP="00FA5C4F">
            <w:pPr>
              <w:rPr>
                <w:rFonts w:ascii="Calibri" w:hAnsi="Calibri"/>
                <w:color w:val="000000"/>
                <w:sz w:val="22"/>
                <w:szCs w:val="22"/>
              </w:rPr>
            </w:pPr>
          </w:p>
        </w:tc>
        <w:tc>
          <w:tcPr>
            <w:tcW w:w="222" w:type="dxa"/>
            <w:tcBorders>
              <w:top w:val="nil"/>
              <w:left w:val="nil"/>
              <w:bottom w:val="nil"/>
              <w:right w:val="nil"/>
            </w:tcBorders>
            <w:shd w:val="clear" w:color="auto" w:fill="auto"/>
            <w:noWrap/>
            <w:vAlign w:val="center"/>
            <w:hideMark/>
          </w:tcPr>
          <w:p w:rsidR="00FA5C4F" w:rsidRPr="00FA5C4F" w:rsidRDefault="00FA5C4F" w:rsidP="00FA5C4F">
            <w:pPr>
              <w:rPr>
                <w:rFonts w:ascii="Calibri" w:hAnsi="Calibri"/>
                <w:color w:val="000000"/>
                <w:sz w:val="22"/>
                <w:szCs w:val="22"/>
              </w:rPr>
            </w:pPr>
          </w:p>
        </w:tc>
        <w:tc>
          <w:tcPr>
            <w:tcW w:w="222" w:type="dxa"/>
            <w:tcBorders>
              <w:top w:val="nil"/>
              <w:left w:val="nil"/>
              <w:bottom w:val="nil"/>
              <w:right w:val="nil"/>
            </w:tcBorders>
            <w:shd w:val="clear" w:color="auto" w:fill="auto"/>
            <w:noWrap/>
            <w:vAlign w:val="center"/>
            <w:hideMark/>
          </w:tcPr>
          <w:p w:rsidR="00FA5C4F" w:rsidRPr="00FA5C4F" w:rsidRDefault="00FA5C4F" w:rsidP="00FA5C4F">
            <w:pPr>
              <w:rPr>
                <w:rFonts w:ascii="Calibri" w:hAnsi="Calibri"/>
                <w:color w:val="000000"/>
                <w:sz w:val="22"/>
                <w:szCs w:val="22"/>
              </w:rPr>
            </w:pPr>
          </w:p>
        </w:tc>
        <w:tc>
          <w:tcPr>
            <w:tcW w:w="222" w:type="dxa"/>
            <w:tcBorders>
              <w:top w:val="nil"/>
              <w:left w:val="nil"/>
              <w:bottom w:val="nil"/>
              <w:right w:val="nil"/>
            </w:tcBorders>
            <w:shd w:val="clear" w:color="auto" w:fill="auto"/>
            <w:noWrap/>
            <w:vAlign w:val="center"/>
            <w:hideMark/>
          </w:tcPr>
          <w:p w:rsidR="00FA5C4F" w:rsidRPr="00FA5C4F" w:rsidRDefault="00FA5C4F" w:rsidP="00FA5C4F">
            <w:pPr>
              <w:rPr>
                <w:rFonts w:ascii="Calibri" w:hAnsi="Calibri"/>
                <w:color w:val="000000"/>
                <w:sz w:val="22"/>
                <w:szCs w:val="22"/>
              </w:rPr>
            </w:pPr>
          </w:p>
        </w:tc>
        <w:tc>
          <w:tcPr>
            <w:tcW w:w="222" w:type="dxa"/>
            <w:tcBorders>
              <w:top w:val="nil"/>
              <w:left w:val="nil"/>
              <w:bottom w:val="nil"/>
              <w:right w:val="nil"/>
            </w:tcBorders>
            <w:shd w:val="clear" w:color="auto" w:fill="auto"/>
            <w:noWrap/>
            <w:vAlign w:val="center"/>
            <w:hideMark/>
          </w:tcPr>
          <w:p w:rsidR="00FA5C4F" w:rsidRPr="00FA5C4F" w:rsidRDefault="00FA5C4F" w:rsidP="00FA5C4F">
            <w:pPr>
              <w:rPr>
                <w:rFonts w:ascii="Calibri" w:hAnsi="Calibri"/>
                <w:color w:val="000000"/>
                <w:sz w:val="22"/>
                <w:szCs w:val="22"/>
              </w:rPr>
            </w:pPr>
          </w:p>
        </w:tc>
      </w:tr>
      <w:tr w:rsidR="00FA5C4F" w:rsidRPr="00FA5C4F" w:rsidTr="00B8531D">
        <w:trPr>
          <w:gridAfter w:val="1"/>
          <w:wAfter w:w="14" w:type="dxa"/>
          <w:trHeight w:val="315"/>
        </w:trPr>
        <w:tc>
          <w:tcPr>
            <w:tcW w:w="222" w:type="dxa"/>
            <w:tcBorders>
              <w:top w:val="nil"/>
              <w:left w:val="nil"/>
              <w:bottom w:val="nil"/>
              <w:right w:val="nil"/>
            </w:tcBorders>
            <w:shd w:val="clear" w:color="auto" w:fill="auto"/>
            <w:noWrap/>
            <w:vAlign w:val="center"/>
            <w:hideMark/>
          </w:tcPr>
          <w:p w:rsidR="00FA5C4F" w:rsidRPr="00FA5C4F" w:rsidRDefault="00FA5C4F" w:rsidP="00FA5C4F">
            <w:pPr>
              <w:rPr>
                <w:b/>
                <w:bCs/>
                <w:color w:val="000000"/>
              </w:rPr>
            </w:pPr>
          </w:p>
        </w:tc>
        <w:tc>
          <w:tcPr>
            <w:tcW w:w="222" w:type="dxa"/>
            <w:tcBorders>
              <w:top w:val="nil"/>
              <w:left w:val="nil"/>
              <w:bottom w:val="nil"/>
              <w:right w:val="nil"/>
            </w:tcBorders>
            <w:shd w:val="clear" w:color="auto" w:fill="auto"/>
            <w:noWrap/>
            <w:vAlign w:val="center"/>
            <w:hideMark/>
          </w:tcPr>
          <w:p w:rsidR="00FA5C4F" w:rsidRPr="00FA5C4F" w:rsidRDefault="00FA5C4F" w:rsidP="00FA5C4F">
            <w:pPr>
              <w:rPr>
                <w:b/>
                <w:bCs/>
                <w:color w:val="000000"/>
              </w:rPr>
            </w:pPr>
          </w:p>
        </w:tc>
        <w:tc>
          <w:tcPr>
            <w:tcW w:w="222" w:type="dxa"/>
            <w:tcBorders>
              <w:top w:val="nil"/>
              <w:left w:val="nil"/>
              <w:bottom w:val="nil"/>
              <w:right w:val="nil"/>
            </w:tcBorders>
            <w:shd w:val="clear" w:color="auto" w:fill="auto"/>
            <w:noWrap/>
            <w:vAlign w:val="center"/>
            <w:hideMark/>
          </w:tcPr>
          <w:p w:rsidR="00FA5C4F" w:rsidRPr="00FA5C4F" w:rsidRDefault="00FA5C4F" w:rsidP="00FA5C4F">
            <w:pPr>
              <w:rPr>
                <w:b/>
                <w:bCs/>
                <w:color w:val="000000"/>
              </w:rPr>
            </w:pPr>
          </w:p>
        </w:tc>
        <w:tc>
          <w:tcPr>
            <w:tcW w:w="222" w:type="dxa"/>
            <w:tcBorders>
              <w:top w:val="nil"/>
              <w:left w:val="nil"/>
              <w:bottom w:val="nil"/>
              <w:right w:val="nil"/>
            </w:tcBorders>
            <w:shd w:val="clear" w:color="auto" w:fill="auto"/>
            <w:noWrap/>
            <w:vAlign w:val="center"/>
            <w:hideMark/>
          </w:tcPr>
          <w:p w:rsidR="00FA5C4F" w:rsidRPr="00FA5C4F" w:rsidRDefault="00FA5C4F" w:rsidP="00FA5C4F">
            <w:pPr>
              <w:rPr>
                <w:b/>
                <w:bCs/>
                <w:color w:val="000000"/>
              </w:rPr>
            </w:pPr>
          </w:p>
        </w:tc>
        <w:tc>
          <w:tcPr>
            <w:tcW w:w="222" w:type="dxa"/>
            <w:tcBorders>
              <w:top w:val="nil"/>
              <w:left w:val="nil"/>
              <w:bottom w:val="nil"/>
              <w:right w:val="nil"/>
            </w:tcBorders>
            <w:shd w:val="clear" w:color="auto" w:fill="auto"/>
            <w:noWrap/>
            <w:vAlign w:val="center"/>
            <w:hideMark/>
          </w:tcPr>
          <w:p w:rsidR="00FA5C4F" w:rsidRPr="00FA5C4F" w:rsidRDefault="00FA5C4F" w:rsidP="00FA5C4F">
            <w:pPr>
              <w:rPr>
                <w:b/>
                <w:bCs/>
                <w:color w:val="000000"/>
              </w:rPr>
            </w:pPr>
          </w:p>
        </w:tc>
        <w:tc>
          <w:tcPr>
            <w:tcW w:w="222" w:type="dxa"/>
            <w:tcBorders>
              <w:top w:val="nil"/>
              <w:left w:val="nil"/>
              <w:bottom w:val="nil"/>
              <w:right w:val="nil"/>
            </w:tcBorders>
            <w:shd w:val="clear" w:color="auto" w:fill="auto"/>
            <w:noWrap/>
            <w:vAlign w:val="center"/>
            <w:hideMark/>
          </w:tcPr>
          <w:p w:rsidR="00FA5C4F" w:rsidRPr="00FA5C4F" w:rsidRDefault="00FA5C4F" w:rsidP="00FA5C4F">
            <w:pPr>
              <w:rPr>
                <w:b/>
                <w:bCs/>
                <w:color w:val="000000"/>
              </w:rPr>
            </w:pPr>
          </w:p>
        </w:tc>
        <w:tc>
          <w:tcPr>
            <w:tcW w:w="222" w:type="dxa"/>
            <w:tcBorders>
              <w:top w:val="nil"/>
              <w:left w:val="nil"/>
              <w:bottom w:val="nil"/>
              <w:right w:val="nil"/>
            </w:tcBorders>
            <w:shd w:val="clear" w:color="auto" w:fill="auto"/>
            <w:noWrap/>
            <w:vAlign w:val="center"/>
            <w:hideMark/>
          </w:tcPr>
          <w:p w:rsidR="00FA5C4F" w:rsidRPr="00FA5C4F" w:rsidRDefault="00FA5C4F" w:rsidP="00FA5C4F">
            <w:pPr>
              <w:rPr>
                <w:b/>
                <w:bCs/>
                <w:color w:val="000000"/>
              </w:rPr>
            </w:pPr>
          </w:p>
        </w:tc>
        <w:tc>
          <w:tcPr>
            <w:tcW w:w="222" w:type="dxa"/>
            <w:tcBorders>
              <w:top w:val="nil"/>
              <w:left w:val="nil"/>
              <w:bottom w:val="nil"/>
              <w:right w:val="nil"/>
            </w:tcBorders>
            <w:shd w:val="clear" w:color="auto" w:fill="auto"/>
            <w:noWrap/>
            <w:vAlign w:val="center"/>
            <w:hideMark/>
          </w:tcPr>
          <w:p w:rsidR="00FA5C4F" w:rsidRPr="00FA5C4F" w:rsidRDefault="00FA5C4F" w:rsidP="00FA5C4F">
            <w:pPr>
              <w:rPr>
                <w:b/>
                <w:bCs/>
                <w:color w:val="000000"/>
              </w:rPr>
            </w:pPr>
          </w:p>
        </w:tc>
        <w:tc>
          <w:tcPr>
            <w:tcW w:w="222" w:type="dxa"/>
            <w:tcBorders>
              <w:top w:val="nil"/>
              <w:left w:val="nil"/>
              <w:bottom w:val="nil"/>
              <w:right w:val="nil"/>
            </w:tcBorders>
            <w:shd w:val="clear" w:color="auto" w:fill="auto"/>
            <w:noWrap/>
            <w:vAlign w:val="center"/>
            <w:hideMark/>
          </w:tcPr>
          <w:p w:rsidR="00FA5C4F" w:rsidRPr="00FA5C4F" w:rsidRDefault="00FA5C4F" w:rsidP="00FA5C4F">
            <w:pPr>
              <w:rPr>
                <w:b/>
                <w:bCs/>
                <w:color w:val="000000"/>
              </w:rPr>
            </w:pPr>
          </w:p>
        </w:tc>
        <w:tc>
          <w:tcPr>
            <w:tcW w:w="222" w:type="dxa"/>
            <w:tcBorders>
              <w:top w:val="nil"/>
              <w:left w:val="nil"/>
              <w:bottom w:val="nil"/>
              <w:right w:val="nil"/>
            </w:tcBorders>
            <w:shd w:val="clear" w:color="auto" w:fill="auto"/>
            <w:noWrap/>
            <w:vAlign w:val="center"/>
            <w:hideMark/>
          </w:tcPr>
          <w:p w:rsidR="00FA5C4F" w:rsidRPr="00FA5C4F" w:rsidRDefault="00FA5C4F" w:rsidP="00FA5C4F">
            <w:pPr>
              <w:rPr>
                <w:b/>
                <w:bCs/>
                <w:color w:val="000000"/>
              </w:rPr>
            </w:pPr>
          </w:p>
        </w:tc>
        <w:tc>
          <w:tcPr>
            <w:tcW w:w="222" w:type="dxa"/>
            <w:tcBorders>
              <w:top w:val="nil"/>
              <w:left w:val="nil"/>
              <w:bottom w:val="nil"/>
              <w:right w:val="nil"/>
            </w:tcBorders>
            <w:shd w:val="clear" w:color="auto" w:fill="auto"/>
            <w:noWrap/>
            <w:vAlign w:val="center"/>
            <w:hideMark/>
          </w:tcPr>
          <w:p w:rsidR="00FA5C4F" w:rsidRPr="00FA5C4F" w:rsidRDefault="00FA5C4F" w:rsidP="00FA5C4F">
            <w:pPr>
              <w:rPr>
                <w:b/>
                <w:bCs/>
                <w:color w:val="000000"/>
              </w:rPr>
            </w:pPr>
          </w:p>
        </w:tc>
        <w:tc>
          <w:tcPr>
            <w:tcW w:w="276" w:type="dxa"/>
            <w:tcBorders>
              <w:top w:val="nil"/>
              <w:left w:val="nil"/>
              <w:bottom w:val="nil"/>
              <w:right w:val="nil"/>
            </w:tcBorders>
            <w:shd w:val="clear" w:color="auto" w:fill="auto"/>
            <w:vAlign w:val="center"/>
            <w:hideMark/>
          </w:tcPr>
          <w:p w:rsidR="00FA5C4F" w:rsidRPr="00FA5C4F" w:rsidRDefault="00FA5C4F" w:rsidP="00FA5C4F">
            <w:pPr>
              <w:rPr>
                <w:color w:val="000000"/>
              </w:rPr>
            </w:pPr>
          </w:p>
        </w:tc>
        <w:tc>
          <w:tcPr>
            <w:tcW w:w="276" w:type="dxa"/>
            <w:tcBorders>
              <w:top w:val="nil"/>
              <w:left w:val="nil"/>
              <w:bottom w:val="nil"/>
              <w:right w:val="nil"/>
            </w:tcBorders>
            <w:shd w:val="clear" w:color="auto" w:fill="auto"/>
            <w:vAlign w:val="center"/>
            <w:hideMark/>
          </w:tcPr>
          <w:p w:rsidR="00FA5C4F" w:rsidRPr="00FA5C4F" w:rsidRDefault="00FA5C4F" w:rsidP="00FA5C4F">
            <w:pPr>
              <w:rPr>
                <w:color w:val="000000"/>
              </w:rPr>
            </w:pPr>
          </w:p>
        </w:tc>
        <w:tc>
          <w:tcPr>
            <w:tcW w:w="314" w:type="dxa"/>
            <w:tcBorders>
              <w:top w:val="nil"/>
              <w:left w:val="nil"/>
              <w:bottom w:val="nil"/>
              <w:right w:val="nil"/>
            </w:tcBorders>
            <w:shd w:val="clear" w:color="auto" w:fill="auto"/>
            <w:vAlign w:val="center"/>
            <w:hideMark/>
          </w:tcPr>
          <w:p w:rsidR="00FA5C4F" w:rsidRPr="00FA5C4F" w:rsidRDefault="00FA5C4F" w:rsidP="00FA5C4F">
            <w:pPr>
              <w:rPr>
                <w:color w:val="000000"/>
              </w:rPr>
            </w:pPr>
          </w:p>
        </w:tc>
        <w:tc>
          <w:tcPr>
            <w:tcW w:w="276" w:type="dxa"/>
            <w:tcBorders>
              <w:top w:val="nil"/>
              <w:left w:val="nil"/>
              <w:bottom w:val="nil"/>
              <w:right w:val="nil"/>
            </w:tcBorders>
            <w:shd w:val="clear" w:color="auto" w:fill="auto"/>
            <w:vAlign w:val="center"/>
            <w:hideMark/>
          </w:tcPr>
          <w:p w:rsidR="00FA5C4F" w:rsidRPr="00FA5C4F" w:rsidRDefault="00FA5C4F" w:rsidP="00FA5C4F">
            <w:pPr>
              <w:rPr>
                <w:color w:val="000000"/>
              </w:rPr>
            </w:pPr>
          </w:p>
        </w:tc>
        <w:tc>
          <w:tcPr>
            <w:tcW w:w="276" w:type="dxa"/>
            <w:tcBorders>
              <w:top w:val="nil"/>
              <w:left w:val="nil"/>
              <w:bottom w:val="nil"/>
              <w:right w:val="nil"/>
            </w:tcBorders>
            <w:shd w:val="clear" w:color="auto" w:fill="auto"/>
            <w:vAlign w:val="center"/>
            <w:hideMark/>
          </w:tcPr>
          <w:p w:rsidR="00FA5C4F" w:rsidRPr="00FA5C4F" w:rsidRDefault="00FA5C4F" w:rsidP="00FA5C4F">
            <w:pPr>
              <w:rPr>
                <w:color w:val="000000"/>
              </w:rPr>
            </w:pPr>
          </w:p>
        </w:tc>
        <w:tc>
          <w:tcPr>
            <w:tcW w:w="276" w:type="dxa"/>
            <w:tcBorders>
              <w:top w:val="nil"/>
              <w:left w:val="nil"/>
              <w:bottom w:val="nil"/>
              <w:right w:val="nil"/>
            </w:tcBorders>
            <w:shd w:val="clear" w:color="auto" w:fill="auto"/>
            <w:vAlign w:val="center"/>
            <w:hideMark/>
          </w:tcPr>
          <w:p w:rsidR="00FA5C4F" w:rsidRPr="00FA5C4F" w:rsidRDefault="00FA5C4F" w:rsidP="00FA5C4F">
            <w:pPr>
              <w:rPr>
                <w:color w:val="000000"/>
              </w:rPr>
            </w:pPr>
          </w:p>
        </w:tc>
        <w:tc>
          <w:tcPr>
            <w:tcW w:w="314" w:type="dxa"/>
            <w:tcBorders>
              <w:top w:val="nil"/>
              <w:left w:val="nil"/>
              <w:bottom w:val="nil"/>
              <w:right w:val="nil"/>
            </w:tcBorders>
            <w:shd w:val="clear" w:color="auto" w:fill="auto"/>
            <w:vAlign w:val="center"/>
            <w:hideMark/>
          </w:tcPr>
          <w:p w:rsidR="00FA5C4F" w:rsidRPr="00FA5C4F" w:rsidRDefault="00FA5C4F" w:rsidP="00FA5C4F">
            <w:pPr>
              <w:rPr>
                <w:color w:val="000000"/>
              </w:rPr>
            </w:pPr>
          </w:p>
        </w:tc>
        <w:tc>
          <w:tcPr>
            <w:tcW w:w="276" w:type="dxa"/>
            <w:tcBorders>
              <w:top w:val="nil"/>
              <w:left w:val="nil"/>
              <w:bottom w:val="nil"/>
              <w:right w:val="nil"/>
            </w:tcBorders>
            <w:shd w:val="clear" w:color="auto" w:fill="auto"/>
            <w:vAlign w:val="center"/>
            <w:hideMark/>
          </w:tcPr>
          <w:p w:rsidR="00FA5C4F" w:rsidRPr="00FA5C4F" w:rsidRDefault="00FA5C4F" w:rsidP="00FA5C4F">
            <w:pPr>
              <w:rPr>
                <w:color w:val="000000"/>
              </w:rPr>
            </w:pPr>
          </w:p>
        </w:tc>
        <w:tc>
          <w:tcPr>
            <w:tcW w:w="276" w:type="dxa"/>
            <w:gridSpan w:val="2"/>
            <w:tcBorders>
              <w:top w:val="nil"/>
              <w:left w:val="nil"/>
              <w:bottom w:val="nil"/>
              <w:right w:val="nil"/>
            </w:tcBorders>
            <w:shd w:val="clear" w:color="auto" w:fill="auto"/>
            <w:vAlign w:val="center"/>
            <w:hideMark/>
          </w:tcPr>
          <w:p w:rsidR="00FA5C4F" w:rsidRPr="00FA5C4F" w:rsidRDefault="00FA5C4F" w:rsidP="00FA5C4F">
            <w:pPr>
              <w:rPr>
                <w:color w:val="000000"/>
              </w:rPr>
            </w:pPr>
          </w:p>
        </w:tc>
        <w:tc>
          <w:tcPr>
            <w:tcW w:w="276" w:type="dxa"/>
            <w:tcBorders>
              <w:top w:val="nil"/>
              <w:left w:val="nil"/>
              <w:bottom w:val="nil"/>
              <w:right w:val="nil"/>
            </w:tcBorders>
            <w:shd w:val="clear" w:color="auto" w:fill="auto"/>
            <w:vAlign w:val="center"/>
            <w:hideMark/>
          </w:tcPr>
          <w:p w:rsidR="00FA5C4F" w:rsidRPr="00FA5C4F" w:rsidRDefault="00FA5C4F" w:rsidP="00FA5C4F">
            <w:pPr>
              <w:rPr>
                <w:color w:val="000000"/>
              </w:rPr>
            </w:pPr>
          </w:p>
        </w:tc>
        <w:tc>
          <w:tcPr>
            <w:tcW w:w="276" w:type="dxa"/>
            <w:tcBorders>
              <w:top w:val="nil"/>
              <w:left w:val="nil"/>
              <w:bottom w:val="nil"/>
              <w:right w:val="nil"/>
            </w:tcBorders>
            <w:shd w:val="clear" w:color="auto" w:fill="auto"/>
            <w:vAlign w:val="center"/>
            <w:hideMark/>
          </w:tcPr>
          <w:p w:rsidR="00FA5C4F" w:rsidRPr="00FA5C4F" w:rsidRDefault="00FA5C4F" w:rsidP="00FA5C4F">
            <w:pPr>
              <w:rPr>
                <w:color w:val="000000"/>
              </w:rPr>
            </w:pPr>
          </w:p>
        </w:tc>
        <w:tc>
          <w:tcPr>
            <w:tcW w:w="276" w:type="dxa"/>
            <w:tcBorders>
              <w:top w:val="nil"/>
              <w:left w:val="nil"/>
              <w:bottom w:val="nil"/>
              <w:right w:val="nil"/>
            </w:tcBorders>
            <w:shd w:val="clear" w:color="auto" w:fill="auto"/>
            <w:vAlign w:val="center"/>
            <w:hideMark/>
          </w:tcPr>
          <w:p w:rsidR="00FA5C4F" w:rsidRPr="00FA5C4F" w:rsidRDefault="00FA5C4F" w:rsidP="00FA5C4F">
            <w:pPr>
              <w:rPr>
                <w:color w:val="000000"/>
              </w:rPr>
            </w:pPr>
          </w:p>
        </w:tc>
        <w:tc>
          <w:tcPr>
            <w:tcW w:w="276" w:type="dxa"/>
            <w:tcBorders>
              <w:top w:val="nil"/>
              <w:left w:val="nil"/>
              <w:bottom w:val="nil"/>
              <w:right w:val="nil"/>
            </w:tcBorders>
            <w:shd w:val="clear" w:color="auto" w:fill="auto"/>
            <w:vAlign w:val="center"/>
            <w:hideMark/>
          </w:tcPr>
          <w:p w:rsidR="00FA5C4F" w:rsidRPr="00FA5C4F" w:rsidRDefault="00FA5C4F" w:rsidP="00FA5C4F">
            <w:pPr>
              <w:rPr>
                <w:color w:val="000000"/>
              </w:rPr>
            </w:pPr>
          </w:p>
        </w:tc>
        <w:tc>
          <w:tcPr>
            <w:tcW w:w="276" w:type="dxa"/>
            <w:tcBorders>
              <w:top w:val="nil"/>
              <w:left w:val="nil"/>
              <w:bottom w:val="nil"/>
              <w:right w:val="nil"/>
            </w:tcBorders>
            <w:shd w:val="clear" w:color="auto" w:fill="auto"/>
            <w:vAlign w:val="center"/>
            <w:hideMark/>
          </w:tcPr>
          <w:p w:rsidR="00FA5C4F" w:rsidRPr="00FA5C4F" w:rsidRDefault="00FA5C4F" w:rsidP="00FA5C4F">
            <w:pPr>
              <w:rPr>
                <w:color w:val="000000"/>
              </w:rPr>
            </w:pPr>
          </w:p>
        </w:tc>
        <w:tc>
          <w:tcPr>
            <w:tcW w:w="276" w:type="dxa"/>
            <w:tcBorders>
              <w:top w:val="nil"/>
              <w:left w:val="nil"/>
              <w:bottom w:val="nil"/>
              <w:right w:val="nil"/>
            </w:tcBorders>
            <w:shd w:val="clear" w:color="auto" w:fill="auto"/>
            <w:vAlign w:val="center"/>
            <w:hideMark/>
          </w:tcPr>
          <w:p w:rsidR="00FA5C4F" w:rsidRPr="00FA5C4F" w:rsidRDefault="00FA5C4F" w:rsidP="00FA5C4F">
            <w:pPr>
              <w:rPr>
                <w:color w:val="000000"/>
              </w:rPr>
            </w:pPr>
          </w:p>
        </w:tc>
        <w:tc>
          <w:tcPr>
            <w:tcW w:w="276" w:type="dxa"/>
            <w:tcBorders>
              <w:top w:val="nil"/>
              <w:left w:val="nil"/>
              <w:bottom w:val="nil"/>
              <w:right w:val="nil"/>
            </w:tcBorders>
            <w:shd w:val="clear" w:color="auto" w:fill="auto"/>
            <w:vAlign w:val="center"/>
            <w:hideMark/>
          </w:tcPr>
          <w:p w:rsidR="00FA5C4F" w:rsidRPr="00FA5C4F" w:rsidRDefault="00FA5C4F" w:rsidP="00FA5C4F">
            <w:pPr>
              <w:rPr>
                <w:color w:val="000000"/>
              </w:rPr>
            </w:pPr>
          </w:p>
        </w:tc>
        <w:tc>
          <w:tcPr>
            <w:tcW w:w="276" w:type="dxa"/>
            <w:tcBorders>
              <w:top w:val="nil"/>
              <w:left w:val="nil"/>
              <w:bottom w:val="nil"/>
              <w:right w:val="nil"/>
            </w:tcBorders>
            <w:shd w:val="clear" w:color="auto" w:fill="auto"/>
            <w:vAlign w:val="center"/>
            <w:hideMark/>
          </w:tcPr>
          <w:p w:rsidR="00FA5C4F" w:rsidRPr="00FA5C4F" w:rsidRDefault="00FA5C4F" w:rsidP="00FA5C4F">
            <w:pPr>
              <w:rPr>
                <w:color w:val="000000"/>
              </w:rPr>
            </w:pPr>
          </w:p>
        </w:tc>
        <w:tc>
          <w:tcPr>
            <w:tcW w:w="236" w:type="dxa"/>
            <w:tcBorders>
              <w:top w:val="nil"/>
              <w:left w:val="nil"/>
              <w:bottom w:val="nil"/>
              <w:right w:val="nil"/>
            </w:tcBorders>
            <w:shd w:val="clear" w:color="auto" w:fill="auto"/>
            <w:vAlign w:val="center"/>
            <w:hideMark/>
          </w:tcPr>
          <w:p w:rsidR="00FA5C4F" w:rsidRPr="00FA5C4F" w:rsidRDefault="00FA5C4F" w:rsidP="00FA5C4F">
            <w:pPr>
              <w:rPr>
                <w:color w:val="000000"/>
              </w:rPr>
            </w:pPr>
          </w:p>
        </w:tc>
        <w:tc>
          <w:tcPr>
            <w:tcW w:w="316" w:type="dxa"/>
            <w:gridSpan w:val="2"/>
            <w:tcBorders>
              <w:top w:val="nil"/>
              <w:left w:val="nil"/>
              <w:bottom w:val="nil"/>
              <w:right w:val="nil"/>
            </w:tcBorders>
            <w:shd w:val="clear" w:color="auto" w:fill="auto"/>
            <w:vAlign w:val="center"/>
            <w:hideMark/>
          </w:tcPr>
          <w:p w:rsidR="00FA5C4F" w:rsidRPr="00FA5C4F" w:rsidRDefault="00FA5C4F" w:rsidP="00FA5C4F">
            <w:pPr>
              <w:rPr>
                <w:color w:val="000000"/>
              </w:rPr>
            </w:pPr>
          </w:p>
        </w:tc>
        <w:tc>
          <w:tcPr>
            <w:tcW w:w="276" w:type="dxa"/>
            <w:tcBorders>
              <w:top w:val="nil"/>
              <w:left w:val="nil"/>
              <w:bottom w:val="nil"/>
              <w:right w:val="nil"/>
            </w:tcBorders>
            <w:shd w:val="clear" w:color="auto" w:fill="auto"/>
            <w:vAlign w:val="center"/>
            <w:hideMark/>
          </w:tcPr>
          <w:p w:rsidR="00FA5C4F" w:rsidRPr="00FA5C4F" w:rsidRDefault="00FA5C4F" w:rsidP="00FA5C4F">
            <w:pPr>
              <w:rPr>
                <w:color w:val="000000"/>
              </w:rPr>
            </w:pPr>
          </w:p>
        </w:tc>
        <w:tc>
          <w:tcPr>
            <w:tcW w:w="236" w:type="dxa"/>
            <w:tcBorders>
              <w:top w:val="nil"/>
              <w:left w:val="nil"/>
              <w:bottom w:val="nil"/>
              <w:right w:val="nil"/>
            </w:tcBorders>
            <w:shd w:val="clear" w:color="auto" w:fill="auto"/>
            <w:vAlign w:val="center"/>
            <w:hideMark/>
          </w:tcPr>
          <w:p w:rsidR="00FA5C4F" w:rsidRPr="00FA5C4F" w:rsidRDefault="00FA5C4F" w:rsidP="00FA5C4F">
            <w:pPr>
              <w:rPr>
                <w:color w:val="000000"/>
              </w:rPr>
            </w:pPr>
          </w:p>
        </w:tc>
        <w:tc>
          <w:tcPr>
            <w:tcW w:w="415" w:type="dxa"/>
            <w:gridSpan w:val="2"/>
            <w:tcBorders>
              <w:top w:val="nil"/>
              <w:left w:val="nil"/>
              <w:bottom w:val="nil"/>
              <w:right w:val="nil"/>
            </w:tcBorders>
            <w:shd w:val="clear" w:color="auto" w:fill="auto"/>
            <w:vAlign w:val="center"/>
            <w:hideMark/>
          </w:tcPr>
          <w:p w:rsidR="00FA5C4F" w:rsidRPr="00FA5C4F" w:rsidRDefault="00FA5C4F" w:rsidP="00FA5C4F">
            <w:pPr>
              <w:rPr>
                <w:color w:val="000000"/>
              </w:rPr>
            </w:pPr>
          </w:p>
        </w:tc>
        <w:tc>
          <w:tcPr>
            <w:tcW w:w="276" w:type="dxa"/>
            <w:tcBorders>
              <w:top w:val="nil"/>
              <w:left w:val="nil"/>
              <w:bottom w:val="nil"/>
              <w:right w:val="nil"/>
            </w:tcBorders>
            <w:shd w:val="clear" w:color="auto" w:fill="auto"/>
            <w:vAlign w:val="center"/>
            <w:hideMark/>
          </w:tcPr>
          <w:p w:rsidR="00FA5C4F" w:rsidRPr="00FA5C4F" w:rsidRDefault="00FA5C4F" w:rsidP="00FA5C4F">
            <w:pPr>
              <w:rPr>
                <w:color w:val="000000"/>
              </w:rPr>
            </w:pPr>
          </w:p>
        </w:tc>
        <w:tc>
          <w:tcPr>
            <w:tcW w:w="236" w:type="dxa"/>
            <w:tcBorders>
              <w:top w:val="nil"/>
              <w:left w:val="nil"/>
              <w:bottom w:val="nil"/>
              <w:right w:val="nil"/>
            </w:tcBorders>
            <w:shd w:val="clear" w:color="auto" w:fill="auto"/>
            <w:vAlign w:val="center"/>
            <w:hideMark/>
          </w:tcPr>
          <w:p w:rsidR="00FA5C4F" w:rsidRPr="00FA5C4F" w:rsidRDefault="00FA5C4F" w:rsidP="00FA5C4F">
            <w:pPr>
              <w:rPr>
                <w:color w:val="000000"/>
              </w:rPr>
            </w:pPr>
          </w:p>
        </w:tc>
        <w:tc>
          <w:tcPr>
            <w:tcW w:w="316" w:type="dxa"/>
            <w:gridSpan w:val="2"/>
            <w:tcBorders>
              <w:top w:val="nil"/>
              <w:left w:val="nil"/>
              <w:bottom w:val="nil"/>
              <w:right w:val="nil"/>
            </w:tcBorders>
            <w:shd w:val="clear" w:color="auto" w:fill="auto"/>
            <w:vAlign w:val="center"/>
            <w:hideMark/>
          </w:tcPr>
          <w:p w:rsidR="00FA5C4F" w:rsidRPr="00FA5C4F" w:rsidRDefault="00FA5C4F" w:rsidP="00FA5C4F">
            <w:pPr>
              <w:rPr>
                <w:color w:val="000000"/>
              </w:rPr>
            </w:pPr>
          </w:p>
        </w:tc>
        <w:tc>
          <w:tcPr>
            <w:tcW w:w="276" w:type="dxa"/>
            <w:tcBorders>
              <w:top w:val="nil"/>
              <w:left w:val="nil"/>
              <w:bottom w:val="nil"/>
              <w:right w:val="nil"/>
            </w:tcBorders>
            <w:shd w:val="clear" w:color="auto" w:fill="auto"/>
            <w:vAlign w:val="center"/>
            <w:hideMark/>
          </w:tcPr>
          <w:p w:rsidR="00FA5C4F" w:rsidRPr="00FA5C4F" w:rsidRDefault="00FA5C4F" w:rsidP="00FA5C4F">
            <w:pPr>
              <w:rPr>
                <w:color w:val="000000"/>
              </w:rPr>
            </w:pPr>
          </w:p>
        </w:tc>
        <w:tc>
          <w:tcPr>
            <w:tcW w:w="276" w:type="dxa"/>
            <w:tcBorders>
              <w:top w:val="nil"/>
              <w:left w:val="nil"/>
              <w:bottom w:val="nil"/>
              <w:right w:val="nil"/>
            </w:tcBorders>
            <w:shd w:val="clear" w:color="auto" w:fill="auto"/>
            <w:vAlign w:val="center"/>
            <w:hideMark/>
          </w:tcPr>
          <w:p w:rsidR="00FA5C4F" w:rsidRPr="00FA5C4F" w:rsidRDefault="00FA5C4F" w:rsidP="00FA5C4F">
            <w:pPr>
              <w:rPr>
                <w:color w:val="000000"/>
              </w:rPr>
            </w:pPr>
          </w:p>
        </w:tc>
        <w:tc>
          <w:tcPr>
            <w:tcW w:w="276" w:type="dxa"/>
            <w:tcBorders>
              <w:top w:val="nil"/>
              <w:left w:val="nil"/>
              <w:bottom w:val="nil"/>
              <w:right w:val="nil"/>
            </w:tcBorders>
            <w:shd w:val="clear" w:color="auto" w:fill="auto"/>
            <w:vAlign w:val="center"/>
            <w:hideMark/>
          </w:tcPr>
          <w:p w:rsidR="00FA5C4F" w:rsidRPr="00FA5C4F" w:rsidRDefault="00FA5C4F" w:rsidP="00FA5C4F">
            <w:pPr>
              <w:rPr>
                <w:color w:val="000000"/>
              </w:rPr>
            </w:pPr>
          </w:p>
        </w:tc>
        <w:tc>
          <w:tcPr>
            <w:tcW w:w="276" w:type="dxa"/>
            <w:tcBorders>
              <w:top w:val="nil"/>
              <w:left w:val="nil"/>
              <w:bottom w:val="nil"/>
              <w:right w:val="nil"/>
            </w:tcBorders>
            <w:shd w:val="clear" w:color="auto" w:fill="auto"/>
            <w:vAlign w:val="center"/>
            <w:hideMark/>
          </w:tcPr>
          <w:p w:rsidR="00FA5C4F" w:rsidRPr="00FA5C4F" w:rsidRDefault="00FA5C4F" w:rsidP="00FA5C4F">
            <w:pPr>
              <w:rPr>
                <w:color w:val="000000"/>
              </w:rPr>
            </w:pPr>
          </w:p>
        </w:tc>
        <w:tc>
          <w:tcPr>
            <w:tcW w:w="276" w:type="dxa"/>
            <w:tcBorders>
              <w:top w:val="nil"/>
              <w:left w:val="nil"/>
              <w:bottom w:val="nil"/>
              <w:right w:val="nil"/>
            </w:tcBorders>
            <w:shd w:val="clear" w:color="auto" w:fill="auto"/>
            <w:vAlign w:val="center"/>
            <w:hideMark/>
          </w:tcPr>
          <w:p w:rsidR="00FA5C4F" w:rsidRPr="00FA5C4F" w:rsidRDefault="00FA5C4F" w:rsidP="00FA5C4F">
            <w:pPr>
              <w:rPr>
                <w:color w:val="000000"/>
              </w:rPr>
            </w:pPr>
          </w:p>
        </w:tc>
        <w:tc>
          <w:tcPr>
            <w:tcW w:w="236" w:type="dxa"/>
            <w:tcBorders>
              <w:top w:val="nil"/>
              <w:left w:val="nil"/>
              <w:bottom w:val="nil"/>
              <w:right w:val="nil"/>
            </w:tcBorders>
            <w:shd w:val="clear" w:color="auto" w:fill="auto"/>
            <w:vAlign w:val="center"/>
            <w:hideMark/>
          </w:tcPr>
          <w:p w:rsidR="00FA5C4F" w:rsidRPr="00FA5C4F" w:rsidRDefault="00FA5C4F" w:rsidP="00FA5C4F">
            <w:pPr>
              <w:rPr>
                <w:color w:val="000000"/>
              </w:rPr>
            </w:pPr>
          </w:p>
        </w:tc>
        <w:tc>
          <w:tcPr>
            <w:tcW w:w="276" w:type="dxa"/>
            <w:tcBorders>
              <w:top w:val="nil"/>
              <w:left w:val="nil"/>
              <w:bottom w:val="nil"/>
              <w:right w:val="nil"/>
            </w:tcBorders>
            <w:shd w:val="clear" w:color="auto" w:fill="auto"/>
            <w:vAlign w:val="center"/>
            <w:hideMark/>
          </w:tcPr>
          <w:p w:rsidR="00FA5C4F" w:rsidRPr="00FA5C4F" w:rsidRDefault="00FA5C4F" w:rsidP="00FA5C4F">
            <w:pPr>
              <w:rPr>
                <w:color w:val="000000"/>
              </w:rPr>
            </w:pPr>
          </w:p>
        </w:tc>
        <w:tc>
          <w:tcPr>
            <w:tcW w:w="262" w:type="dxa"/>
            <w:gridSpan w:val="2"/>
            <w:tcBorders>
              <w:top w:val="nil"/>
              <w:left w:val="nil"/>
              <w:bottom w:val="nil"/>
              <w:right w:val="nil"/>
            </w:tcBorders>
            <w:shd w:val="clear" w:color="auto" w:fill="auto"/>
            <w:vAlign w:val="center"/>
            <w:hideMark/>
          </w:tcPr>
          <w:p w:rsidR="00FA5C4F" w:rsidRPr="00FA5C4F" w:rsidRDefault="00FA5C4F" w:rsidP="00FA5C4F">
            <w:pPr>
              <w:rPr>
                <w:rFonts w:ascii="Calibri" w:hAnsi="Calibri"/>
                <w:color w:val="000000"/>
                <w:sz w:val="22"/>
                <w:szCs w:val="22"/>
              </w:rPr>
            </w:pPr>
          </w:p>
        </w:tc>
        <w:tc>
          <w:tcPr>
            <w:tcW w:w="222" w:type="dxa"/>
            <w:tcBorders>
              <w:top w:val="nil"/>
              <w:left w:val="nil"/>
              <w:bottom w:val="nil"/>
              <w:right w:val="nil"/>
            </w:tcBorders>
            <w:shd w:val="clear" w:color="auto" w:fill="auto"/>
            <w:vAlign w:val="center"/>
            <w:hideMark/>
          </w:tcPr>
          <w:p w:rsidR="00FA5C4F" w:rsidRPr="00FA5C4F" w:rsidRDefault="00FA5C4F" w:rsidP="00FA5C4F">
            <w:pPr>
              <w:rPr>
                <w:rFonts w:ascii="Calibri" w:hAnsi="Calibri"/>
                <w:color w:val="000000"/>
                <w:sz w:val="22"/>
                <w:szCs w:val="22"/>
              </w:rPr>
            </w:pPr>
          </w:p>
        </w:tc>
        <w:tc>
          <w:tcPr>
            <w:tcW w:w="222" w:type="dxa"/>
            <w:tcBorders>
              <w:top w:val="nil"/>
              <w:left w:val="nil"/>
              <w:bottom w:val="nil"/>
              <w:right w:val="nil"/>
            </w:tcBorders>
            <w:shd w:val="clear" w:color="auto" w:fill="auto"/>
            <w:vAlign w:val="center"/>
            <w:hideMark/>
          </w:tcPr>
          <w:p w:rsidR="00FA5C4F" w:rsidRPr="00FA5C4F" w:rsidRDefault="00FA5C4F" w:rsidP="00FA5C4F">
            <w:pPr>
              <w:rPr>
                <w:rFonts w:ascii="Calibri" w:hAnsi="Calibri"/>
                <w:color w:val="000000"/>
                <w:sz w:val="22"/>
                <w:szCs w:val="22"/>
              </w:rPr>
            </w:pPr>
          </w:p>
        </w:tc>
        <w:tc>
          <w:tcPr>
            <w:tcW w:w="222" w:type="dxa"/>
            <w:tcBorders>
              <w:top w:val="nil"/>
              <w:left w:val="nil"/>
              <w:bottom w:val="nil"/>
              <w:right w:val="nil"/>
            </w:tcBorders>
            <w:shd w:val="clear" w:color="auto" w:fill="auto"/>
            <w:vAlign w:val="center"/>
            <w:hideMark/>
          </w:tcPr>
          <w:p w:rsidR="00FA5C4F" w:rsidRPr="00FA5C4F" w:rsidRDefault="00FA5C4F" w:rsidP="00FA5C4F">
            <w:pPr>
              <w:rPr>
                <w:rFonts w:ascii="Calibri" w:hAnsi="Calibri"/>
                <w:color w:val="000000"/>
                <w:sz w:val="22"/>
                <w:szCs w:val="22"/>
              </w:rPr>
            </w:pPr>
          </w:p>
        </w:tc>
        <w:tc>
          <w:tcPr>
            <w:tcW w:w="222" w:type="dxa"/>
            <w:tcBorders>
              <w:top w:val="nil"/>
              <w:left w:val="nil"/>
              <w:bottom w:val="nil"/>
              <w:right w:val="nil"/>
            </w:tcBorders>
            <w:shd w:val="clear" w:color="auto" w:fill="auto"/>
            <w:vAlign w:val="center"/>
            <w:hideMark/>
          </w:tcPr>
          <w:p w:rsidR="00FA5C4F" w:rsidRPr="00FA5C4F" w:rsidRDefault="00FA5C4F" w:rsidP="00FA5C4F">
            <w:pPr>
              <w:rPr>
                <w:rFonts w:ascii="Calibri" w:hAnsi="Calibri"/>
                <w:color w:val="000000"/>
                <w:sz w:val="22"/>
                <w:szCs w:val="22"/>
              </w:rPr>
            </w:pPr>
          </w:p>
        </w:tc>
        <w:tc>
          <w:tcPr>
            <w:tcW w:w="222" w:type="dxa"/>
            <w:tcBorders>
              <w:top w:val="nil"/>
              <w:left w:val="nil"/>
              <w:bottom w:val="nil"/>
              <w:right w:val="nil"/>
            </w:tcBorders>
            <w:shd w:val="clear" w:color="auto" w:fill="auto"/>
            <w:vAlign w:val="center"/>
            <w:hideMark/>
          </w:tcPr>
          <w:p w:rsidR="00FA5C4F" w:rsidRPr="00FA5C4F" w:rsidRDefault="00FA5C4F" w:rsidP="00FA5C4F">
            <w:pPr>
              <w:rPr>
                <w:rFonts w:ascii="Calibri" w:hAnsi="Calibri"/>
                <w:color w:val="000000"/>
                <w:sz w:val="22"/>
                <w:szCs w:val="22"/>
              </w:rPr>
            </w:pPr>
          </w:p>
        </w:tc>
        <w:tc>
          <w:tcPr>
            <w:tcW w:w="222" w:type="dxa"/>
            <w:tcBorders>
              <w:top w:val="nil"/>
              <w:left w:val="nil"/>
              <w:bottom w:val="nil"/>
              <w:right w:val="nil"/>
            </w:tcBorders>
            <w:shd w:val="clear" w:color="auto" w:fill="auto"/>
            <w:vAlign w:val="center"/>
            <w:hideMark/>
          </w:tcPr>
          <w:p w:rsidR="00FA5C4F" w:rsidRPr="00FA5C4F" w:rsidRDefault="00FA5C4F" w:rsidP="00FA5C4F">
            <w:pPr>
              <w:rPr>
                <w:rFonts w:ascii="Calibri" w:hAnsi="Calibri"/>
                <w:color w:val="000000"/>
                <w:sz w:val="22"/>
                <w:szCs w:val="22"/>
              </w:rPr>
            </w:pPr>
          </w:p>
        </w:tc>
        <w:tc>
          <w:tcPr>
            <w:tcW w:w="222" w:type="dxa"/>
            <w:tcBorders>
              <w:top w:val="nil"/>
              <w:left w:val="nil"/>
              <w:bottom w:val="nil"/>
              <w:right w:val="nil"/>
            </w:tcBorders>
            <w:shd w:val="clear" w:color="auto" w:fill="auto"/>
            <w:vAlign w:val="center"/>
            <w:hideMark/>
          </w:tcPr>
          <w:p w:rsidR="00FA5C4F" w:rsidRPr="00FA5C4F" w:rsidRDefault="00FA5C4F" w:rsidP="00FA5C4F">
            <w:pPr>
              <w:rPr>
                <w:rFonts w:ascii="Calibri" w:hAnsi="Calibri"/>
                <w:color w:val="000000"/>
                <w:sz w:val="22"/>
                <w:szCs w:val="22"/>
              </w:rPr>
            </w:pPr>
          </w:p>
        </w:tc>
      </w:tr>
      <w:tr w:rsidR="00FA5C4F" w:rsidRPr="00FA5C4F" w:rsidTr="00B8531D">
        <w:trPr>
          <w:gridAfter w:val="1"/>
          <w:wAfter w:w="14" w:type="dxa"/>
          <w:trHeight w:val="315"/>
        </w:trPr>
        <w:tc>
          <w:tcPr>
            <w:tcW w:w="222" w:type="dxa"/>
            <w:tcBorders>
              <w:top w:val="nil"/>
              <w:left w:val="nil"/>
              <w:bottom w:val="nil"/>
              <w:right w:val="nil"/>
            </w:tcBorders>
            <w:shd w:val="clear" w:color="auto" w:fill="auto"/>
            <w:noWrap/>
            <w:vAlign w:val="center"/>
            <w:hideMark/>
          </w:tcPr>
          <w:p w:rsidR="00FA5C4F" w:rsidRPr="00FA5C4F" w:rsidRDefault="00FA5C4F" w:rsidP="00FA5C4F">
            <w:pPr>
              <w:jc w:val="center"/>
              <w:rPr>
                <w:color w:val="000000"/>
              </w:rPr>
            </w:pPr>
          </w:p>
        </w:tc>
        <w:tc>
          <w:tcPr>
            <w:tcW w:w="222"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22"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22"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22"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22"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22"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22"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22"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22"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22"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76"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76"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314"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76"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76"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76"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314"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76"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76" w:type="dxa"/>
            <w:gridSpan w:val="2"/>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76"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76"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76"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76"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76"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76"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76"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76"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36"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316" w:type="dxa"/>
            <w:gridSpan w:val="2"/>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76"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36"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415" w:type="dxa"/>
            <w:gridSpan w:val="2"/>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76"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36"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316" w:type="dxa"/>
            <w:gridSpan w:val="2"/>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76"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76"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76"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76"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76"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36"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76"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62" w:type="dxa"/>
            <w:gridSpan w:val="2"/>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22"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22"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22"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22"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22"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22"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22"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r>
      <w:tr w:rsidR="00FA5C4F" w:rsidRPr="00FA5C4F" w:rsidTr="00B8531D">
        <w:trPr>
          <w:gridAfter w:val="20"/>
          <w:wAfter w:w="4274" w:type="dxa"/>
          <w:trHeight w:val="705"/>
        </w:trPr>
        <w:tc>
          <w:tcPr>
            <w:tcW w:w="666" w:type="dxa"/>
            <w:gridSpan w:val="3"/>
            <w:tcBorders>
              <w:top w:val="single" w:sz="4" w:space="0" w:color="auto"/>
              <w:left w:val="single" w:sz="4" w:space="0" w:color="auto"/>
              <w:bottom w:val="single" w:sz="4" w:space="0" w:color="auto"/>
              <w:right w:val="single" w:sz="4" w:space="0" w:color="000000"/>
            </w:tcBorders>
            <w:shd w:val="clear" w:color="auto" w:fill="auto"/>
            <w:vAlign w:val="center"/>
            <w:hideMark/>
          </w:tcPr>
          <w:p w:rsidR="00FA5C4F" w:rsidRPr="00FA5C4F" w:rsidRDefault="00FA5C4F" w:rsidP="00FA5C4F">
            <w:pPr>
              <w:jc w:val="center"/>
              <w:rPr>
                <w:color w:val="000000"/>
                <w:sz w:val="22"/>
                <w:szCs w:val="22"/>
              </w:rPr>
            </w:pPr>
            <w:r w:rsidRPr="00FA5C4F">
              <w:rPr>
                <w:color w:val="000000"/>
                <w:sz w:val="22"/>
                <w:szCs w:val="22"/>
              </w:rPr>
              <w:t>№ п./п.</w:t>
            </w:r>
          </w:p>
        </w:tc>
        <w:tc>
          <w:tcPr>
            <w:tcW w:w="1554" w:type="dxa"/>
            <w:gridSpan w:val="7"/>
            <w:tcBorders>
              <w:top w:val="single" w:sz="4" w:space="0" w:color="auto"/>
              <w:left w:val="nil"/>
              <w:bottom w:val="single" w:sz="4" w:space="0" w:color="auto"/>
              <w:right w:val="single" w:sz="4" w:space="0" w:color="000000"/>
            </w:tcBorders>
            <w:shd w:val="clear" w:color="auto" w:fill="auto"/>
            <w:vAlign w:val="center"/>
            <w:hideMark/>
          </w:tcPr>
          <w:p w:rsidR="00FA5C4F" w:rsidRPr="00FA5C4F" w:rsidRDefault="00FA5C4F" w:rsidP="00FA5C4F">
            <w:pPr>
              <w:jc w:val="center"/>
              <w:rPr>
                <w:color w:val="000000"/>
                <w:sz w:val="22"/>
                <w:szCs w:val="22"/>
              </w:rPr>
            </w:pPr>
            <w:r w:rsidRPr="00FA5C4F">
              <w:rPr>
                <w:color w:val="000000"/>
                <w:sz w:val="22"/>
                <w:szCs w:val="22"/>
              </w:rPr>
              <w:t>№ по инв. Ведомости</w:t>
            </w:r>
          </w:p>
        </w:tc>
        <w:tc>
          <w:tcPr>
            <w:tcW w:w="1640" w:type="dxa"/>
            <w:gridSpan w:val="6"/>
            <w:tcBorders>
              <w:top w:val="single" w:sz="4" w:space="0" w:color="auto"/>
              <w:left w:val="nil"/>
              <w:bottom w:val="single" w:sz="4" w:space="0" w:color="auto"/>
              <w:right w:val="single" w:sz="4" w:space="0" w:color="000000"/>
            </w:tcBorders>
            <w:shd w:val="clear" w:color="auto" w:fill="auto"/>
            <w:vAlign w:val="center"/>
            <w:hideMark/>
          </w:tcPr>
          <w:p w:rsidR="00FA5C4F" w:rsidRPr="00FA5C4F" w:rsidRDefault="00FA5C4F" w:rsidP="00FA5C4F">
            <w:pPr>
              <w:jc w:val="center"/>
              <w:rPr>
                <w:color w:val="000000"/>
                <w:sz w:val="22"/>
                <w:szCs w:val="22"/>
              </w:rPr>
            </w:pPr>
            <w:r w:rsidRPr="00FA5C4F">
              <w:rPr>
                <w:color w:val="000000"/>
                <w:sz w:val="22"/>
                <w:szCs w:val="22"/>
              </w:rPr>
              <w:t>Наименование оборудования</w:t>
            </w:r>
          </w:p>
        </w:tc>
        <w:tc>
          <w:tcPr>
            <w:tcW w:w="975" w:type="dxa"/>
            <w:gridSpan w:val="4"/>
            <w:tcBorders>
              <w:top w:val="single" w:sz="4" w:space="0" w:color="auto"/>
              <w:left w:val="nil"/>
              <w:bottom w:val="single" w:sz="4" w:space="0" w:color="auto"/>
              <w:right w:val="single" w:sz="4" w:space="0" w:color="000000"/>
            </w:tcBorders>
            <w:shd w:val="clear" w:color="auto" w:fill="auto"/>
            <w:vAlign w:val="center"/>
            <w:hideMark/>
          </w:tcPr>
          <w:p w:rsidR="00FA5C4F" w:rsidRPr="00FA5C4F" w:rsidRDefault="00FA5C4F" w:rsidP="00FA5C4F">
            <w:pPr>
              <w:jc w:val="center"/>
              <w:rPr>
                <w:color w:val="000000"/>
                <w:sz w:val="22"/>
                <w:szCs w:val="22"/>
              </w:rPr>
            </w:pPr>
            <w:r w:rsidRPr="00FA5C4F">
              <w:rPr>
                <w:color w:val="000000"/>
                <w:sz w:val="22"/>
                <w:szCs w:val="22"/>
              </w:rPr>
              <w:t>Ед. изм.</w:t>
            </w:r>
          </w:p>
        </w:tc>
        <w:tc>
          <w:tcPr>
            <w:tcW w:w="995" w:type="dxa"/>
            <w:gridSpan w:val="4"/>
            <w:tcBorders>
              <w:top w:val="single" w:sz="4" w:space="0" w:color="auto"/>
              <w:left w:val="nil"/>
              <w:bottom w:val="single" w:sz="4" w:space="0" w:color="auto"/>
              <w:right w:val="single" w:sz="4" w:space="0" w:color="000000"/>
            </w:tcBorders>
            <w:shd w:val="clear" w:color="auto" w:fill="auto"/>
            <w:vAlign w:val="center"/>
            <w:hideMark/>
          </w:tcPr>
          <w:p w:rsidR="00FA5C4F" w:rsidRPr="00FA5C4F" w:rsidRDefault="00FA5C4F" w:rsidP="00FA5C4F">
            <w:pPr>
              <w:jc w:val="center"/>
              <w:rPr>
                <w:color w:val="000000"/>
                <w:sz w:val="22"/>
                <w:szCs w:val="22"/>
              </w:rPr>
            </w:pPr>
            <w:r w:rsidRPr="00FA5C4F">
              <w:rPr>
                <w:color w:val="000000"/>
                <w:sz w:val="22"/>
                <w:szCs w:val="22"/>
              </w:rPr>
              <w:t>Кол-во</w:t>
            </w:r>
          </w:p>
        </w:tc>
        <w:tc>
          <w:tcPr>
            <w:tcW w:w="1380" w:type="dxa"/>
            <w:gridSpan w:val="5"/>
            <w:tcBorders>
              <w:top w:val="single" w:sz="4" w:space="0" w:color="auto"/>
              <w:left w:val="nil"/>
              <w:bottom w:val="single" w:sz="4" w:space="0" w:color="auto"/>
              <w:right w:val="single" w:sz="4" w:space="0" w:color="000000"/>
            </w:tcBorders>
            <w:shd w:val="clear" w:color="auto" w:fill="auto"/>
            <w:vAlign w:val="center"/>
            <w:hideMark/>
          </w:tcPr>
          <w:p w:rsidR="00FA5C4F" w:rsidRPr="00FA5C4F" w:rsidRDefault="00FA5C4F" w:rsidP="00FA5C4F">
            <w:pPr>
              <w:jc w:val="center"/>
              <w:rPr>
                <w:color w:val="000000"/>
                <w:sz w:val="22"/>
                <w:szCs w:val="22"/>
              </w:rPr>
            </w:pPr>
            <w:r w:rsidRPr="00FA5C4F">
              <w:rPr>
                <w:color w:val="000000"/>
                <w:sz w:val="22"/>
                <w:szCs w:val="22"/>
              </w:rPr>
              <w:t>Стоимость, руб. в том числе НДС-18%.</w:t>
            </w:r>
          </w:p>
        </w:tc>
        <w:tc>
          <w:tcPr>
            <w:tcW w:w="1755" w:type="dxa"/>
            <w:gridSpan w:val="8"/>
            <w:tcBorders>
              <w:top w:val="single" w:sz="4" w:space="0" w:color="auto"/>
              <w:left w:val="nil"/>
              <w:bottom w:val="single" w:sz="4" w:space="0" w:color="auto"/>
              <w:right w:val="single" w:sz="4" w:space="0" w:color="000000"/>
            </w:tcBorders>
            <w:shd w:val="clear" w:color="auto" w:fill="auto"/>
            <w:vAlign w:val="center"/>
            <w:hideMark/>
          </w:tcPr>
          <w:p w:rsidR="00FA5C4F" w:rsidRPr="00FA5C4F" w:rsidRDefault="00FA5C4F" w:rsidP="00FA5C4F">
            <w:pPr>
              <w:jc w:val="center"/>
              <w:rPr>
                <w:color w:val="000000"/>
                <w:sz w:val="22"/>
                <w:szCs w:val="22"/>
              </w:rPr>
            </w:pPr>
            <w:r w:rsidRPr="00FA5C4F">
              <w:rPr>
                <w:color w:val="000000"/>
                <w:sz w:val="22"/>
                <w:szCs w:val="22"/>
              </w:rPr>
              <w:t xml:space="preserve">Сумма, </w:t>
            </w:r>
            <w:proofErr w:type="spellStart"/>
            <w:r w:rsidRPr="00FA5C4F">
              <w:rPr>
                <w:color w:val="000000"/>
                <w:sz w:val="22"/>
                <w:szCs w:val="22"/>
              </w:rPr>
              <w:t>руб</w:t>
            </w:r>
            <w:proofErr w:type="spellEnd"/>
            <w:r w:rsidRPr="00FA5C4F">
              <w:rPr>
                <w:color w:val="000000"/>
                <w:sz w:val="22"/>
                <w:szCs w:val="22"/>
              </w:rPr>
              <w:t>, в том числе НДС-18%.</w:t>
            </w:r>
          </w:p>
        </w:tc>
      </w:tr>
      <w:tr w:rsidR="00FA5C4F" w:rsidRPr="00FA5C4F" w:rsidTr="00B8531D">
        <w:trPr>
          <w:gridAfter w:val="20"/>
          <w:wAfter w:w="4274" w:type="dxa"/>
          <w:trHeight w:val="825"/>
        </w:trPr>
        <w:tc>
          <w:tcPr>
            <w:tcW w:w="666" w:type="dxa"/>
            <w:gridSpan w:val="3"/>
            <w:tcBorders>
              <w:top w:val="single" w:sz="4" w:space="0" w:color="auto"/>
              <w:left w:val="single" w:sz="4" w:space="0" w:color="auto"/>
              <w:bottom w:val="single" w:sz="4" w:space="0" w:color="auto"/>
              <w:right w:val="single" w:sz="4" w:space="0" w:color="000000"/>
            </w:tcBorders>
            <w:shd w:val="clear" w:color="auto" w:fill="auto"/>
            <w:vAlign w:val="center"/>
            <w:hideMark/>
          </w:tcPr>
          <w:p w:rsidR="00FA5C4F" w:rsidRPr="00FA5C4F" w:rsidRDefault="00FA5C4F" w:rsidP="00FA5C4F">
            <w:pPr>
              <w:jc w:val="center"/>
              <w:rPr>
                <w:color w:val="000000"/>
                <w:sz w:val="22"/>
                <w:szCs w:val="22"/>
              </w:rPr>
            </w:pPr>
            <w:r w:rsidRPr="00FA5C4F">
              <w:rPr>
                <w:color w:val="000000"/>
                <w:sz w:val="22"/>
                <w:szCs w:val="22"/>
              </w:rPr>
              <w:t> </w:t>
            </w:r>
          </w:p>
        </w:tc>
        <w:tc>
          <w:tcPr>
            <w:tcW w:w="1554" w:type="dxa"/>
            <w:gridSpan w:val="7"/>
            <w:tcBorders>
              <w:top w:val="single" w:sz="4" w:space="0" w:color="auto"/>
              <w:left w:val="nil"/>
              <w:bottom w:val="single" w:sz="4" w:space="0" w:color="auto"/>
              <w:right w:val="single" w:sz="4" w:space="0" w:color="auto"/>
            </w:tcBorders>
            <w:shd w:val="clear" w:color="auto" w:fill="auto"/>
            <w:vAlign w:val="center"/>
            <w:hideMark/>
          </w:tcPr>
          <w:p w:rsidR="00FA5C4F" w:rsidRPr="00FA5C4F" w:rsidRDefault="00FA5C4F" w:rsidP="00FA5C4F">
            <w:pPr>
              <w:jc w:val="center"/>
              <w:rPr>
                <w:color w:val="000000"/>
                <w:sz w:val="22"/>
                <w:szCs w:val="22"/>
              </w:rPr>
            </w:pPr>
            <w:r w:rsidRPr="00FA5C4F">
              <w:rPr>
                <w:color w:val="000000"/>
                <w:sz w:val="22"/>
                <w:szCs w:val="22"/>
              </w:rPr>
              <w:t> </w:t>
            </w:r>
          </w:p>
        </w:tc>
        <w:tc>
          <w:tcPr>
            <w:tcW w:w="1640" w:type="dxa"/>
            <w:gridSpan w:val="6"/>
            <w:tcBorders>
              <w:top w:val="single" w:sz="4" w:space="0" w:color="auto"/>
              <w:left w:val="nil"/>
              <w:bottom w:val="single" w:sz="4" w:space="0" w:color="auto"/>
              <w:right w:val="single" w:sz="4" w:space="0" w:color="000000"/>
            </w:tcBorders>
            <w:shd w:val="clear" w:color="auto" w:fill="auto"/>
            <w:vAlign w:val="center"/>
            <w:hideMark/>
          </w:tcPr>
          <w:p w:rsidR="00FA5C4F" w:rsidRPr="00FA5C4F" w:rsidRDefault="00FA5C4F" w:rsidP="00FA5C4F">
            <w:pPr>
              <w:rPr>
                <w:color w:val="000000"/>
                <w:sz w:val="22"/>
                <w:szCs w:val="22"/>
              </w:rPr>
            </w:pPr>
            <w:r w:rsidRPr="00FA5C4F">
              <w:rPr>
                <w:color w:val="000000"/>
                <w:sz w:val="22"/>
                <w:szCs w:val="22"/>
              </w:rPr>
              <w:t> </w:t>
            </w:r>
          </w:p>
        </w:tc>
        <w:tc>
          <w:tcPr>
            <w:tcW w:w="975" w:type="dxa"/>
            <w:gridSpan w:val="4"/>
            <w:tcBorders>
              <w:top w:val="single" w:sz="4" w:space="0" w:color="auto"/>
              <w:left w:val="nil"/>
              <w:bottom w:val="single" w:sz="4" w:space="0" w:color="auto"/>
              <w:right w:val="single" w:sz="4" w:space="0" w:color="000000"/>
            </w:tcBorders>
            <w:shd w:val="clear" w:color="auto" w:fill="auto"/>
            <w:noWrap/>
            <w:vAlign w:val="center"/>
            <w:hideMark/>
          </w:tcPr>
          <w:p w:rsidR="00FA5C4F" w:rsidRPr="00FA5C4F" w:rsidRDefault="00FA5C4F" w:rsidP="00FA5C4F">
            <w:pPr>
              <w:jc w:val="center"/>
              <w:rPr>
                <w:color w:val="000000"/>
                <w:sz w:val="20"/>
                <w:szCs w:val="20"/>
              </w:rPr>
            </w:pPr>
            <w:r w:rsidRPr="00FA5C4F">
              <w:rPr>
                <w:color w:val="000000"/>
                <w:sz w:val="20"/>
                <w:szCs w:val="20"/>
              </w:rPr>
              <w:t> </w:t>
            </w:r>
          </w:p>
        </w:tc>
        <w:tc>
          <w:tcPr>
            <w:tcW w:w="995" w:type="dxa"/>
            <w:gridSpan w:val="4"/>
            <w:tcBorders>
              <w:top w:val="single" w:sz="4" w:space="0" w:color="auto"/>
              <w:left w:val="nil"/>
              <w:bottom w:val="single" w:sz="4" w:space="0" w:color="auto"/>
              <w:right w:val="nil"/>
            </w:tcBorders>
            <w:shd w:val="clear" w:color="auto" w:fill="auto"/>
            <w:noWrap/>
            <w:vAlign w:val="center"/>
            <w:hideMark/>
          </w:tcPr>
          <w:p w:rsidR="00FA5C4F" w:rsidRPr="00FA5C4F" w:rsidRDefault="00FA5C4F" w:rsidP="00FA5C4F">
            <w:pPr>
              <w:jc w:val="center"/>
              <w:rPr>
                <w:color w:val="000000"/>
                <w:sz w:val="22"/>
                <w:szCs w:val="22"/>
              </w:rPr>
            </w:pPr>
            <w:r w:rsidRPr="00FA5C4F">
              <w:rPr>
                <w:color w:val="000000"/>
                <w:sz w:val="22"/>
                <w:szCs w:val="22"/>
              </w:rPr>
              <w:t> </w:t>
            </w:r>
          </w:p>
        </w:tc>
        <w:tc>
          <w:tcPr>
            <w:tcW w:w="1380" w:type="dxa"/>
            <w:gridSpan w:val="5"/>
            <w:tcBorders>
              <w:top w:val="single" w:sz="4" w:space="0" w:color="auto"/>
              <w:left w:val="single" w:sz="4" w:space="0" w:color="auto"/>
              <w:bottom w:val="single" w:sz="4" w:space="0" w:color="auto"/>
              <w:right w:val="single" w:sz="4" w:space="0" w:color="auto"/>
            </w:tcBorders>
            <w:shd w:val="clear" w:color="auto" w:fill="auto"/>
            <w:noWrap/>
            <w:vAlign w:val="center"/>
            <w:hideMark/>
          </w:tcPr>
          <w:p w:rsidR="00FA5C4F" w:rsidRPr="00FA5C4F" w:rsidRDefault="00FA5C4F" w:rsidP="00FA5C4F">
            <w:pPr>
              <w:jc w:val="center"/>
              <w:rPr>
                <w:color w:val="000000"/>
                <w:sz w:val="22"/>
                <w:szCs w:val="22"/>
              </w:rPr>
            </w:pPr>
            <w:r w:rsidRPr="00FA5C4F">
              <w:rPr>
                <w:color w:val="000000"/>
                <w:sz w:val="22"/>
                <w:szCs w:val="22"/>
              </w:rPr>
              <w:t> </w:t>
            </w:r>
          </w:p>
        </w:tc>
        <w:tc>
          <w:tcPr>
            <w:tcW w:w="1755" w:type="dxa"/>
            <w:gridSpan w:val="8"/>
            <w:tcBorders>
              <w:top w:val="single" w:sz="4" w:space="0" w:color="auto"/>
              <w:left w:val="nil"/>
              <w:bottom w:val="single" w:sz="4" w:space="0" w:color="auto"/>
              <w:right w:val="single" w:sz="4" w:space="0" w:color="auto"/>
            </w:tcBorders>
            <w:shd w:val="clear" w:color="auto" w:fill="auto"/>
            <w:noWrap/>
            <w:vAlign w:val="center"/>
            <w:hideMark/>
          </w:tcPr>
          <w:p w:rsidR="00FA5C4F" w:rsidRPr="00FA5C4F" w:rsidRDefault="00FA5C4F" w:rsidP="00FA5C4F">
            <w:pPr>
              <w:jc w:val="center"/>
              <w:rPr>
                <w:color w:val="000000"/>
                <w:sz w:val="22"/>
                <w:szCs w:val="22"/>
              </w:rPr>
            </w:pPr>
            <w:r w:rsidRPr="00FA5C4F">
              <w:rPr>
                <w:color w:val="000000"/>
                <w:sz w:val="22"/>
                <w:szCs w:val="22"/>
              </w:rPr>
              <w:t> </w:t>
            </w:r>
          </w:p>
        </w:tc>
      </w:tr>
      <w:tr w:rsidR="00FA5C4F" w:rsidRPr="00FA5C4F" w:rsidTr="00B8531D">
        <w:trPr>
          <w:gridAfter w:val="20"/>
          <w:wAfter w:w="4274" w:type="dxa"/>
          <w:trHeight w:val="900"/>
        </w:trPr>
        <w:tc>
          <w:tcPr>
            <w:tcW w:w="666" w:type="dxa"/>
            <w:gridSpan w:val="3"/>
            <w:tcBorders>
              <w:top w:val="single" w:sz="4" w:space="0" w:color="auto"/>
              <w:left w:val="single" w:sz="4" w:space="0" w:color="auto"/>
              <w:bottom w:val="single" w:sz="4" w:space="0" w:color="auto"/>
              <w:right w:val="single" w:sz="4" w:space="0" w:color="000000"/>
            </w:tcBorders>
            <w:shd w:val="clear" w:color="auto" w:fill="auto"/>
            <w:vAlign w:val="center"/>
            <w:hideMark/>
          </w:tcPr>
          <w:p w:rsidR="00FA5C4F" w:rsidRPr="00FA5C4F" w:rsidRDefault="00FA5C4F" w:rsidP="00FA5C4F">
            <w:pPr>
              <w:jc w:val="center"/>
              <w:rPr>
                <w:color w:val="000000"/>
                <w:sz w:val="22"/>
                <w:szCs w:val="22"/>
              </w:rPr>
            </w:pPr>
            <w:r w:rsidRPr="00FA5C4F">
              <w:rPr>
                <w:color w:val="000000"/>
                <w:sz w:val="22"/>
                <w:szCs w:val="22"/>
              </w:rPr>
              <w:t> </w:t>
            </w:r>
          </w:p>
        </w:tc>
        <w:tc>
          <w:tcPr>
            <w:tcW w:w="1554" w:type="dxa"/>
            <w:gridSpan w:val="7"/>
            <w:tcBorders>
              <w:top w:val="single" w:sz="4" w:space="0" w:color="auto"/>
              <w:left w:val="nil"/>
              <w:bottom w:val="single" w:sz="4" w:space="0" w:color="auto"/>
              <w:right w:val="single" w:sz="4" w:space="0" w:color="auto"/>
            </w:tcBorders>
            <w:shd w:val="clear" w:color="auto" w:fill="auto"/>
            <w:vAlign w:val="center"/>
            <w:hideMark/>
          </w:tcPr>
          <w:p w:rsidR="00FA5C4F" w:rsidRPr="00FA5C4F" w:rsidRDefault="00FA5C4F" w:rsidP="00FA5C4F">
            <w:pPr>
              <w:jc w:val="center"/>
              <w:rPr>
                <w:color w:val="000000"/>
                <w:sz w:val="22"/>
                <w:szCs w:val="22"/>
              </w:rPr>
            </w:pPr>
            <w:r w:rsidRPr="00FA5C4F">
              <w:rPr>
                <w:color w:val="000000"/>
                <w:sz w:val="22"/>
                <w:szCs w:val="22"/>
              </w:rPr>
              <w:t> </w:t>
            </w:r>
          </w:p>
        </w:tc>
        <w:tc>
          <w:tcPr>
            <w:tcW w:w="1640" w:type="dxa"/>
            <w:gridSpan w:val="6"/>
            <w:tcBorders>
              <w:top w:val="single" w:sz="4" w:space="0" w:color="auto"/>
              <w:left w:val="nil"/>
              <w:bottom w:val="single" w:sz="4" w:space="0" w:color="auto"/>
              <w:right w:val="single" w:sz="4" w:space="0" w:color="000000"/>
            </w:tcBorders>
            <w:shd w:val="clear" w:color="auto" w:fill="auto"/>
            <w:vAlign w:val="center"/>
            <w:hideMark/>
          </w:tcPr>
          <w:p w:rsidR="00FA5C4F" w:rsidRPr="00FA5C4F" w:rsidRDefault="00FA5C4F" w:rsidP="00FA5C4F">
            <w:pPr>
              <w:rPr>
                <w:color w:val="000000"/>
                <w:sz w:val="22"/>
                <w:szCs w:val="22"/>
              </w:rPr>
            </w:pPr>
            <w:r w:rsidRPr="00FA5C4F">
              <w:rPr>
                <w:color w:val="000000"/>
                <w:sz w:val="22"/>
                <w:szCs w:val="22"/>
              </w:rPr>
              <w:t> </w:t>
            </w:r>
          </w:p>
        </w:tc>
        <w:tc>
          <w:tcPr>
            <w:tcW w:w="975" w:type="dxa"/>
            <w:gridSpan w:val="4"/>
            <w:tcBorders>
              <w:top w:val="single" w:sz="4" w:space="0" w:color="auto"/>
              <w:left w:val="nil"/>
              <w:bottom w:val="single" w:sz="4" w:space="0" w:color="auto"/>
              <w:right w:val="single" w:sz="4" w:space="0" w:color="000000"/>
            </w:tcBorders>
            <w:shd w:val="clear" w:color="auto" w:fill="auto"/>
            <w:noWrap/>
            <w:vAlign w:val="center"/>
            <w:hideMark/>
          </w:tcPr>
          <w:p w:rsidR="00FA5C4F" w:rsidRPr="00FA5C4F" w:rsidRDefault="00FA5C4F" w:rsidP="00FA5C4F">
            <w:pPr>
              <w:jc w:val="center"/>
              <w:rPr>
                <w:color w:val="000000"/>
                <w:sz w:val="20"/>
                <w:szCs w:val="20"/>
              </w:rPr>
            </w:pPr>
            <w:r w:rsidRPr="00FA5C4F">
              <w:rPr>
                <w:color w:val="000000"/>
                <w:sz w:val="20"/>
                <w:szCs w:val="20"/>
              </w:rPr>
              <w:t> </w:t>
            </w:r>
          </w:p>
        </w:tc>
        <w:tc>
          <w:tcPr>
            <w:tcW w:w="995" w:type="dxa"/>
            <w:gridSpan w:val="4"/>
            <w:tcBorders>
              <w:top w:val="single" w:sz="4" w:space="0" w:color="auto"/>
              <w:left w:val="nil"/>
              <w:bottom w:val="single" w:sz="4" w:space="0" w:color="auto"/>
              <w:right w:val="nil"/>
            </w:tcBorders>
            <w:shd w:val="clear" w:color="auto" w:fill="auto"/>
            <w:noWrap/>
            <w:vAlign w:val="center"/>
            <w:hideMark/>
          </w:tcPr>
          <w:p w:rsidR="00FA5C4F" w:rsidRPr="00FA5C4F" w:rsidRDefault="00FA5C4F" w:rsidP="00FA5C4F">
            <w:pPr>
              <w:jc w:val="center"/>
              <w:rPr>
                <w:color w:val="000000"/>
                <w:sz w:val="22"/>
                <w:szCs w:val="22"/>
              </w:rPr>
            </w:pPr>
            <w:r w:rsidRPr="00FA5C4F">
              <w:rPr>
                <w:color w:val="000000"/>
                <w:sz w:val="22"/>
                <w:szCs w:val="22"/>
              </w:rPr>
              <w:t> </w:t>
            </w:r>
          </w:p>
        </w:tc>
        <w:tc>
          <w:tcPr>
            <w:tcW w:w="1380" w:type="dxa"/>
            <w:gridSpan w:val="5"/>
            <w:tcBorders>
              <w:top w:val="single" w:sz="4" w:space="0" w:color="auto"/>
              <w:left w:val="single" w:sz="4" w:space="0" w:color="auto"/>
              <w:bottom w:val="single" w:sz="4" w:space="0" w:color="auto"/>
              <w:right w:val="single" w:sz="4" w:space="0" w:color="auto"/>
            </w:tcBorders>
            <w:shd w:val="clear" w:color="auto" w:fill="auto"/>
            <w:noWrap/>
            <w:vAlign w:val="center"/>
            <w:hideMark/>
          </w:tcPr>
          <w:p w:rsidR="00FA5C4F" w:rsidRPr="00FA5C4F" w:rsidRDefault="00FA5C4F" w:rsidP="00FA5C4F">
            <w:pPr>
              <w:jc w:val="center"/>
              <w:rPr>
                <w:color w:val="000000"/>
                <w:sz w:val="22"/>
                <w:szCs w:val="22"/>
              </w:rPr>
            </w:pPr>
            <w:r w:rsidRPr="00FA5C4F">
              <w:rPr>
                <w:color w:val="000000"/>
                <w:sz w:val="22"/>
                <w:szCs w:val="22"/>
              </w:rPr>
              <w:t> </w:t>
            </w:r>
          </w:p>
        </w:tc>
        <w:tc>
          <w:tcPr>
            <w:tcW w:w="1755" w:type="dxa"/>
            <w:gridSpan w:val="8"/>
            <w:tcBorders>
              <w:top w:val="single" w:sz="4" w:space="0" w:color="auto"/>
              <w:left w:val="nil"/>
              <w:bottom w:val="single" w:sz="4" w:space="0" w:color="auto"/>
              <w:right w:val="single" w:sz="4" w:space="0" w:color="auto"/>
            </w:tcBorders>
            <w:shd w:val="clear" w:color="auto" w:fill="auto"/>
            <w:noWrap/>
            <w:vAlign w:val="center"/>
            <w:hideMark/>
          </w:tcPr>
          <w:p w:rsidR="00FA5C4F" w:rsidRPr="00FA5C4F" w:rsidRDefault="00FA5C4F" w:rsidP="00FA5C4F">
            <w:pPr>
              <w:jc w:val="center"/>
              <w:rPr>
                <w:color w:val="000000"/>
                <w:sz w:val="22"/>
                <w:szCs w:val="22"/>
              </w:rPr>
            </w:pPr>
            <w:r w:rsidRPr="00FA5C4F">
              <w:rPr>
                <w:color w:val="000000"/>
                <w:sz w:val="22"/>
                <w:szCs w:val="22"/>
              </w:rPr>
              <w:t> </w:t>
            </w:r>
          </w:p>
        </w:tc>
      </w:tr>
      <w:tr w:rsidR="00FA5C4F" w:rsidRPr="00FA5C4F" w:rsidTr="00B8531D">
        <w:trPr>
          <w:gridAfter w:val="20"/>
          <w:wAfter w:w="4274" w:type="dxa"/>
          <w:trHeight w:val="379"/>
        </w:trPr>
        <w:tc>
          <w:tcPr>
            <w:tcW w:w="666" w:type="dxa"/>
            <w:gridSpan w:val="3"/>
            <w:tcBorders>
              <w:top w:val="single" w:sz="4" w:space="0" w:color="auto"/>
              <w:left w:val="single" w:sz="4" w:space="0" w:color="auto"/>
              <w:bottom w:val="single" w:sz="4" w:space="0" w:color="auto"/>
              <w:right w:val="single" w:sz="4" w:space="0" w:color="000000"/>
            </w:tcBorders>
            <w:shd w:val="clear" w:color="auto" w:fill="auto"/>
            <w:vAlign w:val="center"/>
            <w:hideMark/>
          </w:tcPr>
          <w:p w:rsidR="00FA5C4F" w:rsidRPr="00FA5C4F" w:rsidRDefault="00FA5C4F" w:rsidP="00FA5C4F">
            <w:pPr>
              <w:jc w:val="center"/>
              <w:rPr>
                <w:color w:val="000000"/>
                <w:sz w:val="22"/>
                <w:szCs w:val="22"/>
              </w:rPr>
            </w:pPr>
            <w:r w:rsidRPr="00FA5C4F">
              <w:rPr>
                <w:color w:val="000000"/>
                <w:sz w:val="22"/>
                <w:szCs w:val="22"/>
              </w:rPr>
              <w:t> </w:t>
            </w:r>
          </w:p>
        </w:tc>
        <w:tc>
          <w:tcPr>
            <w:tcW w:w="1554" w:type="dxa"/>
            <w:gridSpan w:val="7"/>
            <w:tcBorders>
              <w:top w:val="single" w:sz="4" w:space="0" w:color="auto"/>
              <w:left w:val="nil"/>
              <w:bottom w:val="single" w:sz="4" w:space="0" w:color="auto"/>
              <w:right w:val="single" w:sz="4" w:space="0" w:color="000000"/>
            </w:tcBorders>
            <w:shd w:val="clear" w:color="auto" w:fill="auto"/>
            <w:vAlign w:val="center"/>
            <w:hideMark/>
          </w:tcPr>
          <w:p w:rsidR="00FA5C4F" w:rsidRPr="00FA5C4F" w:rsidRDefault="00FA5C4F" w:rsidP="00FA5C4F">
            <w:pPr>
              <w:jc w:val="center"/>
              <w:rPr>
                <w:color w:val="000000"/>
                <w:sz w:val="22"/>
                <w:szCs w:val="22"/>
              </w:rPr>
            </w:pPr>
            <w:r w:rsidRPr="00FA5C4F">
              <w:rPr>
                <w:color w:val="000000"/>
                <w:sz w:val="22"/>
                <w:szCs w:val="22"/>
              </w:rPr>
              <w:t> </w:t>
            </w:r>
          </w:p>
        </w:tc>
        <w:tc>
          <w:tcPr>
            <w:tcW w:w="1640" w:type="dxa"/>
            <w:gridSpan w:val="6"/>
            <w:tcBorders>
              <w:top w:val="single" w:sz="4" w:space="0" w:color="auto"/>
              <w:left w:val="nil"/>
              <w:bottom w:val="single" w:sz="4" w:space="0" w:color="auto"/>
              <w:right w:val="single" w:sz="4" w:space="0" w:color="000000"/>
            </w:tcBorders>
            <w:shd w:val="clear" w:color="auto" w:fill="auto"/>
            <w:noWrap/>
            <w:vAlign w:val="center"/>
            <w:hideMark/>
          </w:tcPr>
          <w:p w:rsidR="00FA5C4F" w:rsidRPr="00FA5C4F" w:rsidRDefault="00FA5C4F" w:rsidP="00FA5C4F">
            <w:pPr>
              <w:jc w:val="center"/>
              <w:rPr>
                <w:color w:val="000000"/>
                <w:sz w:val="22"/>
                <w:szCs w:val="22"/>
              </w:rPr>
            </w:pPr>
            <w:r w:rsidRPr="00FA5C4F">
              <w:rPr>
                <w:color w:val="000000"/>
                <w:sz w:val="22"/>
                <w:szCs w:val="22"/>
              </w:rPr>
              <w:t> </w:t>
            </w:r>
          </w:p>
        </w:tc>
        <w:tc>
          <w:tcPr>
            <w:tcW w:w="3350" w:type="dxa"/>
            <w:gridSpan w:val="13"/>
            <w:tcBorders>
              <w:top w:val="single" w:sz="4" w:space="0" w:color="auto"/>
              <w:left w:val="nil"/>
              <w:bottom w:val="single" w:sz="4" w:space="0" w:color="auto"/>
              <w:right w:val="single" w:sz="4" w:space="0" w:color="000000"/>
            </w:tcBorders>
            <w:shd w:val="clear" w:color="auto" w:fill="auto"/>
            <w:noWrap/>
            <w:vAlign w:val="center"/>
            <w:hideMark/>
          </w:tcPr>
          <w:p w:rsidR="00FA5C4F" w:rsidRPr="00FA5C4F" w:rsidRDefault="00FA5C4F" w:rsidP="00FA5C4F">
            <w:pPr>
              <w:jc w:val="center"/>
              <w:rPr>
                <w:color w:val="000000"/>
                <w:sz w:val="22"/>
                <w:szCs w:val="22"/>
              </w:rPr>
            </w:pPr>
            <w:r w:rsidRPr="00FA5C4F">
              <w:rPr>
                <w:color w:val="000000"/>
                <w:sz w:val="22"/>
                <w:szCs w:val="22"/>
              </w:rPr>
              <w:t>Итого:</w:t>
            </w:r>
          </w:p>
        </w:tc>
        <w:tc>
          <w:tcPr>
            <w:tcW w:w="1755" w:type="dxa"/>
            <w:gridSpan w:val="8"/>
            <w:tcBorders>
              <w:top w:val="single" w:sz="4" w:space="0" w:color="auto"/>
              <w:left w:val="nil"/>
              <w:bottom w:val="single" w:sz="4" w:space="0" w:color="auto"/>
              <w:right w:val="single" w:sz="4" w:space="0" w:color="000000"/>
            </w:tcBorders>
            <w:shd w:val="clear" w:color="auto" w:fill="auto"/>
            <w:noWrap/>
            <w:vAlign w:val="center"/>
            <w:hideMark/>
          </w:tcPr>
          <w:p w:rsidR="00FA5C4F" w:rsidRPr="00FA5C4F" w:rsidRDefault="00FA5C4F" w:rsidP="00FA5C4F">
            <w:pPr>
              <w:jc w:val="center"/>
              <w:rPr>
                <w:color w:val="000000"/>
                <w:sz w:val="22"/>
                <w:szCs w:val="22"/>
              </w:rPr>
            </w:pPr>
            <w:r w:rsidRPr="00FA5C4F">
              <w:rPr>
                <w:color w:val="000000"/>
                <w:sz w:val="22"/>
                <w:szCs w:val="22"/>
              </w:rPr>
              <w:t> </w:t>
            </w:r>
          </w:p>
        </w:tc>
      </w:tr>
      <w:tr w:rsidR="00FA5C4F" w:rsidRPr="00FA5C4F" w:rsidTr="00B8531D">
        <w:trPr>
          <w:trHeight w:val="270"/>
        </w:trPr>
        <w:tc>
          <w:tcPr>
            <w:tcW w:w="222" w:type="dxa"/>
            <w:tcBorders>
              <w:top w:val="nil"/>
              <w:left w:val="nil"/>
              <w:bottom w:val="nil"/>
              <w:right w:val="nil"/>
            </w:tcBorders>
            <w:shd w:val="clear" w:color="auto" w:fill="auto"/>
            <w:vAlign w:val="center"/>
            <w:hideMark/>
          </w:tcPr>
          <w:p w:rsidR="00FA5C4F" w:rsidRPr="00FA5C4F" w:rsidRDefault="00FA5C4F" w:rsidP="00FA5C4F">
            <w:pPr>
              <w:jc w:val="center"/>
              <w:rPr>
                <w:color w:val="000000"/>
              </w:rPr>
            </w:pPr>
          </w:p>
        </w:tc>
        <w:tc>
          <w:tcPr>
            <w:tcW w:w="222" w:type="dxa"/>
            <w:tcBorders>
              <w:top w:val="nil"/>
              <w:left w:val="nil"/>
              <w:bottom w:val="nil"/>
              <w:right w:val="nil"/>
            </w:tcBorders>
            <w:shd w:val="clear" w:color="auto" w:fill="auto"/>
            <w:vAlign w:val="center"/>
            <w:hideMark/>
          </w:tcPr>
          <w:p w:rsidR="00FA5C4F" w:rsidRPr="00FA5C4F" w:rsidRDefault="00FA5C4F" w:rsidP="00FA5C4F">
            <w:pPr>
              <w:jc w:val="center"/>
              <w:rPr>
                <w:color w:val="000000"/>
              </w:rPr>
            </w:pPr>
          </w:p>
        </w:tc>
        <w:tc>
          <w:tcPr>
            <w:tcW w:w="222" w:type="dxa"/>
            <w:tcBorders>
              <w:top w:val="nil"/>
              <w:left w:val="nil"/>
              <w:bottom w:val="nil"/>
              <w:right w:val="nil"/>
            </w:tcBorders>
            <w:shd w:val="clear" w:color="auto" w:fill="auto"/>
            <w:vAlign w:val="center"/>
            <w:hideMark/>
          </w:tcPr>
          <w:p w:rsidR="00FA5C4F" w:rsidRPr="00FA5C4F" w:rsidRDefault="00FA5C4F" w:rsidP="00FA5C4F">
            <w:pPr>
              <w:rPr>
                <w:color w:val="000000"/>
              </w:rPr>
            </w:pPr>
          </w:p>
        </w:tc>
        <w:tc>
          <w:tcPr>
            <w:tcW w:w="222" w:type="dxa"/>
            <w:tcBorders>
              <w:top w:val="nil"/>
              <w:left w:val="nil"/>
              <w:bottom w:val="nil"/>
              <w:right w:val="nil"/>
            </w:tcBorders>
            <w:shd w:val="clear" w:color="auto" w:fill="auto"/>
            <w:vAlign w:val="center"/>
            <w:hideMark/>
          </w:tcPr>
          <w:p w:rsidR="00FA5C4F" w:rsidRPr="00FA5C4F" w:rsidRDefault="00FA5C4F" w:rsidP="00FA5C4F">
            <w:pPr>
              <w:jc w:val="center"/>
              <w:rPr>
                <w:color w:val="000000"/>
              </w:rPr>
            </w:pPr>
          </w:p>
        </w:tc>
        <w:tc>
          <w:tcPr>
            <w:tcW w:w="222"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22"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22"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22"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22"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22"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22"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76"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76"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314"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76"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76"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76"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314"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76"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76" w:type="dxa"/>
            <w:gridSpan w:val="2"/>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76"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76"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76"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76"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76"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76"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76"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76"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36"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316" w:type="dxa"/>
            <w:gridSpan w:val="2"/>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76"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375" w:type="dxa"/>
            <w:gridSpan w:val="2"/>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76"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76"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76" w:type="dxa"/>
            <w:gridSpan w:val="2"/>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76"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76"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76"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76"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76"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76"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36"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76"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62" w:type="dxa"/>
            <w:gridSpan w:val="2"/>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22"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22"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22"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22"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22"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22"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36" w:type="dxa"/>
            <w:gridSpan w:val="2"/>
            <w:tcBorders>
              <w:top w:val="nil"/>
              <w:left w:val="nil"/>
              <w:bottom w:val="nil"/>
              <w:right w:val="nil"/>
            </w:tcBorders>
            <w:shd w:val="clear" w:color="auto" w:fill="auto"/>
            <w:noWrap/>
            <w:vAlign w:val="center"/>
            <w:hideMark/>
          </w:tcPr>
          <w:p w:rsidR="00FA5C4F" w:rsidRPr="00FA5C4F" w:rsidRDefault="00FA5C4F" w:rsidP="00FA5C4F">
            <w:pPr>
              <w:rPr>
                <w:color w:val="000000"/>
              </w:rPr>
            </w:pPr>
          </w:p>
        </w:tc>
      </w:tr>
      <w:tr w:rsidR="00FA5C4F" w:rsidRPr="00FA5C4F" w:rsidTr="00B8531D">
        <w:trPr>
          <w:trHeight w:val="315"/>
        </w:trPr>
        <w:tc>
          <w:tcPr>
            <w:tcW w:w="222" w:type="dxa"/>
            <w:tcBorders>
              <w:top w:val="nil"/>
              <w:left w:val="nil"/>
              <w:bottom w:val="nil"/>
              <w:right w:val="nil"/>
            </w:tcBorders>
            <w:shd w:val="clear" w:color="auto" w:fill="auto"/>
            <w:vAlign w:val="center"/>
            <w:hideMark/>
          </w:tcPr>
          <w:p w:rsidR="00FA5C4F" w:rsidRPr="00FA5C4F" w:rsidRDefault="00FA5C4F" w:rsidP="00FA5C4F">
            <w:pPr>
              <w:jc w:val="center"/>
              <w:rPr>
                <w:color w:val="000000"/>
              </w:rPr>
            </w:pPr>
          </w:p>
        </w:tc>
        <w:tc>
          <w:tcPr>
            <w:tcW w:w="222" w:type="dxa"/>
            <w:tcBorders>
              <w:top w:val="nil"/>
              <w:left w:val="nil"/>
              <w:bottom w:val="nil"/>
              <w:right w:val="nil"/>
            </w:tcBorders>
            <w:shd w:val="clear" w:color="auto" w:fill="auto"/>
            <w:vAlign w:val="center"/>
            <w:hideMark/>
          </w:tcPr>
          <w:p w:rsidR="00FA5C4F" w:rsidRPr="00FA5C4F" w:rsidRDefault="00FA5C4F" w:rsidP="00FA5C4F">
            <w:pPr>
              <w:jc w:val="center"/>
              <w:rPr>
                <w:color w:val="000000"/>
              </w:rPr>
            </w:pPr>
          </w:p>
        </w:tc>
        <w:tc>
          <w:tcPr>
            <w:tcW w:w="222" w:type="dxa"/>
            <w:tcBorders>
              <w:top w:val="nil"/>
              <w:left w:val="nil"/>
              <w:bottom w:val="nil"/>
              <w:right w:val="nil"/>
            </w:tcBorders>
            <w:shd w:val="clear" w:color="auto" w:fill="auto"/>
            <w:vAlign w:val="center"/>
            <w:hideMark/>
          </w:tcPr>
          <w:p w:rsidR="00FA5C4F" w:rsidRPr="00FA5C4F" w:rsidRDefault="00FA5C4F" w:rsidP="00FA5C4F">
            <w:pPr>
              <w:rPr>
                <w:color w:val="000000"/>
              </w:rPr>
            </w:pPr>
          </w:p>
        </w:tc>
        <w:tc>
          <w:tcPr>
            <w:tcW w:w="222" w:type="dxa"/>
            <w:tcBorders>
              <w:top w:val="nil"/>
              <w:left w:val="nil"/>
              <w:bottom w:val="nil"/>
              <w:right w:val="nil"/>
            </w:tcBorders>
            <w:shd w:val="clear" w:color="auto" w:fill="auto"/>
            <w:vAlign w:val="center"/>
            <w:hideMark/>
          </w:tcPr>
          <w:p w:rsidR="00FA5C4F" w:rsidRPr="00FA5C4F" w:rsidRDefault="00FA5C4F" w:rsidP="00FA5C4F">
            <w:pPr>
              <w:jc w:val="center"/>
              <w:rPr>
                <w:color w:val="000000"/>
              </w:rPr>
            </w:pPr>
          </w:p>
        </w:tc>
        <w:tc>
          <w:tcPr>
            <w:tcW w:w="222"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22"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22"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22"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22"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22"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22"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76"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76"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314"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76"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76"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76"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314"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76"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76" w:type="dxa"/>
            <w:gridSpan w:val="2"/>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76"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76"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76"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76"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76"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76"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76"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76"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36"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316" w:type="dxa"/>
            <w:gridSpan w:val="2"/>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76"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375" w:type="dxa"/>
            <w:gridSpan w:val="2"/>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76"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76"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76" w:type="dxa"/>
            <w:gridSpan w:val="2"/>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76"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76"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76"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76"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76"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76"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36"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76"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62" w:type="dxa"/>
            <w:gridSpan w:val="2"/>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22"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22"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22"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22"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22"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22"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36" w:type="dxa"/>
            <w:gridSpan w:val="2"/>
            <w:tcBorders>
              <w:top w:val="nil"/>
              <w:left w:val="nil"/>
              <w:bottom w:val="nil"/>
              <w:right w:val="nil"/>
            </w:tcBorders>
            <w:shd w:val="clear" w:color="auto" w:fill="auto"/>
            <w:noWrap/>
            <w:vAlign w:val="center"/>
            <w:hideMark/>
          </w:tcPr>
          <w:p w:rsidR="00FA5C4F" w:rsidRPr="00FA5C4F" w:rsidRDefault="00FA5C4F" w:rsidP="00FA5C4F">
            <w:pPr>
              <w:rPr>
                <w:color w:val="000000"/>
              </w:rPr>
            </w:pPr>
          </w:p>
        </w:tc>
      </w:tr>
      <w:tr w:rsidR="00FA5C4F" w:rsidRPr="00FA5C4F" w:rsidTr="00B8531D">
        <w:trPr>
          <w:trHeight w:val="315"/>
        </w:trPr>
        <w:tc>
          <w:tcPr>
            <w:tcW w:w="222" w:type="dxa"/>
            <w:tcBorders>
              <w:top w:val="nil"/>
              <w:left w:val="nil"/>
              <w:bottom w:val="nil"/>
              <w:right w:val="nil"/>
            </w:tcBorders>
            <w:shd w:val="clear" w:color="auto" w:fill="auto"/>
            <w:vAlign w:val="center"/>
            <w:hideMark/>
          </w:tcPr>
          <w:p w:rsidR="00FA5C4F" w:rsidRPr="00FA5C4F" w:rsidRDefault="00FA5C4F" w:rsidP="00FA5C4F">
            <w:pPr>
              <w:jc w:val="center"/>
              <w:rPr>
                <w:color w:val="000000"/>
              </w:rPr>
            </w:pPr>
          </w:p>
        </w:tc>
        <w:tc>
          <w:tcPr>
            <w:tcW w:w="222" w:type="dxa"/>
            <w:tcBorders>
              <w:top w:val="nil"/>
              <w:left w:val="nil"/>
              <w:bottom w:val="nil"/>
              <w:right w:val="nil"/>
            </w:tcBorders>
            <w:shd w:val="clear" w:color="auto" w:fill="auto"/>
            <w:vAlign w:val="center"/>
            <w:hideMark/>
          </w:tcPr>
          <w:p w:rsidR="00FA5C4F" w:rsidRPr="00FA5C4F" w:rsidRDefault="00FA5C4F" w:rsidP="00FA5C4F">
            <w:pPr>
              <w:jc w:val="center"/>
              <w:rPr>
                <w:color w:val="000000"/>
              </w:rPr>
            </w:pPr>
          </w:p>
        </w:tc>
        <w:tc>
          <w:tcPr>
            <w:tcW w:w="222" w:type="dxa"/>
            <w:tcBorders>
              <w:top w:val="nil"/>
              <w:left w:val="nil"/>
              <w:bottom w:val="nil"/>
              <w:right w:val="nil"/>
            </w:tcBorders>
            <w:shd w:val="clear" w:color="auto" w:fill="auto"/>
            <w:vAlign w:val="center"/>
            <w:hideMark/>
          </w:tcPr>
          <w:p w:rsidR="00FA5C4F" w:rsidRPr="00FA5C4F" w:rsidRDefault="00FA5C4F" w:rsidP="00FA5C4F">
            <w:pPr>
              <w:rPr>
                <w:color w:val="000000"/>
              </w:rPr>
            </w:pPr>
          </w:p>
        </w:tc>
        <w:tc>
          <w:tcPr>
            <w:tcW w:w="222" w:type="dxa"/>
            <w:tcBorders>
              <w:top w:val="nil"/>
              <w:left w:val="nil"/>
              <w:bottom w:val="nil"/>
              <w:right w:val="nil"/>
            </w:tcBorders>
            <w:shd w:val="clear" w:color="auto" w:fill="auto"/>
            <w:vAlign w:val="center"/>
            <w:hideMark/>
          </w:tcPr>
          <w:p w:rsidR="00FA5C4F" w:rsidRPr="00FA5C4F" w:rsidRDefault="00FA5C4F" w:rsidP="00FA5C4F">
            <w:pPr>
              <w:jc w:val="center"/>
              <w:rPr>
                <w:color w:val="000000"/>
              </w:rPr>
            </w:pPr>
          </w:p>
        </w:tc>
        <w:tc>
          <w:tcPr>
            <w:tcW w:w="222"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22"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1110" w:type="dxa"/>
            <w:gridSpan w:val="5"/>
            <w:tcBorders>
              <w:top w:val="nil"/>
              <w:left w:val="nil"/>
              <w:bottom w:val="nil"/>
              <w:right w:val="nil"/>
            </w:tcBorders>
            <w:shd w:val="clear" w:color="auto" w:fill="auto"/>
            <w:noWrap/>
            <w:vAlign w:val="center"/>
            <w:hideMark/>
          </w:tcPr>
          <w:p w:rsidR="00FA5C4F" w:rsidRPr="00FA5C4F" w:rsidRDefault="00FA5C4F" w:rsidP="00FA5C4F">
            <w:pPr>
              <w:rPr>
                <w:color w:val="000000"/>
              </w:rPr>
            </w:pPr>
            <w:r w:rsidRPr="00FA5C4F">
              <w:rPr>
                <w:color w:val="000000"/>
              </w:rPr>
              <w:t>Сдал</w:t>
            </w:r>
          </w:p>
        </w:tc>
        <w:tc>
          <w:tcPr>
            <w:tcW w:w="1694" w:type="dxa"/>
            <w:gridSpan w:val="6"/>
            <w:tcBorders>
              <w:top w:val="nil"/>
              <w:left w:val="nil"/>
              <w:bottom w:val="single" w:sz="4" w:space="0" w:color="auto"/>
              <w:right w:val="nil"/>
            </w:tcBorders>
            <w:shd w:val="clear" w:color="auto" w:fill="auto"/>
            <w:noWrap/>
            <w:vAlign w:val="center"/>
            <w:hideMark/>
          </w:tcPr>
          <w:p w:rsidR="00FA5C4F" w:rsidRPr="00FA5C4F" w:rsidRDefault="00FA5C4F" w:rsidP="00FA5C4F">
            <w:pPr>
              <w:jc w:val="center"/>
              <w:rPr>
                <w:color w:val="000000"/>
              </w:rPr>
            </w:pPr>
            <w:r w:rsidRPr="00FA5C4F">
              <w:rPr>
                <w:color w:val="000000"/>
              </w:rPr>
              <w:t> </w:t>
            </w:r>
          </w:p>
        </w:tc>
        <w:tc>
          <w:tcPr>
            <w:tcW w:w="3074" w:type="dxa"/>
            <w:gridSpan w:val="12"/>
            <w:tcBorders>
              <w:top w:val="nil"/>
              <w:left w:val="nil"/>
              <w:bottom w:val="nil"/>
              <w:right w:val="nil"/>
            </w:tcBorders>
            <w:shd w:val="clear" w:color="auto" w:fill="auto"/>
            <w:noWrap/>
            <w:vAlign w:val="center"/>
            <w:hideMark/>
          </w:tcPr>
          <w:p w:rsidR="00FA5C4F" w:rsidRPr="00FA5C4F" w:rsidRDefault="00FA5C4F" w:rsidP="00FA5C4F">
            <w:pPr>
              <w:rPr>
                <w:color w:val="000000"/>
              </w:rPr>
            </w:pPr>
            <w:r w:rsidRPr="00FA5C4F">
              <w:rPr>
                <w:color w:val="000000"/>
              </w:rPr>
              <w:t>Подрядчик</w:t>
            </w:r>
          </w:p>
        </w:tc>
        <w:tc>
          <w:tcPr>
            <w:tcW w:w="4461" w:type="dxa"/>
            <w:gridSpan w:val="20"/>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22"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22"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22"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22"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22"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22"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36" w:type="dxa"/>
            <w:gridSpan w:val="2"/>
            <w:tcBorders>
              <w:top w:val="nil"/>
              <w:left w:val="nil"/>
              <w:bottom w:val="nil"/>
              <w:right w:val="nil"/>
            </w:tcBorders>
            <w:shd w:val="clear" w:color="auto" w:fill="auto"/>
            <w:noWrap/>
            <w:vAlign w:val="center"/>
            <w:hideMark/>
          </w:tcPr>
          <w:p w:rsidR="00FA5C4F" w:rsidRPr="00FA5C4F" w:rsidRDefault="00FA5C4F" w:rsidP="00FA5C4F">
            <w:pPr>
              <w:rPr>
                <w:color w:val="000000"/>
              </w:rPr>
            </w:pPr>
          </w:p>
        </w:tc>
      </w:tr>
      <w:tr w:rsidR="00FA5C4F" w:rsidRPr="00FA5C4F" w:rsidTr="00B8531D">
        <w:trPr>
          <w:trHeight w:val="315"/>
        </w:trPr>
        <w:tc>
          <w:tcPr>
            <w:tcW w:w="222" w:type="dxa"/>
            <w:tcBorders>
              <w:top w:val="nil"/>
              <w:left w:val="nil"/>
              <w:bottom w:val="nil"/>
              <w:right w:val="nil"/>
            </w:tcBorders>
            <w:shd w:val="clear" w:color="auto" w:fill="auto"/>
            <w:vAlign w:val="center"/>
            <w:hideMark/>
          </w:tcPr>
          <w:p w:rsidR="00FA5C4F" w:rsidRPr="00FA5C4F" w:rsidRDefault="00FA5C4F" w:rsidP="00FA5C4F">
            <w:pPr>
              <w:jc w:val="center"/>
              <w:rPr>
                <w:color w:val="000000"/>
              </w:rPr>
            </w:pPr>
          </w:p>
        </w:tc>
        <w:tc>
          <w:tcPr>
            <w:tcW w:w="222" w:type="dxa"/>
            <w:tcBorders>
              <w:top w:val="nil"/>
              <w:left w:val="nil"/>
              <w:bottom w:val="nil"/>
              <w:right w:val="nil"/>
            </w:tcBorders>
            <w:shd w:val="clear" w:color="auto" w:fill="auto"/>
            <w:vAlign w:val="center"/>
            <w:hideMark/>
          </w:tcPr>
          <w:p w:rsidR="00FA5C4F" w:rsidRPr="00FA5C4F" w:rsidRDefault="00FA5C4F" w:rsidP="00FA5C4F">
            <w:pPr>
              <w:jc w:val="center"/>
              <w:rPr>
                <w:color w:val="000000"/>
              </w:rPr>
            </w:pPr>
          </w:p>
        </w:tc>
        <w:tc>
          <w:tcPr>
            <w:tcW w:w="222" w:type="dxa"/>
            <w:tcBorders>
              <w:top w:val="nil"/>
              <w:left w:val="nil"/>
              <w:bottom w:val="nil"/>
              <w:right w:val="nil"/>
            </w:tcBorders>
            <w:shd w:val="clear" w:color="auto" w:fill="auto"/>
            <w:vAlign w:val="center"/>
            <w:hideMark/>
          </w:tcPr>
          <w:p w:rsidR="00FA5C4F" w:rsidRPr="00FA5C4F" w:rsidRDefault="00FA5C4F" w:rsidP="00FA5C4F">
            <w:pPr>
              <w:rPr>
                <w:color w:val="000000"/>
              </w:rPr>
            </w:pPr>
          </w:p>
        </w:tc>
        <w:tc>
          <w:tcPr>
            <w:tcW w:w="222" w:type="dxa"/>
            <w:tcBorders>
              <w:top w:val="nil"/>
              <w:left w:val="nil"/>
              <w:bottom w:val="nil"/>
              <w:right w:val="nil"/>
            </w:tcBorders>
            <w:shd w:val="clear" w:color="auto" w:fill="auto"/>
            <w:vAlign w:val="center"/>
            <w:hideMark/>
          </w:tcPr>
          <w:p w:rsidR="00FA5C4F" w:rsidRPr="00FA5C4F" w:rsidRDefault="00FA5C4F" w:rsidP="00FA5C4F">
            <w:pPr>
              <w:jc w:val="center"/>
              <w:rPr>
                <w:color w:val="000000"/>
              </w:rPr>
            </w:pPr>
          </w:p>
        </w:tc>
        <w:tc>
          <w:tcPr>
            <w:tcW w:w="222"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22"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22"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22"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22"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22"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22"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76"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76"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314"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76"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76"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76"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314"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76"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76" w:type="dxa"/>
            <w:gridSpan w:val="2"/>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76"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76"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76"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76"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76"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76"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76"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76"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76" w:type="dxa"/>
            <w:gridSpan w:val="2"/>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76"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76"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375" w:type="dxa"/>
            <w:gridSpan w:val="2"/>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76"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76"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76" w:type="dxa"/>
            <w:gridSpan w:val="2"/>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76"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76"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76"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76"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76"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76"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36"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76"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62" w:type="dxa"/>
            <w:gridSpan w:val="2"/>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22"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22"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22"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22"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22"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22"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36" w:type="dxa"/>
            <w:gridSpan w:val="2"/>
            <w:tcBorders>
              <w:top w:val="nil"/>
              <w:left w:val="nil"/>
              <w:bottom w:val="nil"/>
              <w:right w:val="nil"/>
            </w:tcBorders>
            <w:shd w:val="clear" w:color="auto" w:fill="auto"/>
            <w:noWrap/>
            <w:vAlign w:val="center"/>
            <w:hideMark/>
          </w:tcPr>
          <w:p w:rsidR="00FA5C4F" w:rsidRPr="00FA5C4F" w:rsidRDefault="00FA5C4F" w:rsidP="00FA5C4F">
            <w:pPr>
              <w:rPr>
                <w:color w:val="000000"/>
              </w:rPr>
            </w:pPr>
          </w:p>
        </w:tc>
      </w:tr>
      <w:tr w:rsidR="00FA5C4F" w:rsidRPr="00FA5C4F" w:rsidTr="00B8531D">
        <w:trPr>
          <w:trHeight w:val="315"/>
        </w:trPr>
        <w:tc>
          <w:tcPr>
            <w:tcW w:w="222" w:type="dxa"/>
            <w:tcBorders>
              <w:top w:val="nil"/>
              <w:left w:val="nil"/>
              <w:bottom w:val="nil"/>
              <w:right w:val="nil"/>
            </w:tcBorders>
            <w:shd w:val="clear" w:color="auto" w:fill="auto"/>
            <w:noWrap/>
            <w:vAlign w:val="center"/>
            <w:hideMark/>
          </w:tcPr>
          <w:p w:rsidR="00FA5C4F" w:rsidRPr="00FA5C4F" w:rsidRDefault="00FA5C4F" w:rsidP="00FA5C4F">
            <w:pPr>
              <w:jc w:val="center"/>
              <w:rPr>
                <w:color w:val="000000"/>
              </w:rPr>
            </w:pPr>
          </w:p>
        </w:tc>
        <w:tc>
          <w:tcPr>
            <w:tcW w:w="222"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22"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22"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22"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22"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1110" w:type="dxa"/>
            <w:gridSpan w:val="5"/>
            <w:tcBorders>
              <w:top w:val="nil"/>
              <w:left w:val="nil"/>
              <w:bottom w:val="nil"/>
              <w:right w:val="nil"/>
            </w:tcBorders>
            <w:shd w:val="clear" w:color="auto" w:fill="auto"/>
            <w:noWrap/>
            <w:vAlign w:val="center"/>
            <w:hideMark/>
          </w:tcPr>
          <w:p w:rsidR="00FA5C4F" w:rsidRPr="00FA5C4F" w:rsidRDefault="00FA5C4F" w:rsidP="00FA5C4F">
            <w:pPr>
              <w:rPr>
                <w:color w:val="000000"/>
              </w:rPr>
            </w:pPr>
            <w:r w:rsidRPr="00FA5C4F">
              <w:rPr>
                <w:color w:val="000000"/>
              </w:rPr>
              <w:t>Принял</w:t>
            </w:r>
          </w:p>
        </w:tc>
        <w:tc>
          <w:tcPr>
            <w:tcW w:w="1694" w:type="dxa"/>
            <w:gridSpan w:val="6"/>
            <w:tcBorders>
              <w:top w:val="nil"/>
              <w:left w:val="nil"/>
              <w:bottom w:val="single" w:sz="4" w:space="0" w:color="auto"/>
              <w:right w:val="nil"/>
            </w:tcBorders>
            <w:shd w:val="clear" w:color="auto" w:fill="auto"/>
            <w:noWrap/>
            <w:vAlign w:val="center"/>
            <w:hideMark/>
          </w:tcPr>
          <w:p w:rsidR="00FA5C4F" w:rsidRPr="00FA5C4F" w:rsidRDefault="00FA5C4F" w:rsidP="00FA5C4F">
            <w:pPr>
              <w:jc w:val="center"/>
              <w:rPr>
                <w:color w:val="000000"/>
              </w:rPr>
            </w:pPr>
            <w:r w:rsidRPr="00FA5C4F">
              <w:rPr>
                <w:color w:val="000000"/>
              </w:rPr>
              <w:t> </w:t>
            </w:r>
          </w:p>
        </w:tc>
        <w:tc>
          <w:tcPr>
            <w:tcW w:w="3074" w:type="dxa"/>
            <w:gridSpan w:val="12"/>
            <w:tcBorders>
              <w:top w:val="nil"/>
              <w:left w:val="nil"/>
              <w:bottom w:val="nil"/>
              <w:right w:val="nil"/>
            </w:tcBorders>
            <w:shd w:val="clear" w:color="auto" w:fill="auto"/>
            <w:noWrap/>
            <w:vAlign w:val="center"/>
            <w:hideMark/>
          </w:tcPr>
          <w:p w:rsidR="00FA5C4F" w:rsidRPr="00FA5C4F" w:rsidRDefault="00FA5C4F" w:rsidP="00FA5C4F">
            <w:pPr>
              <w:rPr>
                <w:color w:val="000000"/>
              </w:rPr>
            </w:pPr>
            <w:r w:rsidRPr="00FA5C4F">
              <w:rPr>
                <w:color w:val="000000"/>
              </w:rPr>
              <w:t>Заказчик</w:t>
            </w:r>
          </w:p>
        </w:tc>
        <w:tc>
          <w:tcPr>
            <w:tcW w:w="4461" w:type="dxa"/>
            <w:gridSpan w:val="20"/>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22"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22"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22"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22"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22"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22"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36" w:type="dxa"/>
            <w:gridSpan w:val="2"/>
            <w:tcBorders>
              <w:top w:val="nil"/>
              <w:left w:val="nil"/>
              <w:bottom w:val="nil"/>
              <w:right w:val="nil"/>
            </w:tcBorders>
            <w:shd w:val="clear" w:color="auto" w:fill="auto"/>
            <w:noWrap/>
            <w:vAlign w:val="center"/>
            <w:hideMark/>
          </w:tcPr>
          <w:p w:rsidR="00FA5C4F" w:rsidRPr="00FA5C4F" w:rsidRDefault="00FA5C4F" w:rsidP="00FA5C4F">
            <w:pPr>
              <w:rPr>
                <w:color w:val="000000"/>
              </w:rPr>
            </w:pPr>
          </w:p>
        </w:tc>
      </w:tr>
    </w:tbl>
    <w:p w:rsidR="00FA5C4F" w:rsidRPr="00FA5C4F" w:rsidRDefault="00FA5C4F" w:rsidP="00FA5C4F">
      <w:pPr>
        <w:jc w:val="right"/>
      </w:pPr>
    </w:p>
    <w:p w:rsidR="00FA5C4F" w:rsidRPr="00FA5C4F" w:rsidRDefault="00FA5C4F" w:rsidP="00FA5C4F">
      <w:pPr>
        <w:jc w:val="right"/>
      </w:pPr>
    </w:p>
    <w:p w:rsidR="00FA5C4F" w:rsidRPr="00FA5C4F" w:rsidRDefault="00FA5C4F" w:rsidP="00FA5C4F">
      <w:pPr>
        <w:jc w:val="right"/>
      </w:pPr>
    </w:p>
    <w:p w:rsidR="00FA5C4F" w:rsidRPr="00FA5C4F" w:rsidRDefault="00FA5C4F" w:rsidP="00FA5C4F">
      <w:pPr>
        <w:jc w:val="right"/>
      </w:pPr>
    </w:p>
    <w:p w:rsidR="00FA5C4F" w:rsidRPr="00FA5C4F" w:rsidRDefault="00FA5C4F" w:rsidP="00FA5C4F">
      <w:pPr>
        <w:jc w:val="right"/>
      </w:pPr>
    </w:p>
    <w:p w:rsidR="00FA5C4F" w:rsidRPr="00FA5C4F" w:rsidRDefault="00FA5C4F" w:rsidP="00FA5C4F">
      <w:pPr>
        <w:jc w:val="right"/>
      </w:pPr>
    </w:p>
    <w:p w:rsidR="00FA5C4F" w:rsidRPr="00FA5C4F" w:rsidRDefault="00FA5C4F" w:rsidP="00FA5C4F">
      <w:pPr>
        <w:jc w:val="right"/>
      </w:pPr>
    </w:p>
    <w:p w:rsidR="00FA5C4F" w:rsidRPr="00FA5C4F" w:rsidRDefault="00FA5C4F" w:rsidP="00FA5C4F"/>
    <w:p w:rsidR="00FA5C4F" w:rsidRPr="00FA5C4F" w:rsidRDefault="00FA5C4F" w:rsidP="00FA5C4F">
      <w:pPr>
        <w:jc w:val="right"/>
      </w:pPr>
      <w:r w:rsidRPr="00FA5C4F">
        <w:t xml:space="preserve"> Приложение № 4</w:t>
      </w:r>
    </w:p>
    <w:p w:rsidR="00FA5C4F" w:rsidRPr="00FA5C4F" w:rsidRDefault="00FA5C4F" w:rsidP="00FA5C4F">
      <w:pPr>
        <w:ind w:left="7797"/>
      </w:pPr>
      <w:r w:rsidRPr="00FA5C4F">
        <w:t xml:space="preserve">к Договору № </w:t>
      </w:r>
    </w:p>
    <w:p w:rsidR="00FA5C4F" w:rsidRPr="00FA5C4F" w:rsidRDefault="00FA5C4F" w:rsidP="00FA5C4F">
      <w:pPr>
        <w:ind w:left="7797"/>
      </w:pPr>
      <w:r w:rsidRPr="00FA5C4F">
        <w:t>от «     »              2015 г.</w:t>
      </w:r>
    </w:p>
    <w:p w:rsidR="00FA5C4F" w:rsidRPr="00FA5C4F" w:rsidRDefault="00FA5C4F" w:rsidP="00FA5C4F">
      <w:pPr>
        <w:ind w:left="7797"/>
      </w:pPr>
    </w:p>
    <w:p w:rsidR="00FA5C4F" w:rsidRPr="00FA5C4F" w:rsidRDefault="00FA5C4F" w:rsidP="00FA5C4F">
      <w:pPr>
        <w:ind w:left="7797"/>
      </w:pPr>
      <w:r w:rsidRPr="00FA5C4F">
        <w:t>Форма акта</w:t>
      </w:r>
    </w:p>
    <w:p w:rsidR="00FA5C4F" w:rsidRPr="00FA5C4F" w:rsidRDefault="00FA5C4F" w:rsidP="00FA5C4F">
      <w:pPr>
        <w:widowControl w:val="0"/>
        <w:autoSpaceDE w:val="0"/>
        <w:autoSpaceDN w:val="0"/>
        <w:adjustRightInd w:val="0"/>
        <w:jc w:val="center"/>
        <w:rPr>
          <w:b/>
          <w:color w:val="000000"/>
        </w:rPr>
      </w:pPr>
    </w:p>
    <w:p w:rsidR="00FA5C4F" w:rsidRPr="00FA5C4F" w:rsidRDefault="00FA5C4F" w:rsidP="00FA5C4F">
      <w:pPr>
        <w:widowControl w:val="0"/>
        <w:autoSpaceDE w:val="0"/>
        <w:autoSpaceDN w:val="0"/>
        <w:adjustRightInd w:val="0"/>
        <w:spacing w:before="120"/>
        <w:jc w:val="center"/>
        <w:rPr>
          <w:color w:val="000000"/>
        </w:rPr>
      </w:pPr>
      <w:r w:rsidRPr="00FA5C4F">
        <w:rPr>
          <w:b/>
          <w:color w:val="000000"/>
        </w:rPr>
        <w:t>АКТ</w:t>
      </w:r>
      <w:r w:rsidRPr="00FA5C4F">
        <w:rPr>
          <w:color w:val="000000"/>
        </w:rPr>
        <w:t xml:space="preserve">  № ________ Приемки  объекта  капитального строительства  </w:t>
      </w:r>
    </w:p>
    <w:p w:rsidR="00FA5C4F" w:rsidRPr="00FA5C4F" w:rsidRDefault="00FA5C4F" w:rsidP="00FA5C4F">
      <w:pPr>
        <w:widowControl w:val="0"/>
        <w:autoSpaceDE w:val="0"/>
        <w:autoSpaceDN w:val="0"/>
        <w:adjustRightInd w:val="0"/>
        <w:jc w:val="center"/>
        <w:rPr>
          <w:color w:val="000000"/>
        </w:rPr>
      </w:pPr>
      <w:r w:rsidRPr="00FA5C4F">
        <w:rPr>
          <w:color w:val="000000"/>
        </w:rPr>
        <w:t>"_____" __________________ 20 _____г.</w:t>
      </w:r>
    </w:p>
    <w:p w:rsidR="00FA5C4F" w:rsidRPr="00FA5C4F" w:rsidRDefault="00FA5C4F" w:rsidP="00FA5C4F">
      <w:pPr>
        <w:widowControl w:val="0"/>
        <w:autoSpaceDE w:val="0"/>
        <w:autoSpaceDN w:val="0"/>
        <w:adjustRightInd w:val="0"/>
        <w:rPr>
          <w:color w:val="000000"/>
          <w:sz w:val="20"/>
          <w:szCs w:val="20"/>
        </w:rPr>
      </w:pPr>
    </w:p>
    <w:p w:rsidR="00FA5C4F" w:rsidRPr="00FA5C4F" w:rsidRDefault="00FA5C4F" w:rsidP="00FA5C4F">
      <w:pPr>
        <w:widowControl w:val="0"/>
        <w:autoSpaceDE w:val="0"/>
        <w:autoSpaceDN w:val="0"/>
        <w:adjustRightInd w:val="0"/>
        <w:rPr>
          <w:color w:val="000000"/>
        </w:rPr>
      </w:pPr>
      <w:r w:rsidRPr="00FA5C4F">
        <w:rPr>
          <w:color w:val="000000"/>
        </w:rPr>
        <w:t xml:space="preserve">     Заказчик,  в  лице _________________________________________________________________,  </w:t>
      </w:r>
    </w:p>
    <w:p w:rsidR="00FA5C4F" w:rsidRPr="00FA5C4F" w:rsidRDefault="00FA5C4F" w:rsidP="00FA5C4F">
      <w:pPr>
        <w:widowControl w:val="0"/>
        <w:autoSpaceDE w:val="0"/>
        <w:autoSpaceDN w:val="0"/>
        <w:adjustRightInd w:val="0"/>
        <w:rPr>
          <w:color w:val="000000"/>
          <w:sz w:val="20"/>
          <w:szCs w:val="20"/>
        </w:rPr>
      </w:pPr>
      <w:r w:rsidRPr="00FA5C4F">
        <w:rPr>
          <w:color w:val="000000"/>
        </w:rPr>
        <w:t xml:space="preserve">                                                               </w:t>
      </w:r>
      <w:r w:rsidRPr="00FA5C4F">
        <w:rPr>
          <w:color w:val="000000"/>
          <w:sz w:val="20"/>
          <w:szCs w:val="20"/>
        </w:rPr>
        <w:t xml:space="preserve">должность,  фамилия,  имя,  отечество </w:t>
      </w:r>
    </w:p>
    <w:p w:rsidR="00FA5C4F" w:rsidRPr="00FA5C4F" w:rsidRDefault="00FA5C4F" w:rsidP="00FA5C4F">
      <w:pPr>
        <w:widowControl w:val="0"/>
        <w:autoSpaceDE w:val="0"/>
        <w:autoSpaceDN w:val="0"/>
        <w:adjustRightInd w:val="0"/>
        <w:rPr>
          <w:color w:val="000000"/>
        </w:rPr>
      </w:pPr>
      <w:r w:rsidRPr="00FA5C4F">
        <w:rPr>
          <w:color w:val="000000"/>
        </w:rPr>
        <w:t>с  одной  стороны,  и  подрядчик  работ  (генеральный  подрядчик,  подрядчик)  в  лице</w:t>
      </w:r>
    </w:p>
    <w:p w:rsidR="00FA5C4F" w:rsidRPr="00FA5C4F" w:rsidRDefault="00FA5C4F" w:rsidP="00FA5C4F">
      <w:pPr>
        <w:widowControl w:val="0"/>
        <w:autoSpaceDE w:val="0"/>
        <w:autoSpaceDN w:val="0"/>
        <w:adjustRightInd w:val="0"/>
        <w:rPr>
          <w:color w:val="000000"/>
        </w:rPr>
      </w:pPr>
      <w:r w:rsidRPr="00FA5C4F">
        <w:rPr>
          <w:color w:val="000000"/>
        </w:rPr>
        <w:t>__________________________________________________________________ , с  другой  стороны,</w:t>
      </w:r>
    </w:p>
    <w:p w:rsidR="00FA5C4F" w:rsidRPr="00FA5C4F" w:rsidRDefault="00FA5C4F" w:rsidP="00FA5C4F">
      <w:pPr>
        <w:widowControl w:val="0"/>
        <w:autoSpaceDE w:val="0"/>
        <w:autoSpaceDN w:val="0"/>
        <w:adjustRightInd w:val="0"/>
        <w:rPr>
          <w:color w:val="000000"/>
          <w:sz w:val="20"/>
          <w:szCs w:val="20"/>
        </w:rPr>
      </w:pPr>
      <w:r w:rsidRPr="00FA5C4F">
        <w:rPr>
          <w:color w:val="000000"/>
        </w:rPr>
        <w:t xml:space="preserve">                                                </w:t>
      </w:r>
      <w:r w:rsidRPr="00FA5C4F">
        <w:rPr>
          <w:color w:val="000000"/>
          <w:sz w:val="20"/>
          <w:szCs w:val="20"/>
        </w:rPr>
        <w:t>должность,  фамилия,  имя,  отечество</w:t>
      </w:r>
    </w:p>
    <w:p w:rsidR="00FA5C4F" w:rsidRPr="00FA5C4F" w:rsidRDefault="00FA5C4F" w:rsidP="00FA5C4F">
      <w:pPr>
        <w:widowControl w:val="0"/>
        <w:autoSpaceDE w:val="0"/>
        <w:autoSpaceDN w:val="0"/>
        <w:adjustRightInd w:val="0"/>
        <w:rPr>
          <w:color w:val="000000"/>
        </w:rPr>
      </w:pPr>
      <w:r w:rsidRPr="00FA5C4F">
        <w:rPr>
          <w:color w:val="000000"/>
        </w:rPr>
        <w:t>согласно  ст. 753  ГК  Российской  Федерации  составили  настоящий  акт  о  нижеследующем:</w:t>
      </w:r>
    </w:p>
    <w:p w:rsidR="00FA5C4F" w:rsidRPr="00FA5C4F" w:rsidRDefault="00FA5C4F" w:rsidP="00FA5C4F">
      <w:pPr>
        <w:widowControl w:val="0"/>
        <w:autoSpaceDE w:val="0"/>
        <w:autoSpaceDN w:val="0"/>
        <w:adjustRightInd w:val="0"/>
        <w:rPr>
          <w:color w:val="000000"/>
          <w:sz w:val="20"/>
          <w:szCs w:val="20"/>
        </w:rPr>
      </w:pPr>
    </w:p>
    <w:p w:rsidR="00FA5C4F" w:rsidRPr="00FA5C4F" w:rsidRDefault="00FA5C4F" w:rsidP="00FA5C4F">
      <w:pPr>
        <w:widowControl w:val="0"/>
        <w:autoSpaceDE w:val="0"/>
        <w:autoSpaceDN w:val="0"/>
        <w:adjustRightInd w:val="0"/>
        <w:ind w:left="240"/>
        <w:rPr>
          <w:color w:val="000000"/>
        </w:rPr>
      </w:pPr>
      <w:r w:rsidRPr="00FA5C4F">
        <w:rPr>
          <w:color w:val="000000"/>
        </w:rPr>
        <w:t xml:space="preserve">1.  Подрядчиком  работ  </w:t>
      </w:r>
      <w:proofErr w:type="gramStart"/>
      <w:r w:rsidRPr="00FA5C4F">
        <w:rPr>
          <w:color w:val="000000"/>
        </w:rPr>
        <w:t>предъявлен</w:t>
      </w:r>
      <w:proofErr w:type="gramEnd"/>
      <w:r w:rsidRPr="00FA5C4F">
        <w:rPr>
          <w:color w:val="000000"/>
        </w:rPr>
        <w:t xml:space="preserve">  заказчику  к  приемке </w:t>
      </w:r>
    </w:p>
    <w:p w:rsidR="00FA5C4F" w:rsidRPr="00FA5C4F" w:rsidRDefault="00FA5C4F" w:rsidP="00FA5C4F">
      <w:pPr>
        <w:widowControl w:val="0"/>
        <w:autoSpaceDE w:val="0"/>
        <w:autoSpaceDN w:val="0"/>
        <w:adjustRightInd w:val="0"/>
        <w:rPr>
          <w:b/>
          <w:color w:val="000000"/>
          <w:u w:val="single"/>
        </w:rPr>
      </w:pPr>
      <w:r w:rsidRPr="00FA5C4F">
        <w:rPr>
          <w:color w:val="000000"/>
        </w:rPr>
        <w:t>___________________________________________________________________________________</w:t>
      </w:r>
    </w:p>
    <w:p w:rsidR="00FA5C4F" w:rsidRPr="00FA5C4F" w:rsidRDefault="00FA5C4F" w:rsidP="00FA5C4F">
      <w:pPr>
        <w:widowControl w:val="0"/>
        <w:autoSpaceDE w:val="0"/>
        <w:autoSpaceDN w:val="0"/>
        <w:adjustRightInd w:val="0"/>
        <w:jc w:val="center"/>
        <w:rPr>
          <w:color w:val="000000"/>
          <w:sz w:val="20"/>
          <w:szCs w:val="20"/>
        </w:rPr>
      </w:pPr>
      <w:r w:rsidRPr="00FA5C4F">
        <w:rPr>
          <w:color w:val="000000"/>
          <w:sz w:val="20"/>
          <w:szCs w:val="20"/>
        </w:rPr>
        <w:t>наименование  объекта</w:t>
      </w:r>
    </w:p>
    <w:p w:rsidR="00FA5C4F" w:rsidRPr="00FA5C4F" w:rsidRDefault="00FA5C4F" w:rsidP="00FA5C4F">
      <w:pPr>
        <w:widowControl w:val="0"/>
        <w:autoSpaceDE w:val="0"/>
        <w:autoSpaceDN w:val="0"/>
        <w:adjustRightInd w:val="0"/>
        <w:rPr>
          <w:color w:val="000000"/>
        </w:rPr>
      </w:pPr>
      <w:r w:rsidRPr="00FA5C4F">
        <w:rPr>
          <w:color w:val="000000"/>
        </w:rPr>
        <w:t>___________________________________________________________________________________</w:t>
      </w:r>
    </w:p>
    <w:p w:rsidR="00FA5C4F" w:rsidRPr="00FA5C4F" w:rsidRDefault="00FA5C4F" w:rsidP="00FA5C4F">
      <w:pPr>
        <w:widowControl w:val="0"/>
        <w:autoSpaceDE w:val="0"/>
        <w:autoSpaceDN w:val="0"/>
        <w:adjustRightInd w:val="0"/>
        <w:jc w:val="center"/>
        <w:rPr>
          <w:color w:val="000000"/>
          <w:sz w:val="20"/>
          <w:szCs w:val="20"/>
        </w:rPr>
      </w:pPr>
      <w:r w:rsidRPr="00FA5C4F">
        <w:rPr>
          <w:color w:val="000000"/>
        </w:rPr>
        <w:t xml:space="preserve">  </w:t>
      </w:r>
      <w:r w:rsidRPr="00FA5C4F">
        <w:rPr>
          <w:color w:val="000000"/>
          <w:sz w:val="20"/>
          <w:szCs w:val="20"/>
        </w:rPr>
        <w:t>и  вид  работ</w:t>
      </w:r>
    </w:p>
    <w:p w:rsidR="00FA5C4F" w:rsidRPr="00FA5C4F" w:rsidRDefault="00FA5C4F" w:rsidP="00FA5C4F">
      <w:pPr>
        <w:widowControl w:val="0"/>
        <w:autoSpaceDE w:val="0"/>
        <w:autoSpaceDN w:val="0"/>
        <w:adjustRightInd w:val="0"/>
        <w:rPr>
          <w:color w:val="000000"/>
        </w:rPr>
      </w:pPr>
      <w:proofErr w:type="gramStart"/>
      <w:r w:rsidRPr="00FA5C4F">
        <w:rPr>
          <w:color w:val="000000"/>
        </w:rPr>
        <w:t>расположенный</w:t>
      </w:r>
      <w:proofErr w:type="gramEnd"/>
      <w:r w:rsidRPr="00FA5C4F">
        <w:rPr>
          <w:color w:val="000000"/>
        </w:rPr>
        <w:t xml:space="preserve">  по  адресу ________________________________________________________</w:t>
      </w:r>
    </w:p>
    <w:p w:rsidR="00FA5C4F" w:rsidRPr="00FA5C4F" w:rsidRDefault="00FA5C4F" w:rsidP="00FA5C4F">
      <w:pPr>
        <w:widowControl w:val="0"/>
        <w:autoSpaceDE w:val="0"/>
        <w:autoSpaceDN w:val="0"/>
        <w:adjustRightInd w:val="0"/>
        <w:rPr>
          <w:color w:val="000000"/>
          <w:sz w:val="20"/>
          <w:szCs w:val="20"/>
        </w:rPr>
      </w:pPr>
    </w:p>
    <w:p w:rsidR="00FA5C4F" w:rsidRPr="00FA5C4F" w:rsidRDefault="00FA5C4F" w:rsidP="00FA5C4F">
      <w:pPr>
        <w:widowControl w:val="0"/>
        <w:autoSpaceDE w:val="0"/>
        <w:autoSpaceDN w:val="0"/>
        <w:adjustRightInd w:val="0"/>
        <w:rPr>
          <w:color w:val="000000"/>
        </w:rPr>
      </w:pPr>
      <w:r w:rsidRPr="00FA5C4F">
        <w:rPr>
          <w:color w:val="000000"/>
        </w:rPr>
        <w:t xml:space="preserve">     2. </w:t>
      </w:r>
      <w:r w:rsidRPr="00FA5C4F">
        <w:t xml:space="preserve">Капитальное строительство </w:t>
      </w:r>
      <w:r w:rsidRPr="00FA5C4F">
        <w:rPr>
          <w:color w:val="000000"/>
        </w:rPr>
        <w:t xml:space="preserve"> производилось в  соответствии  с  договором </w:t>
      </w:r>
    </w:p>
    <w:p w:rsidR="00FA5C4F" w:rsidRPr="00FA5C4F" w:rsidRDefault="00FA5C4F" w:rsidP="00FA5C4F">
      <w:pPr>
        <w:widowControl w:val="0"/>
        <w:autoSpaceDE w:val="0"/>
        <w:autoSpaceDN w:val="0"/>
        <w:adjustRightInd w:val="0"/>
        <w:rPr>
          <w:color w:val="000000"/>
        </w:rPr>
      </w:pPr>
      <w:r w:rsidRPr="00FA5C4F">
        <w:rPr>
          <w:color w:val="000000"/>
        </w:rPr>
        <w:t>___________________________________________________________________________________</w:t>
      </w:r>
    </w:p>
    <w:p w:rsidR="00FA5C4F" w:rsidRPr="00FA5C4F" w:rsidRDefault="00FA5C4F" w:rsidP="00FA5C4F">
      <w:pPr>
        <w:widowControl w:val="0"/>
        <w:autoSpaceDE w:val="0"/>
        <w:autoSpaceDN w:val="0"/>
        <w:adjustRightInd w:val="0"/>
        <w:jc w:val="center"/>
        <w:rPr>
          <w:color w:val="000000"/>
          <w:sz w:val="20"/>
          <w:szCs w:val="20"/>
        </w:rPr>
      </w:pPr>
      <w:r w:rsidRPr="00FA5C4F">
        <w:rPr>
          <w:color w:val="000000"/>
          <w:sz w:val="20"/>
          <w:szCs w:val="20"/>
        </w:rPr>
        <w:t>наименование  органа,  выдавшего  разрешение</w:t>
      </w:r>
    </w:p>
    <w:p w:rsidR="00FA5C4F" w:rsidRPr="00FA5C4F" w:rsidRDefault="00FA5C4F" w:rsidP="00FA5C4F">
      <w:pPr>
        <w:widowControl w:val="0"/>
        <w:autoSpaceDE w:val="0"/>
        <w:autoSpaceDN w:val="0"/>
        <w:adjustRightInd w:val="0"/>
        <w:jc w:val="center"/>
        <w:rPr>
          <w:color w:val="000000"/>
          <w:sz w:val="20"/>
          <w:szCs w:val="20"/>
        </w:rPr>
      </w:pPr>
    </w:p>
    <w:p w:rsidR="00FA5C4F" w:rsidRPr="00FA5C4F" w:rsidRDefault="00FA5C4F" w:rsidP="00FA5C4F">
      <w:pPr>
        <w:widowControl w:val="0"/>
        <w:autoSpaceDE w:val="0"/>
        <w:autoSpaceDN w:val="0"/>
        <w:adjustRightInd w:val="0"/>
        <w:rPr>
          <w:color w:val="000000"/>
        </w:rPr>
      </w:pPr>
      <w:r w:rsidRPr="00FA5C4F">
        <w:rPr>
          <w:color w:val="000000"/>
        </w:rPr>
        <w:t xml:space="preserve">     3. Работы  осуществлены  в  сроки:</w:t>
      </w:r>
    </w:p>
    <w:p w:rsidR="00FA5C4F" w:rsidRPr="00FA5C4F" w:rsidRDefault="00FA5C4F" w:rsidP="00FA5C4F">
      <w:pPr>
        <w:widowControl w:val="0"/>
        <w:autoSpaceDE w:val="0"/>
        <w:autoSpaceDN w:val="0"/>
        <w:adjustRightInd w:val="0"/>
        <w:rPr>
          <w:color w:val="000000"/>
        </w:rPr>
      </w:pPr>
      <w:r w:rsidRPr="00FA5C4F">
        <w:rPr>
          <w:color w:val="000000"/>
        </w:rPr>
        <w:t>Начало  работ __________________  20 ____г.</w:t>
      </w:r>
    </w:p>
    <w:p w:rsidR="00FA5C4F" w:rsidRPr="00FA5C4F" w:rsidRDefault="00FA5C4F" w:rsidP="00FA5C4F">
      <w:pPr>
        <w:widowControl w:val="0"/>
        <w:autoSpaceDE w:val="0"/>
        <w:autoSpaceDN w:val="0"/>
        <w:adjustRightInd w:val="0"/>
        <w:rPr>
          <w:color w:val="000000"/>
          <w:sz w:val="20"/>
          <w:szCs w:val="20"/>
        </w:rPr>
      </w:pPr>
      <w:r w:rsidRPr="00FA5C4F">
        <w:rPr>
          <w:color w:val="000000"/>
          <w:sz w:val="20"/>
          <w:szCs w:val="20"/>
        </w:rPr>
        <w:t xml:space="preserve">                                            месяц, год</w:t>
      </w:r>
    </w:p>
    <w:p w:rsidR="00FA5C4F" w:rsidRPr="00FA5C4F" w:rsidRDefault="00FA5C4F" w:rsidP="00FA5C4F">
      <w:pPr>
        <w:widowControl w:val="0"/>
        <w:autoSpaceDE w:val="0"/>
        <w:autoSpaceDN w:val="0"/>
        <w:adjustRightInd w:val="0"/>
        <w:rPr>
          <w:color w:val="000000"/>
        </w:rPr>
      </w:pPr>
      <w:r w:rsidRPr="00FA5C4F">
        <w:rPr>
          <w:color w:val="000000"/>
        </w:rPr>
        <w:t>Окончание  работ ____________________ 20 ____г.</w:t>
      </w:r>
    </w:p>
    <w:p w:rsidR="00FA5C4F" w:rsidRPr="00FA5C4F" w:rsidRDefault="00FA5C4F" w:rsidP="00FA5C4F">
      <w:pPr>
        <w:widowControl w:val="0"/>
        <w:autoSpaceDE w:val="0"/>
        <w:autoSpaceDN w:val="0"/>
        <w:adjustRightInd w:val="0"/>
        <w:rPr>
          <w:color w:val="000000"/>
          <w:sz w:val="20"/>
          <w:szCs w:val="20"/>
        </w:rPr>
      </w:pPr>
      <w:r w:rsidRPr="00FA5C4F">
        <w:rPr>
          <w:color w:val="000000"/>
        </w:rPr>
        <w:t xml:space="preserve">                                           </w:t>
      </w:r>
      <w:r w:rsidRPr="00FA5C4F">
        <w:rPr>
          <w:color w:val="000000"/>
          <w:sz w:val="20"/>
          <w:szCs w:val="20"/>
        </w:rPr>
        <w:t>месяц, год</w:t>
      </w:r>
    </w:p>
    <w:p w:rsidR="00FA5C4F" w:rsidRPr="00FA5C4F" w:rsidRDefault="00FA5C4F" w:rsidP="00FA5C4F">
      <w:pPr>
        <w:widowControl w:val="0"/>
        <w:autoSpaceDE w:val="0"/>
        <w:autoSpaceDN w:val="0"/>
        <w:adjustRightInd w:val="0"/>
        <w:rPr>
          <w:color w:val="000000"/>
        </w:rPr>
      </w:pPr>
      <w:r w:rsidRPr="00FA5C4F">
        <w:rPr>
          <w:color w:val="000000"/>
        </w:rPr>
        <w:t xml:space="preserve">     4. Стоимость  объекта,  согласно  договору  № ____________________________</w:t>
      </w:r>
    </w:p>
    <w:p w:rsidR="00FA5C4F" w:rsidRPr="00FA5C4F" w:rsidRDefault="00FA5C4F" w:rsidP="00FA5C4F">
      <w:pPr>
        <w:widowControl w:val="0"/>
        <w:autoSpaceDE w:val="0"/>
        <w:autoSpaceDN w:val="0"/>
        <w:adjustRightInd w:val="0"/>
        <w:rPr>
          <w:color w:val="000000"/>
          <w:sz w:val="20"/>
          <w:szCs w:val="20"/>
        </w:rPr>
      </w:pPr>
    </w:p>
    <w:p w:rsidR="00FA5C4F" w:rsidRPr="00FA5C4F" w:rsidRDefault="00FA5C4F" w:rsidP="00FA5C4F">
      <w:pPr>
        <w:widowControl w:val="0"/>
        <w:autoSpaceDE w:val="0"/>
        <w:autoSpaceDN w:val="0"/>
        <w:adjustRightInd w:val="0"/>
        <w:rPr>
          <w:color w:val="000000"/>
        </w:rPr>
      </w:pPr>
      <w:r w:rsidRPr="00FA5C4F">
        <w:rPr>
          <w:color w:val="000000"/>
        </w:rPr>
        <w:t>Всего  __________________ руб.</w:t>
      </w:r>
    </w:p>
    <w:p w:rsidR="00FA5C4F" w:rsidRPr="00FA5C4F" w:rsidRDefault="00FA5C4F" w:rsidP="00FA5C4F">
      <w:pPr>
        <w:widowControl w:val="0"/>
        <w:autoSpaceDE w:val="0"/>
        <w:autoSpaceDN w:val="0"/>
        <w:adjustRightInd w:val="0"/>
        <w:rPr>
          <w:color w:val="000000"/>
        </w:rPr>
      </w:pPr>
      <w:r w:rsidRPr="00FA5C4F">
        <w:rPr>
          <w:color w:val="000000"/>
        </w:rPr>
        <w:t>в  том  числе:</w:t>
      </w:r>
    </w:p>
    <w:p w:rsidR="00FA5C4F" w:rsidRPr="00FA5C4F" w:rsidRDefault="00FA5C4F" w:rsidP="00FA5C4F">
      <w:pPr>
        <w:widowControl w:val="0"/>
        <w:autoSpaceDE w:val="0"/>
        <w:autoSpaceDN w:val="0"/>
        <w:adjustRightInd w:val="0"/>
        <w:rPr>
          <w:color w:val="000000"/>
        </w:rPr>
      </w:pPr>
      <w:r w:rsidRPr="00FA5C4F">
        <w:rPr>
          <w:color w:val="000000"/>
        </w:rPr>
        <w:t>стоимость  работ  __________________</w:t>
      </w:r>
      <w:r w:rsidRPr="00FA5C4F">
        <w:rPr>
          <w:b/>
          <w:color w:val="000000"/>
        </w:rPr>
        <w:t xml:space="preserve"> </w:t>
      </w:r>
      <w:r w:rsidRPr="00FA5C4F">
        <w:rPr>
          <w:color w:val="000000"/>
        </w:rPr>
        <w:t>руб.</w:t>
      </w:r>
    </w:p>
    <w:p w:rsidR="00FA5C4F" w:rsidRPr="00FA5C4F" w:rsidRDefault="00FA5C4F" w:rsidP="00FA5C4F">
      <w:pPr>
        <w:widowControl w:val="0"/>
        <w:autoSpaceDE w:val="0"/>
        <w:autoSpaceDN w:val="0"/>
        <w:adjustRightInd w:val="0"/>
        <w:rPr>
          <w:color w:val="000000"/>
        </w:rPr>
      </w:pPr>
      <w:r w:rsidRPr="00FA5C4F">
        <w:rPr>
          <w:color w:val="000000"/>
        </w:rPr>
        <w:t>стоимость  оборудования,  инструмента  и  инвентаря  ____________________ руб.</w:t>
      </w:r>
    </w:p>
    <w:p w:rsidR="00FA5C4F" w:rsidRPr="00FA5C4F" w:rsidRDefault="00FA5C4F" w:rsidP="00FA5C4F">
      <w:pPr>
        <w:widowControl w:val="0"/>
        <w:autoSpaceDE w:val="0"/>
        <w:autoSpaceDN w:val="0"/>
        <w:adjustRightInd w:val="0"/>
        <w:rPr>
          <w:color w:val="000000"/>
          <w:sz w:val="20"/>
          <w:szCs w:val="20"/>
        </w:rPr>
      </w:pPr>
    </w:p>
    <w:p w:rsidR="00FA5C4F" w:rsidRPr="00FA5C4F" w:rsidRDefault="00FA5C4F" w:rsidP="00FA5C4F">
      <w:pPr>
        <w:widowControl w:val="0"/>
        <w:autoSpaceDE w:val="0"/>
        <w:autoSpaceDN w:val="0"/>
        <w:adjustRightInd w:val="0"/>
        <w:rPr>
          <w:color w:val="000000"/>
        </w:rPr>
      </w:pPr>
      <w:r w:rsidRPr="00FA5C4F">
        <w:rPr>
          <w:color w:val="000000"/>
        </w:rPr>
        <w:t xml:space="preserve">     5.  Работы,  согласно  договору  № ___________________,  выполнены  в  полном  объеме.</w:t>
      </w:r>
    </w:p>
    <w:tbl>
      <w:tblPr>
        <w:tblW w:w="0" w:type="auto"/>
        <w:tblLayout w:type="fixed"/>
        <w:tblLook w:val="01E0" w:firstRow="1" w:lastRow="1" w:firstColumn="1" w:lastColumn="1" w:noHBand="0" w:noVBand="0"/>
      </w:tblPr>
      <w:tblGrid>
        <w:gridCol w:w="1668"/>
        <w:gridCol w:w="4819"/>
        <w:gridCol w:w="1985"/>
        <w:gridCol w:w="1886"/>
      </w:tblGrid>
      <w:tr w:rsidR="00FA5C4F" w:rsidRPr="00FA5C4F" w:rsidTr="00B8531D">
        <w:trPr>
          <w:trHeight w:val="652"/>
        </w:trPr>
        <w:tc>
          <w:tcPr>
            <w:tcW w:w="1668" w:type="dxa"/>
            <w:shd w:val="clear" w:color="auto" w:fill="auto"/>
            <w:vAlign w:val="center"/>
          </w:tcPr>
          <w:p w:rsidR="00FA5C4F" w:rsidRPr="00FA5C4F" w:rsidRDefault="00FA5C4F" w:rsidP="00FA5C4F">
            <w:pPr>
              <w:widowControl w:val="0"/>
              <w:autoSpaceDE w:val="0"/>
              <w:autoSpaceDN w:val="0"/>
              <w:adjustRightInd w:val="0"/>
              <w:jc w:val="center"/>
              <w:rPr>
                <w:color w:val="000000"/>
              </w:rPr>
            </w:pPr>
            <w:r w:rsidRPr="00FA5C4F">
              <w:rPr>
                <w:color w:val="000000"/>
              </w:rPr>
              <w:t>Объект  сдал</w:t>
            </w:r>
          </w:p>
        </w:tc>
        <w:tc>
          <w:tcPr>
            <w:tcW w:w="4819" w:type="dxa"/>
            <w:shd w:val="clear" w:color="auto" w:fill="auto"/>
            <w:vAlign w:val="bottom"/>
          </w:tcPr>
          <w:p w:rsidR="00FA5C4F" w:rsidRPr="00FA5C4F" w:rsidRDefault="00FA5C4F" w:rsidP="00FA5C4F">
            <w:pPr>
              <w:widowControl w:val="0"/>
              <w:autoSpaceDE w:val="0"/>
              <w:autoSpaceDN w:val="0"/>
              <w:adjustRightInd w:val="0"/>
              <w:jc w:val="center"/>
              <w:rPr>
                <w:color w:val="000000"/>
              </w:rPr>
            </w:pPr>
            <w:r w:rsidRPr="00FA5C4F">
              <w:rPr>
                <w:color w:val="000000"/>
              </w:rPr>
              <w:t>______________________________________</w:t>
            </w:r>
          </w:p>
          <w:p w:rsidR="00FA5C4F" w:rsidRPr="00FA5C4F" w:rsidRDefault="00FA5C4F" w:rsidP="00FA5C4F">
            <w:pPr>
              <w:widowControl w:val="0"/>
              <w:autoSpaceDE w:val="0"/>
              <w:autoSpaceDN w:val="0"/>
              <w:adjustRightInd w:val="0"/>
              <w:jc w:val="center"/>
              <w:rPr>
                <w:color w:val="000000"/>
                <w:sz w:val="20"/>
                <w:szCs w:val="20"/>
              </w:rPr>
            </w:pPr>
            <w:r w:rsidRPr="00FA5C4F">
              <w:rPr>
                <w:color w:val="000000"/>
                <w:sz w:val="20"/>
                <w:szCs w:val="20"/>
              </w:rPr>
              <w:t>должность</w:t>
            </w:r>
          </w:p>
        </w:tc>
        <w:tc>
          <w:tcPr>
            <w:tcW w:w="1985" w:type="dxa"/>
            <w:shd w:val="clear" w:color="auto" w:fill="auto"/>
            <w:vAlign w:val="bottom"/>
          </w:tcPr>
          <w:p w:rsidR="00FA5C4F" w:rsidRPr="00FA5C4F" w:rsidRDefault="00FA5C4F" w:rsidP="00FA5C4F">
            <w:pPr>
              <w:widowControl w:val="0"/>
              <w:autoSpaceDE w:val="0"/>
              <w:autoSpaceDN w:val="0"/>
              <w:adjustRightInd w:val="0"/>
              <w:jc w:val="center"/>
              <w:rPr>
                <w:color w:val="000000"/>
              </w:rPr>
            </w:pPr>
            <w:r w:rsidRPr="00FA5C4F">
              <w:rPr>
                <w:color w:val="000000"/>
              </w:rPr>
              <w:t>______________</w:t>
            </w:r>
          </w:p>
          <w:p w:rsidR="00FA5C4F" w:rsidRPr="00FA5C4F" w:rsidRDefault="00FA5C4F" w:rsidP="00FA5C4F">
            <w:pPr>
              <w:widowControl w:val="0"/>
              <w:autoSpaceDE w:val="0"/>
              <w:autoSpaceDN w:val="0"/>
              <w:adjustRightInd w:val="0"/>
              <w:jc w:val="center"/>
              <w:rPr>
                <w:color w:val="000000"/>
                <w:sz w:val="20"/>
                <w:szCs w:val="20"/>
              </w:rPr>
            </w:pPr>
            <w:r w:rsidRPr="00FA5C4F">
              <w:rPr>
                <w:color w:val="000000"/>
                <w:sz w:val="20"/>
                <w:szCs w:val="20"/>
              </w:rPr>
              <w:t>подпись</w:t>
            </w:r>
          </w:p>
        </w:tc>
        <w:tc>
          <w:tcPr>
            <w:tcW w:w="1886" w:type="dxa"/>
            <w:shd w:val="clear" w:color="auto" w:fill="auto"/>
            <w:vAlign w:val="bottom"/>
          </w:tcPr>
          <w:p w:rsidR="00FA5C4F" w:rsidRPr="00FA5C4F" w:rsidRDefault="00FA5C4F" w:rsidP="00FA5C4F">
            <w:pPr>
              <w:widowControl w:val="0"/>
              <w:autoSpaceDE w:val="0"/>
              <w:autoSpaceDN w:val="0"/>
              <w:adjustRightInd w:val="0"/>
              <w:jc w:val="center"/>
              <w:rPr>
                <w:color w:val="000000"/>
              </w:rPr>
            </w:pPr>
            <w:r w:rsidRPr="00FA5C4F">
              <w:rPr>
                <w:color w:val="000000"/>
              </w:rPr>
              <w:t>_____________</w:t>
            </w:r>
          </w:p>
          <w:p w:rsidR="00FA5C4F" w:rsidRPr="00FA5C4F" w:rsidRDefault="00FA5C4F" w:rsidP="00FA5C4F">
            <w:pPr>
              <w:widowControl w:val="0"/>
              <w:autoSpaceDE w:val="0"/>
              <w:autoSpaceDN w:val="0"/>
              <w:adjustRightInd w:val="0"/>
              <w:jc w:val="center"/>
              <w:rPr>
                <w:color w:val="000000"/>
                <w:sz w:val="20"/>
                <w:szCs w:val="20"/>
              </w:rPr>
            </w:pPr>
            <w:r w:rsidRPr="00FA5C4F">
              <w:rPr>
                <w:color w:val="000000"/>
                <w:sz w:val="20"/>
                <w:szCs w:val="20"/>
              </w:rPr>
              <w:t xml:space="preserve">расшифровка </w:t>
            </w:r>
          </w:p>
        </w:tc>
      </w:tr>
      <w:tr w:rsidR="00FA5C4F" w:rsidRPr="00FA5C4F" w:rsidTr="00B8531D">
        <w:trPr>
          <w:trHeight w:val="705"/>
        </w:trPr>
        <w:tc>
          <w:tcPr>
            <w:tcW w:w="1668" w:type="dxa"/>
            <w:shd w:val="clear" w:color="auto" w:fill="auto"/>
            <w:vAlign w:val="center"/>
          </w:tcPr>
          <w:p w:rsidR="00FA5C4F" w:rsidRPr="00FA5C4F" w:rsidRDefault="00FA5C4F" w:rsidP="00FA5C4F">
            <w:pPr>
              <w:widowControl w:val="0"/>
              <w:autoSpaceDE w:val="0"/>
              <w:autoSpaceDN w:val="0"/>
              <w:adjustRightInd w:val="0"/>
              <w:jc w:val="center"/>
              <w:rPr>
                <w:color w:val="000000"/>
              </w:rPr>
            </w:pPr>
            <w:r w:rsidRPr="00FA5C4F">
              <w:rPr>
                <w:color w:val="000000"/>
              </w:rPr>
              <w:t>Объект  принял</w:t>
            </w:r>
          </w:p>
        </w:tc>
        <w:tc>
          <w:tcPr>
            <w:tcW w:w="4819" w:type="dxa"/>
            <w:shd w:val="clear" w:color="auto" w:fill="auto"/>
            <w:vAlign w:val="bottom"/>
          </w:tcPr>
          <w:p w:rsidR="00FA5C4F" w:rsidRPr="00FA5C4F" w:rsidRDefault="00FA5C4F" w:rsidP="00FA5C4F">
            <w:pPr>
              <w:widowControl w:val="0"/>
              <w:autoSpaceDE w:val="0"/>
              <w:autoSpaceDN w:val="0"/>
              <w:adjustRightInd w:val="0"/>
              <w:jc w:val="center"/>
              <w:rPr>
                <w:color w:val="000000"/>
              </w:rPr>
            </w:pPr>
            <w:r w:rsidRPr="00FA5C4F">
              <w:rPr>
                <w:color w:val="000000"/>
              </w:rPr>
              <w:t>______________________________________</w:t>
            </w:r>
          </w:p>
          <w:p w:rsidR="00FA5C4F" w:rsidRPr="00FA5C4F" w:rsidRDefault="00FA5C4F" w:rsidP="00FA5C4F">
            <w:pPr>
              <w:widowControl w:val="0"/>
              <w:autoSpaceDE w:val="0"/>
              <w:autoSpaceDN w:val="0"/>
              <w:adjustRightInd w:val="0"/>
              <w:jc w:val="center"/>
              <w:rPr>
                <w:color w:val="000000"/>
                <w:sz w:val="20"/>
                <w:szCs w:val="20"/>
              </w:rPr>
            </w:pPr>
            <w:r w:rsidRPr="00FA5C4F">
              <w:rPr>
                <w:color w:val="000000"/>
                <w:sz w:val="20"/>
                <w:szCs w:val="20"/>
              </w:rPr>
              <w:t>должность</w:t>
            </w:r>
          </w:p>
        </w:tc>
        <w:tc>
          <w:tcPr>
            <w:tcW w:w="1985" w:type="dxa"/>
            <w:shd w:val="clear" w:color="auto" w:fill="auto"/>
            <w:vAlign w:val="bottom"/>
          </w:tcPr>
          <w:p w:rsidR="00FA5C4F" w:rsidRPr="00FA5C4F" w:rsidRDefault="00FA5C4F" w:rsidP="00FA5C4F">
            <w:pPr>
              <w:widowControl w:val="0"/>
              <w:autoSpaceDE w:val="0"/>
              <w:autoSpaceDN w:val="0"/>
              <w:adjustRightInd w:val="0"/>
              <w:jc w:val="center"/>
              <w:rPr>
                <w:color w:val="000000"/>
              </w:rPr>
            </w:pPr>
            <w:r w:rsidRPr="00FA5C4F">
              <w:rPr>
                <w:color w:val="000000"/>
              </w:rPr>
              <w:t>______________</w:t>
            </w:r>
          </w:p>
          <w:p w:rsidR="00FA5C4F" w:rsidRPr="00FA5C4F" w:rsidRDefault="00FA5C4F" w:rsidP="00FA5C4F">
            <w:pPr>
              <w:widowControl w:val="0"/>
              <w:autoSpaceDE w:val="0"/>
              <w:autoSpaceDN w:val="0"/>
              <w:adjustRightInd w:val="0"/>
              <w:jc w:val="center"/>
              <w:rPr>
                <w:color w:val="000000"/>
                <w:sz w:val="20"/>
                <w:szCs w:val="20"/>
              </w:rPr>
            </w:pPr>
            <w:r w:rsidRPr="00FA5C4F">
              <w:rPr>
                <w:color w:val="000000"/>
                <w:sz w:val="20"/>
                <w:szCs w:val="20"/>
              </w:rPr>
              <w:t>подпись</w:t>
            </w:r>
          </w:p>
        </w:tc>
        <w:tc>
          <w:tcPr>
            <w:tcW w:w="1886" w:type="dxa"/>
            <w:shd w:val="clear" w:color="auto" w:fill="auto"/>
            <w:vAlign w:val="bottom"/>
          </w:tcPr>
          <w:p w:rsidR="00FA5C4F" w:rsidRPr="00FA5C4F" w:rsidRDefault="00FA5C4F" w:rsidP="00FA5C4F">
            <w:pPr>
              <w:widowControl w:val="0"/>
              <w:autoSpaceDE w:val="0"/>
              <w:autoSpaceDN w:val="0"/>
              <w:adjustRightInd w:val="0"/>
              <w:jc w:val="center"/>
              <w:rPr>
                <w:color w:val="000000"/>
              </w:rPr>
            </w:pPr>
            <w:r w:rsidRPr="00FA5C4F">
              <w:rPr>
                <w:color w:val="000000"/>
              </w:rPr>
              <w:t>_____________</w:t>
            </w:r>
          </w:p>
          <w:p w:rsidR="00FA5C4F" w:rsidRPr="00FA5C4F" w:rsidRDefault="00FA5C4F" w:rsidP="00FA5C4F">
            <w:pPr>
              <w:widowControl w:val="0"/>
              <w:autoSpaceDE w:val="0"/>
              <w:autoSpaceDN w:val="0"/>
              <w:adjustRightInd w:val="0"/>
              <w:jc w:val="center"/>
              <w:rPr>
                <w:color w:val="000000"/>
                <w:sz w:val="20"/>
                <w:szCs w:val="20"/>
              </w:rPr>
            </w:pPr>
            <w:r w:rsidRPr="00FA5C4F">
              <w:rPr>
                <w:color w:val="000000"/>
                <w:sz w:val="20"/>
                <w:szCs w:val="20"/>
              </w:rPr>
              <w:t xml:space="preserve">расшифровка  </w:t>
            </w:r>
          </w:p>
        </w:tc>
      </w:tr>
    </w:tbl>
    <w:p w:rsidR="00FA5C4F" w:rsidRPr="00FA5C4F" w:rsidRDefault="00FA5C4F" w:rsidP="00056D14"/>
    <w:p w:rsidR="00FA5C4F" w:rsidRPr="00FA5C4F" w:rsidRDefault="00FA5C4F" w:rsidP="00FA5C4F">
      <w:pPr>
        <w:ind w:left="7797"/>
      </w:pPr>
    </w:p>
    <w:p w:rsidR="00FA5C4F" w:rsidRPr="00FA5C4F" w:rsidRDefault="00FA5C4F" w:rsidP="00FA5C4F">
      <w:pPr>
        <w:ind w:left="7797"/>
      </w:pPr>
    </w:p>
    <w:p w:rsidR="00FA5C4F" w:rsidRPr="00FA5C4F" w:rsidRDefault="00FA5C4F" w:rsidP="00FA5C4F">
      <w:pPr>
        <w:ind w:left="7797"/>
      </w:pPr>
    </w:p>
    <w:p w:rsidR="00FA5C4F" w:rsidRPr="00FA5C4F" w:rsidRDefault="00FA5C4F" w:rsidP="00FA5C4F">
      <w:pPr>
        <w:ind w:left="7797"/>
      </w:pPr>
      <w:r w:rsidRPr="00FA5C4F">
        <w:t>Приложение № 5</w:t>
      </w:r>
    </w:p>
    <w:p w:rsidR="00FA5C4F" w:rsidRPr="00FA5C4F" w:rsidRDefault="00FA5C4F" w:rsidP="00FA5C4F">
      <w:pPr>
        <w:ind w:left="7797"/>
      </w:pPr>
      <w:r w:rsidRPr="00FA5C4F">
        <w:t>от «       »            2015 г.</w:t>
      </w:r>
    </w:p>
    <w:p w:rsidR="00FA5C4F" w:rsidRPr="00FA5C4F" w:rsidRDefault="00FA5C4F" w:rsidP="00FA5C4F">
      <w:pPr>
        <w:ind w:left="7797"/>
      </w:pPr>
    </w:p>
    <w:p w:rsidR="00FA5C4F" w:rsidRPr="00FA5C4F" w:rsidRDefault="00FA5C4F" w:rsidP="00FA5C4F">
      <w:pPr>
        <w:jc w:val="center"/>
        <w:rPr>
          <w:b/>
        </w:rPr>
      </w:pPr>
    </w:p>
    <w:p w:rsidR="00FA5C4F" w:rsidRPr="00FA5C4F" w:rsidRDefault="00FA5C4F" w:rsidP="00FA5C4F">
      <w:pPr>
        <w:jc w:val="center"/>
        <w:rPr>
          <w:b/>
          <w:sz w:val="20"/>
          <w:szCs w:val="20"/>
        </w:rPr>
      </w:pPr>
    </w:p>
    <w:p w:rsidR="00FA5C4F" w:rsidRPr="00FA5C4F" w:rsidRDefault="00FA5C4F" w:rsidP="00FA5C4F">
      <w:pPr>
        <w:spacing w:before="120" w:after="120"/>
        <w:jc w:val="center"/>
        <w:rPr>
          <w:b/>
        </w:rPr>
      </w:pPr>
      <w:r w:rsidRPr="00FA5C4F">
        <w:rPr>
          <w:b/>
        </w:rPr>
        <w:t>АКТ</w:t>
      </w:r>
    </w:p>
    <w:p w:rsidR="00FA5C4F" w:rsidRPr="00FA5C4F" w:rsidRDefault="00FA5C4F" w:rsidP="00FA5C4F">
      <w:pPr>
        <w:jc w:val="center"/>
        <w:rPr>
          <w:b/>
        </w:rPr>
      </w:pPr>
      <w:proofErr w:type="gramStart"/>
      <w:r w:rsidRPr="00FA5C4F">
        <w:rPr>
          <w:b/>
        </w:rPr>
        <w:t>подтверждающий</w:t>
      </w:r>
      <w:proofErr w:type="gramEnd"/>
      <w:r w:rsidRPr="00FA5C4F">
        <w:rPr>
          <w:b/>
        </w:rPr>
        <w:t xml:space="preserve"> соответствие объекта капитального строительства  </w:t>
      </w:r>
    </w:p>
    <w:p w:rsidR="00FA5C4F" w:rsidRPr="00FA5C4F" w:rsidRDefault="00FA5C4F" w:rsidP="00FA5C4F">
      <w:pPr>
        <w:jc w:val="center"/>
        <w:rPr>
          <w:b/>
        </w:rPr>
      </w:pPr>
      <w:r w:rsidRPr="00FA5C4F">
        <w:rPr>
          <w:b/>
        </w:rPr>
        <w:t>требованиям технических регламентов</w:t>
      </w:r>
    </w:p>
    <w:p w:rsidR="00FA5C4F" w:rsidRPr="00FA5C4F" w:rsidRDefault="00FA5C4F" w:rsidP="00FA5C4F"/>
    <w:p w:rsidR="00FA5C4F" w:rsidRPr="00FA5C4F" w:rsidRDefault="00FA5C4F" w:rsidP="00FA5C4F">
      <w:pPr>
        <w:rPr>
          <w:lang w:val="x-none"/>
        </w:rPr>
      </w:pPr>
    </w:p>
    <w:p w:rsidR="00FA5C4F" w:rsidRPr="00FA5C4F" w:rsidRDefault="00FA5C4F" w:rsidP="00FA5C4F">
      <w:pPr>
        <w:spacing w:after="120"/>
        <w:rPr>
          <w:lang w:val="x-none"/>
        </w:rPr>
      </w:pPr>
      <w:r w:rsidRPr="00FA5C4F">
        <w:rPr>
          <w:lang w:val="x-none"/>
        </w:rPr>
        <w:t>г. Саров  Нижегородской  области                                    _____  ____________________ 20____г.</w:t>
      </w:r>
    </w:p>
    <w:p w:rsidR="00FA5C4F" w:rsidRPr="00FA5C4F" w:rsidRDefault="00FA5C4F" w:rsidP="00FA5C4F"/>
    <w:p w:rsidR="00FA5C4F" w:rsidRPr="00FA5C4F" w:rsidRDefault="00FA5C4F" w:rsidP="00FA5C4F">
      <w:pPr>
        <w:rPr>
          <w:b/>
        </w:rPr>
      </w:pPr>
      <w:r w:rsidRPr="00FA5C4F">
        <w:rPr>
          <w:b/>
        </w:rPr>
        <w:t>Объект</w:t>
      </w:r>
      <w:r w:rsidRPr="00FA5C4F">
        <w:t xml:space="preserve"> </w:t>
      </w:r>
      <w:r w:rsidRPr="00FA5C4F">
        <w:rPr>
          <w:b/>
        </w:rPr>
        <w:t>капитального строительства</w:t>
      </w:r>
      <w:proofErr w:type="gramStart"/>
      <w:r w:rsidRPr="00FA5C4F">
        <w:rPr>
          <w:b/>
        </w:rPr>
        <w:t xml:space="preserve">    :</w:t>
      </w:r>
      <w:proofErr w:type="gramEnd"/>
    </w:p>
    <w:p w:rsidR="00FA5C4F" w:rsidRPr="00FA5C4F" w:rsidRDefault="00FA5C4F" w:rsidP="00FA5C4F">
      <w:r w:rsidRPr="00FA5C4F">
        <w:t>_________________________________________________________________________________</w:t>
      </w:r>
    </w:p>
    <w:p w:rsidR="00FA5C4F" w:rsidRPr="00FA5C4F" w:rsidRDefault="00FA5C4F" w:rsidP="00FA5C4F">
      <w:r w:rsidRPr="00FA5C4F">
        <w:t>_________________________________________________________________________________</w:t>
      </w:r>
    </w:p>
    <w:p w:rsidR="00FA5C4F" w:rsidRPr="00FA5C4F" w:rsidRDefault="00FA5C4F" w:rsidP="00FA5C4F"/>
    <w:p w:rsidR="00FA5C4F" w:rsidRPr="00FA5C4F" w:rsidRDefault="00FA5C4F" w:rsidP="00FA5C4F">
      <w:pPr>
        <w:spacing w:after="120"/>
        <w:rPr>
          <w:b/>
          <w:lang w:val="x-none"/>
        </w:rPr>
      </w:pPr>
      <w:r w:rsidRPr="00FA5C4F">
        <w:rPr>
          <w:b/>
          <w:lang w:val="x-none"/>
        </w:rPr>
        <w:t>Представители:</w:t>
      </w:r>
    </w:p>
    <w:tbl>
      <w:tblPr>
        <w:tblW w:w="0" w:type="auto"/>
        <w:tblLayout w:type="fixed"/>
        <w:tblLook w:val="0000" w:firstRow="0" w:lastRow="0" w:firstColumn="0" w:lastColumn="0" w:noHBand="0" w:noVBand="0"/>
      </w:tblPr>
      <w:tblGrid>
        <w:gridCol w:w="3227"/>
        <w:gridCol w:w="6662"/>
      </w:tblGrid>
      <w:tr w:rsidR="00FA5C4F" w:rsidRPr="00FA5C4F" w:rsidTr="00B8531D">
        <w:tc>
          <w:tcPr>
            <w:tcW w:w="3227" w:type="dxa"/>
          </w:tcPr>
          <w:p w:rsidR="00FA5C4F" w:rsidRPr="00FA5C4F" w:rsidRDefault="00FA5C4F" w:rsidP="00FA5C4F">
            <w:r w:rsidRPr="00FA5C4F">
              <w:t>Технадзора  заказчика:</w:t>
            </w:r>
          </w:p>
          <w:p w:rsidR="00FA5C4F" w:rsidRPr="00FA5C4F" w:rsidRDefault="00FA5C4F" w:rsidP="00FA5C4F"/>
        </w:tc>
        <w:tc>
          <w:tcPr>
            <w:tcW w:w="6662" w:type="dxa"/>
          </w:tcPr>
          <w:p w:rsidR="00FA5C4F" w:rsidRPr="00FA5C4F" w:rsidRDefault="00FA5C4F" w:rsidP="00FA5C4F">
            <w:pPr>
              <w:rPr>
                <w:b/>
              </w:rPr>
            </w:pPr>
            <w:r w:rsidRPr="00FA5C4F">
              <w:rPr>
                <w:b/>
              </w:rPr>
              <w:t>__________________________________________________________________________________________________________</w:t>
            </w:r>
          </w:p>
        </w:tc>
      </w:tr>
      <w:tr w:rsidR="00FA5C4F" w:rsidRPr="00FA5C4F" w:rsidTr="00B8531D">
        <w:tc>
          <w:tcPr>
            <w:tcW w:w="3227" w:type="dxa"/>
          </w:tcPr>
          <w:p w:rsidR="00FA5C4F" w:rsidRPr="00FA5C4F" w:rsidRDefault="00FA5C4F" w:rsidP="00FA5C4F">
            <w:r w:rsidRPr="00FA5C4F">
              <w:t>Подрядчика:</w:t>
            </w:r>
          </w:p>
          <w:p w:rsidR="00FA5C4F" w:rsidRPr="00FA5C4F" w:rsidRDefault="00FA5C4F" w:rsidP="00FA5C4F">
            <w:pPr>
              <w:jc w:val="center"/>
            </w:pPr>
          </w:p>
        </w:tc>
        <w:tc>
          <w:tcPr>
            <w:tcW w:w="6662" w:type="dxa"/>
          </w:tcPr>
          <w:p w:rsidR="00FA5C4F" w:rsidRPr="00FA5C4F" w:rsidRDefault="00FA5C4F" w:rsidP="00FA5C4F">
            <w:pPr>
              <w:rPr>
                <w:b/>
              </w:rPr>
            </w:pPr>
            <w:r w:rsidRPr="00FA5C4F">
              <w:rPr>
                <w:b/>
              </w:rPr>
              <w:t>__________________________________________________________________________________________________________</w:t>
            </w:r>
          </w:p>
        </w:tc>
      </w:tr>
      <w:tr w:rsidR="00FA5C4F" w:rsidRPr="00FA5C4F" w:rsidTr="00B8531D">
        <w:tc>
          <w:tcPr>
            <w:tcW w:w="3227" w:type="dxa"/>
          </w:tcPr>
          <w:p w:rsidR="00FA5C4F" w:rsidRPr="00FA5C4F" w:rsidRDefault="00FA5C4F" w:rsidP="00FA5C4F">
            <w:r w:rsidRPr="00FA5C4F">
              <w:t xml:space="preserve">Заказчика: </w:t>
            </w:r>
          </w:p>
        </w:tc>
        <w:tc>
          <w:tcPr>
            <w:tcW w:w="6662" w:type="dxa"/>
          </w:tcPr>
          <w:p w:rsidR="00FA5C4F" w:rsidRPr="00FA5C4F" w:rsidRDefault="00FA5C4F" w:rsidP="00FA5C4F">
            <w:pPr>
              <w:rPr>
                <w:b/>
              </w:rPr>
            </w:pPr>
            <w:r w:rsidRPr="00FA5C4F">
              <w:rPr>
                <w:b/>
              </w:rPr>
              <w:t>__________________________________________________________________________________________________________</w:t>
            </w:r>
          </w:p>
        </w:tc>
      </w:tr>
    </w:tbl>
    <w:p w:rsidR="00FA5C4F" w:rsidRPr="00FA5C4F" w:rsidRDefault="00FA5C4F" w:rsidP="00FA5C4F">
      <w:pPr>
        <w:ind w:firstLine="720"/>
        <w:jc w:val="both"/>
        <w:rPr>
          <w:color w:val="000000"/>
          <w:lang w:val="x-none" w:eastAsia="x-none"/>
        </w:rPr>
      </w:pPr>
    </w:p>
    <w:p w:rsidR="00FA5C4F" w:rsidRPr="00FA5C4F" w:rsidRDefault="00FA5C4F" w:rsidP="00FA5C4F">
      <w:pPr>
        <w:ind w:firstLine="720"/>
        <w:jc w:val="both"/>
        <w:rPr>
          <w:color w:val="000000"/>
          <w:lang w:eastAsia="x-none"/>
        </w:rPr>
      </w:pPr>
      <w:r w:rsidRPr="00FA5C4F">
        <w:rPr>
          <w:color w:val="000000"/>
          <w:lang w:val="x-none" w:eastAsia="x-none"/>
        </w:rPr>
        <w:t xml:space="preserve">Провели  проверку  соответствия  объекта капитального строительства  </w:t>
      </w:r>
      <w:r w:rsidRPr="00FA5C4F">
        <w:rPr>
          <w:color w:val="000000"/>
          <w:lang w:eastAsia="x-none"/>
        </w:rPr>
        <w:t xml:space="preserve"> </w:t>
      </w:r>
      <w:r w:rsidRPr="00FA5C4F">
        <w:rPr>
          <w:color w:val="000000"/>
          <w:lang w:val="x-none" w:eastAsia="x-none"/>
        </w:rPr>
        <w:t xml:space="preserve">  требованиям  технических  регламентов.</w:t>
      </w:r>
    </w:p>
    <w:p w:rsidR="00FA5C4F" w:rsidRPr="00FA5C4F" w:rsidRDefault="00FA5C4F" w:rsidP="00FA5C4F">
      <w:pPr>
        <w:ind w:firstLine="720"/>
        <w:jc w:val="both"/>
        <w:rPr>
          <w:color w:val="000000"/>
          <w:lang w:eastAsia="x-none"/>
        </w:rPr>
      </w:pPr>
    </w:p>
    <w:p w:rsidR="00FA5C4F" w:rsidRPr="00FA5C4F" w:rsidRDefault="00FA5C4F" w:rsidP="00FA5C4F">
      <w:pPr>
        <w:ind w:firstLine="720"/>
        <w:jc w:val="both"/>
        <w:rPr>
          <w:color w:val="000000"/>
          <w:lang w:eastAsia="x-none"/>
        </w:rPr>
      </w:pPr>
      <w:r w:rsidRPr="00FA5C4F">
        <w:rPr>
          <w:color w:val="000000"/>
          <w:lang w:val="x-none" w:eastAsia="x-none"/>
        </w:rPr>
        <w:t>На  основе  проверки  соответствия  объекта капитального строительства  требованиям  технических  регламентов  подтверждают:</w:t>
      </w:r>
    </w:p>
    <w:p w:rsidR="00FA5C4F" w:rsidRPr="00FA5C4F" w:rsidRDefault="00FA5C4F" w:rsidP="00FA5C4F">
      <w:pPr>
        <w:ind w:firstLine="720"/>
        <w:jc w:val="both"/>
        <w:rPr>
          <w:color w:val="000000"/>
          <w:lang w:eastAsia="x-none"/>
        </w:rPr>
      </w:pPr>
    </w:p>
    <w:p w:rsidR="00FA5C4F" w:rsidRPr="00FA5C4F" w:rsidRDefault="00FA5C4F" w:rsidP="00FA5C4F">
      <w:pPr>
        <w:ind w:firstLine="720"/>
        <w:jc w:val="both"/>
        <w:rPr>
          <w:color w:val="000000"/>
          <w:lang w:val="x-none" w:eastAsia="x-none"/>
        </w:rPr>
      </w:pPr>
      <w:r w:rsidRPr="00FA5C4F">
        <w:rPr>
          <w:color w:val="000000"/>
          <w:lang w:val="x-none" w:eastAsia="x-none"/>
        </w:rPr>
        <w:t>Параметры  объекта</w:t>
      </w:r>
      <w:r w:rsidRPr="00FA5C4F">
        <w:rPr>
          <w:color w:val="000000"/>
          <w:lang w:eastAsia="x-none"/>
        </w:rPr>
        <w:t xml:space="preserve"> </w:t>
      </w:r>
      <w:r w:rsidRPr="00FA5C4F">
        <w:rPr>
          <w:color w:val="000000"/>
          <w:lang w:val="x-none" w:eastAsia="x-none"/>
        </w:rPr>
        <w:t>капитального строительства  соответствуют  требованиям  технических  регламентов.</w:t>
      </w:r>
    </w:p>
    <w:p w:rsidR="00FA5C4F" w:rsidRPr="00FA5C4F" w:rsidRDefault="00FA5C4F" w:rsidP="00FA5C4F"/>
    <w:p w:rsidR="00FA5C4F" w:rsidRPr="00FA5C4F" w:rsidRDefault="00FA5C4F" w:rsidP="00FA5C4F">
      <w:pPr>
        <w:rPr>
          <w:b/>
        </w:rPr>
      </w:pPr>
      <w:r w:rsidRPr="00FA5C4F">
        <w:rPr>
          <w:b/>
        </w:rPr>
        <w:t>ПРЕДСТАВИТЕЛИ:</w:t>
      </w:r>
    </w:p>
    <w:p w:rsidR="00FA5C4F" w:rsidRPr="00FA5C4F" w:rsidRDefault="00FA5C4F" w:rsidP="00FA5C4F">
      <w:pPr>
        <w:rPr>
          <w:b/>
        </w:rPr>
      </w:pPr>
    </w:p>
    <w:tbl>
      <w:tblPr>
        <w:tblW w:w="0" w:type="auto"/>
        <w:tblLayout w:type="fixed"/>
        <w:tblLook w:val="0000" w:firstRow="0" w:lastRow="0" w:firstColumn="0" w:lastColumn="0" w:noHBand="0" w:noVBand="0"/>
      </w:tblPr>
      <w:tblGrid>
        <w:gridCol w:w="3227"/>
        <w:gridCol w:w="6662"/>
      </w:tblGrid>
      <w:tr w:rsidR="00FA5C4F" w:rsidRPr="00FA5C4F" w:rsidTr="00B8531D">
        <w:tc>
          <w:tcPr>
            <w:tcW w:w="3227" w:type="dxa"/>
          </w:tcPr>
          <w:p w:rsidR="00FA5C4F" w:rsidRPr="00FA5C4F" w:rsidRDefault="00FA5C4F" w:rsidP="00FA5C4F">
            <w:r w:rsidRPr="00FA5C4F">
              <w:t>Технадзора  заказчика:</w:t>
            </w:r>
          </w:p>
          <w:p w:rsidR="00FA5C4F" w:rsidRPr="00FA5C4F" w:rsidRDefault="00FA5C4F" w:rsidP="00FA5C4F"/>
        </w:tc>
        <w:tc>
          <w:tcPr>
            <w:tcW w:w="6662" w:type="dxa"/>
          </w:tcPr>
          <w:p w:rsidR="00FA5C4F" w:rsidRPr="00FA5C4F" w:rsidRDefault="00FA5C4F" w:rsidP="00FA5C4F">
            <w:r w:rsidRPr="00FA5C4F">
              <w:t>________________________________</w:t>
            </w:r>
          </w:p>
        </w:tc>
      </w:tr>
      <w:tr w:rsidR="00FA5C4F" w:rsidRPr="00FA5C4F" w:rsidTr="00B8531D">
        <w:tc>
          <w:tcPr>
            <w:tcW w:w="3227" w:type="dxa"/>
          </w:tcPr>
          <w:p w:rsidR="00FA5C4F" w:rsidRPr="00FA5C4F" w:rsidRDefault="00FA5C4F" w:rsidP="00FA5C4F">
            <w:r w:rsidRPr="00FA5C4F">
              <w:lastRenderedPageBreak/>
              <w:t>Подрядчика:</w:t>
            </w:r>
          </w:p>
          <w:p w:rsidR="00FA5C4F" w:rsidRPr="00FA5C4F" w:rsidRDefault="00FA5C4F" w:rsidP="00FA5C4F"/>
        </w:tc>
        <w:tc>
          <w:tcPr>
            <w:tcW w:w="6662" w:type="dxa"/>
          </w:tcPr>
          <w:p w:rsidR="00FA5C4F" w:rsidRPr="00FA5C4F" w:rsidRDefault="00FA5C4F" w:rsidP="00FA5C4F">
            <w:r w:rsidRPr="00FA5C4F">
              <w:t>________________________________</w:t>
            </w:r>
          </w:p>
        </w:tc>
      </w:tr>
      <w:tr w:rsidR="00FA5C4F" w:rsidRPr="00FA5C4F" w:rsidTr="00B8531D">
        <w:tc>
          <w:tcPr>
            <w:tcW w:w="3227" w:type="dxa"/>
          </w:tcPr>
          <w:p w:rsidR="00FA5C4F" w:rsidRPr="00FA5C4F" w:rsidRDefault="00FA5C4F" w:rsidP="00FA5C4F">
            <w:r w:rsidRPr="00FA5C4F">
              <w:t xml:space="preserve">Заказчика: </w:t>
            </w:r>
          </w:p>
        </w:tc>
        <w:tc>
          <w:tcPr>
            <w:tcW w:w="6662" w:type="dxa"/>
          </w:tcPr>
          <w:p w:rsidR="00FA5C4F" w:rsidRPr="00FA5C4F" w:rsidRDefault="00FA5C4F" w:rsidP="00FA5C4F">
            <w:r w:rsidRPr="00FA5C4F">
              <w:t>________________________________</w:t>
            </w:r>
          </w:p>
        </w:tc>
      </w:tr>
    </w:tbl>
    <w:p w:rsidR="00FA5C4F" w:rsidRPr="00FA5C4F" w:rsidRDefault="00FA5C4F" w:rsidP="00FA5C4F"/>
    <w:p w:rsidR="00FA5C4F" w:rsidRPr="00FA5C4F" w:rsidRDefault="00FA5C4F" w:rsidP="00FA5C4F"/>
    <w:p w:rsidR="00FA5C4F" w:rsidRPr="00FA5C4F" w:rsidRDefault="00FA5C4F" w:rsidP="00FA5C4F"/>
    <w:p w:rsidR="00FA5C4F" w:rsidRPr="00FA5C4F" w:rsidRDefault="00FA5C4F" w:rsidP="00FA5C4F"/>
    <w:p w:rsidR="00FA5C4F" w:rsidRPr="00FA5C4F" w:rsidRDefault="00FA5C4F" w:rsidP="00FA5C4F"/>
    <w:p w:rsidR="00FA5C4F" w:rsidRPr="00FA5C4F" w:rsidRDefault="00FA5C4F" w:rsidP="00FA5C4F"/>
    <w:p w:rsidR="00FA5C4F" w:rsidRPr="00FA5C4F" w:rsidRDefault="00FA5C4F" w:rsidP="00FA5C4F"/>
    <w:p w:rsidR="00FA5C4F" w:rsidRPr="00FA5C4F" w:rsidRDefault="00FA5C4F" w:rsidP="00FA5C4F"/>
    <w:p w:rsidR="00FA5C4F" w:rsidRPr="00FA5C4F" w:rsidRDefault="00FA5C4F" w:rsidP="00FA5C4F">
      <w:pPr>
        <w:ind w:left="7797"/>
      </w:pPr>
      <w:r w:rsidRPr="00FA5C4F">
        <w:t>Приложение № 6</w:t>
      </w:r>
    </w:p>
    <w:p w:rsidR="00FA5C4F" w:rsidRPr="00FA5C4F" w:rsidRDefault="00FA5C4F" w:rsidP="00FA5C4F">
      <w:pPr>
        <w:ind w:left="7797"/>
      </w:pPr>
      <w:r w:rsidRPr="00FA5C4F">
        <w:t xml:space="preserve">к Договору </w:t>
      </w:r>
    </w:p>
    <w:p w:rsidR="00FA5C4F" w:rsidRPr="00FA5C4F" w:rsidRDefault="00FA5C4F" w:rsidP="00FA5C4F">
      <w:pPr>
        <w:ind w:left="7797"/>
      </w:pPr>
      <w:r w:rsidRPr="00FA5C4F">
        <w:t>от «   »                201</w:t>
      </w:r>
      <w:r w:rsidRPr="00FA5C4F">
        <w:rPr>
          <w:color w:val="FF0000"/>
        </w:rPr>
        <w:t>5</w:t>
      </w:r>
      <w:r w:rsidRPr="00FA5C4F">
        <w:t xml:space="preserve"> г.</w:t>
      </w:r>
    </w:p>
    <w:p w:rsidR="00FA5C4F" w:rsidRPr="00FA5C4F" w:rsidRDefault="00FA5C4F" w:rsidP="00FA5C4F">
      <w:pPr>
        <w:ind w:left="7797"/>
      </w:pPr>
    </w:p>
    <w:p w:rsidR="00FA5C4F" w:rsidRPr="00FA5C4F" w:rsidRDefault="00FA5C4F" w:rsidP="00FA5C4F">
      <w:pPr>
        <w:ind w:left="7797"/>
      </w:pPr>
      <w:r w:rsidRPr="00FA5C4F">
        <w:t>Форма акта</w:t>
      </w:r>
    </w:p>
    <w:p w:rsidR="00FA5C4F" w:rsidRPr="00FA5C4F" w:rsidRDefault="00FA5C4F" w:rsidP="00FA5C4F">
      <w:pPr>
        <w:jc w:val="center"/>
        <w:rPr>
          <w:b/>
          <w:sz w:val="20"/>
          <w:szCs w:val="20"/>
        </w:rPr>
      </w:pPr>
    </w:p>
    <w:p w:rsidR="00FA5C4F" w:rsidRPr="00FA5C4F" w:rsidRDefault="00FA5C4F" w:rsidP="00FA5C4F">
      <w:pPr>
        <w:spacing w:after="120"/>
        <w:jc w:val="center"/>
        <w:rPr>
          <w:b/>
        </w:rPr>
      </w:pPr>
      <w:r w:rsidRPr="00FA5C4F">
        <w:rPr>
          <w:b/>
        </w:rPr>
        <w:t>АКТ</w:t>
      </w:r>
    </w:p>
    <w:p w:rsidR="00FA5C4F" w:rsidRPr="00FA5C4F" w:rsidRDefault="00FA5C4F" w:rsidP="00FA5C4F">
      <w:pPr>
        <w:jc w:val="center"/>
        <w:rPr>
          <w:b/>
        </w:rPr>
      </w:pPr>
      <w:proofErr w:type="gramStart"/>
      <w:r w:rsidRPr="00FA5C4F">
        <w:rPr>
          <w:b/>
        </w:rPr>
        <w:t>подтверждающий</w:t>
      </w:r>
      <w:proofErr w:type="gramEnd"/>
      <w:r w:rsidRPr="00FA5C4F">
        <w:rPr>
          <w:b/>
        </w:rPr>
        <w:t xml:space="preserve"> соответствие объекта капитального строительства  </w:t>
      </w:r>
    </w:p>
    <w:p w:rsidR="00FA5C4F" w:rsidRPr="00FA5C4F" w:rsidRDefault="00FA5C4F" w:rsidP="00FA5C4F">
      <w:pPr>
        <w:jc w:val="center"/>
        <w:rPr>
          <w:b/>
        </w:rPr>
      </w:pPr>
      <w:r w:rsidRPr="00FA5C4F">
        <w:rPr>
          <w:b/>
        </w:rPr>
        <w:t>требованиям проектной документации</w:t>
      </w:r>
    </w:p>
    <w:p w:rsidR="00FA5C4F" w:rsidRPr="00FA5C4F" w:rsidRDefault="00FA5C4F" w:rsidP="00FA5C4F">
      <w:pPr>
        <w:rPr>
          <w:lang w:val="x-none"/>
        </w:rPr>
      </w:pPr>
    </w:p>
    <w:p w:rsidR="00FA5C4F" w:rsidRPr="00FA5C4F" w:rsidRDefault="00FA5C4F" w:rsidP="00FA5C4F">
      <w:pPr>
        <w:spacing w:after="120"/>
        <w:rPr>
          <w:lang w:val="x-none"/>
        </w:rPr>
      </w:pPr>
      <w:r w:rsidRPr="00FA5C4F">
        <w:rPr>
          <w:lang w:val="x-none"/>
        </w:rPr>
        <w:t>г. Саров  Нижегородской  области                                    _____  ____________________ 20____г.</w:t>
      </w:r>
    </w:p>
    <w:p w:rsidR="00FA5C4F" w:rsidRPr="00FA5C4F" w:rsidRDefault="00FA5C4F" w:rsidP="00FA5C4F">
      <w:r w:rsidRPr="00FA5C4F">
        <w:t>Объект капитального строительства</w:t>
      </w:r>
      <w:proofErr w:type="gramStart"/>
      <w:r w:rsidRPr="00FA5C4F">
        <w:t xml:space="preserve">  :</w:t>
      </w:r>
      <w:proofErr w:type="gramEnd"/>
    </w:p>
    <w:p w:rsidR="00FA5C4F" w:rsidRPr="00FA5C4F" w:rsidRDefault="00FA5C4F" w:rsidP="00FA5C4F">
      <w:r w:rsidRPr="00FA5C4F">
        <w:t>_________________________________________________________________________________</w:t>
      </w:r>
    </w:p>
    <w:p w:rsidR="00FA5C4F" w:rsidRPr="00FA5C4F" w:rsidRDefault="00FA5C4F" w:rsidP="00FA5C4F">
      <w:pPr>
        <w:rPr>
          <w:b/>
        </w:rPr>
      </w:pPr>
    </w:p>
    <w:p w:rsidR="00FA5C4F" w:rsidRPr="00FA5C4F" w:rsidRDefault="00FA5C4F" w:rsidP="00FA5C4F">
      <w:pPr>
        <w:rPr>
          <w:b/>
        </w:rPr>
      </w:pPr>
      <w:r w:rsidRPr="00FA5C4F">
        <w:rPr>
          <w:b/>
        </w:rPr>
        <w:t>Проектная  документация:</w:t>
      </w:r>
    </w:p>
    <w:p w:rsidR="00FA5C4F" w:rsidRPr="00FA5C4F" w:rsidRDefault="00FA5C4F" w:rsidP="00FA5C4F">
      <w:r w:rsidRPr="00FA5C4F">
        <w:t>_________________________________________________________________________________</w:t>
      </w:r>
    </w:p>
    <w:p w:rsidR="00FA5C4F" w:rsidRPr="00FA5C4F" w:rsidRDefault="00FA5C4F" w:rsidP="00FA5C4F">
      <w:r w:rsidRPr="00FA5C4F">
        <w:t>_________________________________________________________________________________</w:t>
      </w:r>
    </w:p>
    <w:p w:rsidR="00FA5C4F" w:rsidRPr="00FA5C4F" w:rsidRDefault="00FA5C4F" w:rsidP="00FA5C4F"/>
    <w:p w:rsidR="00FA5C4F" w:rsidRPr="00FA5C4F" w:rsidRDefault="00FA5C4F" w:rsidP="00FA5C4F">
      <w:pPr>
        <w:spacing w:after="120"/>
        <w:rPr>
          <w:b/>
          <w:lang w:val="x-none"/>
        </w:rPr>
      </w:pPr>
      <w:r w:rsidRPr="00FA5C4F">
        <w:rPr>
          <w:b/>
          <w:lang w:val="x-none"/>
        </w:rPr>
        <w:t>Представители:</w:t>
      </w:r>
    </w:p>
    <w:tbl>
      <w:tblPr>
        <w:tblW w:w="0" w:type="auto"/>
        <w:tblLayout w:type="fixed"/>
        <w:tblLook w:val="0000" w:firstRow="0" w:lastRow="0" w:firstColumn="0" w:lastColumn="0" w:noHBand="0" w:noVBand="0"/>
      </w:tblPr>
      <w:tblGrid>
        <w:gridCol w:w="3227"/>
        <w:gridCol w:w="6662"/>
      </w:tblGrid>
      <w:tr w:rsidR="00FA5C4F" w:rsidRPr="00FA5C4F" w:rsidTr="00B8531D">
        <w:trPr>
          <w:trHeight w:val="457"/>
        </w:trPr>
        <w:tc>
          <w:tcPr>
            <w:tcW w:w="3227" w:type="dxa"/>
          </w:tcPr>
          <w:p w:rsidR="00FA5C4F" w:rsidRPr="00FA5C4F" w:rsidRDefault="00FA5C4F" w:rsidP="00FA5C4F">
            <w:r w:rsidRPr="00FA5C4F">
              <w:t>Технадзора  заказчика:</w:t>
            </w:r>
          </w:p>
          <w:p w:rsidR="00FA5C4F" w:rsidRPr="00FA5C4F" w:rsidRDefault="00FA5C4F" w:rsidP="00FA5C4F"/>
        </w:tc>
        <w:tc>
          <w:tcPr>
            <w:tcW w:w="6662" w:type="dxa"/>
          </w:tcPr>
          <w:p w:rsidR="00FA5C4F" w:rsidRPr="00FA5C4F" w:rsidRDefault="00FA5C4F" w:rsidP="00FA5C4F">
            <w:pPr>
              <w:rPr>
                <w:b/>
              </w:rPr>
            </w:pPr>
            <w:r w:rsidRPr="00FA5C4F">
              <w:rPr>
                <w:b/>
              </w:rPr>
              <w:t>__________________________________________________________________________________________________________</w:t>
            </w:r>
          </w:p>
        </w:tc>
      </w:tr>
      <w:tr w:rsidR="00FA5C4F" w:rsidRPr="00FA5C4F" w:rsidTr="00B8531D">
        <w:trPr>
          <w:trHeight w:val="607"/>
        </w:trPr>
        <w:tc>
          <w:tcPr>
            <w:tcW w:w="3227" w:type="dxa"/>
          </w:tcPr>
          <w:p w:rsidR="00FA5C4F" w:rsidRPr="00FA5C4F" w:rsidRDefault="00FA5C4F" w:rsidP="00FA5C4F"/>
          <w:p w:rsidR="00FA5C4F" w:rsidRPr="00FA5C4F" w:rsidRDefault="00FA5C4F" w:rsidP="00FA5C4F">
            <w:r w:rsidRPr="00FA5C4F">
              <w:t>Подрядчика:</w:t>
            </w:r>
          </w:p>
          <w:p w:rsidR="00FA5C4F" w:rsidRPr="00FA5C4F" w:rsidRDefault="00FA5C4F" w:rsidP="00FA5C4F"/>
        </w:tc>
        <w:tc>
          <w:tcPr>
            <w:tcW w:w="6662" w:type="dxa"/>
          </w:tcPr>
          <w:p w:rsidR="00FA5C4F" w:rsidRPr="00FA5C4F" w:rsidRDefault="00FA5C4F" w:rsidP="00FA5C4F">
            <w:pPr>
              <w:rPr>
                <w:b/>
              </w:rPr>
            </w:pPr>
          </w:p>
          <w:p w:rsidR="00FA5C4F" w:rsidRPr="00FA5C4F" w:rsidRDefault="00FA5C4F" w:rsidP="00FA5C4F">
            <w:pPr>
              <w:rPr>
                <w:b/>
              </w:rPr>
            </w:pPr>
            <w:r w:rsidRPr="00FA5C4F">
              <w:rPr>
                <w:b/>
              </w:rPr>
              <w:t>__________________________________________________________________________________________________________</w:t>
            </w:r>
          </w:p>
        </w:tc>
      </w:tr>
      <w:tr w:rsidR="00FA5C4F" w:rsidRPr="00FA5C4F" w:rsidTr="00B8531D">
        <w:tc>
          <w:tcPr>
            <w:tcW w:w="3227" w:type="dxa"/>
          </w:tcPr>
          <w:p w:rsidR="00FA5C4F" w:rsidRPr="00FA5C4F" w:rsidRDefault="00FA5C4F" w:rsidP="00FA5C4F"/>
          <w:p w:rsidR="00FA5C4F" w:rsidRPr="00FA5C4F" w:rsidRDefault="00FA5C4F" w:rsidP="00FA5C4F">
            <w:r w:rsidRPr="00FA5C4F">
              <w:t xml:space="preserve">Заказчика: </w:t>
            </w:r>
          </w:p>
        </w:tc>
        <w:tc>
          <w:tcPr>
            <w:tcW w:w="6662" w:type="dxa"/>
          </w:tcPr>
          <w:p w:rsidR="00FA5C4F" w:rsidRPr="00FA5C4F" w:rsidRDefault="00FA5C4F" w:rsidP="00FA5C4F">
            <w:pPr>
              <w:rPr>
                <w:b/>
              </w:rPr>
            </w:pPr>
          </w:p>
          <w:p w:rsidR="00FA5C4F" w:rsidRPr="00FA5C4F" w:rsidRDefault="00FA5C4F" w:rsidP="00FA5C4F">
            <w:pPr>
              <w:rPr>
                <w:b/>
              </w:rPr>
            </w:pPr>
            <w:r w:rsidRPr="00FA5C4F">
              <w:rPr>
                <w:b/>
              </w:rPr>
              <w:t>__________________________________________________________________________________________________________</w:t>
            </w:r>
          </w:p>
        </w:tc>
      </w:tr>
    </w:tbl>
    <w:p w:rsidR="00FA5C4F" w:rsidRPr="00FA5C4F" w:rsidRDefault="00FA5C4F" w:rsidP="00FA5C4F"/>
    <w:p w:rsidR="00FA5C4F" w:rsidRPr="00FA5C4F" w:rsidRDefault="00FA5C4F" w:rsidP="00FA5C4F">
      <w:pPr>
        <w:ind w:firstLine="720"/>
        <w:jc w:val="both"/>
        <w:rPr>
          <w:color w:val="000000"/>
          <w:lang w:eastAsia="x-none"/>
        </w:rPr>
      </w:pPr>
      <w:r w:rsidRPr="00FA5C4F">
        <w:rPr>
          <w:color w:val="000000"/>
          <w:lang w:val="x-none" w:eastAsia="x-none"/>
        </w:rPr>
        <w:t>Провели  проверку  соответствия  объекта</w:t>
      </w:r>
      <w:r w:rsidRPr="00FA5C4F">
        <w:rPr>
          <w:color w:val="000000"/>
          <w:lang w:eastAsia="x-none"/>
        </w:rPr>
        <w:t xml:space="preserve"> капитального строительства </w:t>
      </w:r>
      <w:r w:rsidRPr="00FA5C4F">
        <w:rPr>
          <w:color w:val="000000"/>
          <w:lang w:val="x-none" w:eastAsia="x-none"/>
        </w:rPr>
        <w:t>проектной  документации.</w:t>
      </w:r>
    </w:p>
    <w:p w:rsidR="00FA5C4F" w:rsidRPr="00FA5C4F" w:rsidRDefault="00FA5C4F" w:rsidP="00FA5C4F">
      <w:pPr>
        <w:ind w:firstLine="720"/>
        <w:jc w:val="both"/>
        <w:rPr>
          <w:color w:val="000000"/>
          <w:lang w:eastAsia="x-none"/>
        </w:rPr>
      </w:pPr>
    </w:p>
    <w:p w:rsidR="00FA5C4F" w:rsidRPr="00FA5C4F" w:rsidRDefault="00FA5C4F" w:rsidP="00FA5C4F">
      <w:pPr>
        <w:ind w:firstLine="720"/>
        <w:jc w:val="both"/>
        <w:rPr>
          <w:color w:val="000000"/>
          <w:lang w:eastAsia="x-none"/>
        </w:rPr>
      </w:pPr>
      <w:r w:rsidRPr="00FA5C4F">
        <w:rPr>
          <w:color w:val="000000"/>
          <w:lang w:val="x-none" w:eastAsia="x-none"/>
        </w:rPr>
        <w:t>На  основе  проверки  соответствия  объекта капитального строительства проектной  документации  подтверждают:</w:t>
      </w:r>
    </w:p>
    <w:p w:rsidR="00FA5C4F" w:rsidRPr="00FA5C4F" w:rsidRDefault="00FA5C4F" w:rsidP="00FA5C4F">
      <w:pPr>
        <w:ind w:firstLine="720"/>
        <w:jc w:val="both"/>
        <w:rPr>
          <w:color w:val="000000"/>
          <w:lang w:eastAsia="x-none"/>
        </w:rPr>
      </w:pPr>
    </w:p>
    <w:p w:rsidR="00FA5C4F" w:rsidRPr="00FA5C4F" w:rsidRDefault="00FA5C4F" w:rsidP="00FA5C4F">
      <w:pPr>
        <w:ind w:firstLine="720"/>
        <w:jc w:val="both"/>
        <w:rPr>
          <w:color w:val="000000"/>
          <w:lang w:eastAsia="x-none"/>
        </w:rPr>
      </w:pPr>
      <w:r w:rsidRPr="00FA5C4F">
        <w:rPr>
          <w:color w:val="000000"/>
          <w:lang w:val="x-none" w:eastAsia="x-none"/>
        </w:rPr>
        <w:t>Параметры</w:t>
      </w:r>
      <w:r w:rsidRPr="00FA5C4F">
        <w:rPr>
          <w:color w:val="000000"/>
          <w:lang w:eastAsia="x-none"/>
        </w:rPr>
        <w:t xml:space="preserve"> </w:t>
      </w:r>
      <w:r w:rsidRPr="00FA5C4F">
        <w:rPr>
          <w:color w:val="000000"/>
          <w:lang w:val="x-none" w:eastAsia="x-none"/>
        </w:rPr>
        <w:t>объекта капитального строительства  соответствуют  проектной  документации.</w:t>
      </w:r>
    </w:p>
    <w:p w:rsidR="00FA5C4F" w:rsidRPr="00FA5C4F" w:rsidRDefault="00FA5C4F" w:rsidP="00FA5C4F">
      <w:pPr>
        <w:ind w:firstLine="720"/>
        <w:jc w:val="both"/>
        <w:rPr>
          <w:color w:val="000000"/>
          <w:lang w:eastAsia="x-none"/>
        </w:rPr>
      </w:pPr>
    </w:p>
    <w:p w:rsidR="00FA5C4F" w:rsidRPr="00FA5C4F" w:rsidRDefault="00FA5C4F" w:rsidP="00FA5C4F">
      <w:pPr>
        <w:ind w:firstLine="720"/>
        <w:jc w:val="both"/>
        <w:rPr>
          <w:color w:val="000000"/>
          <w:lang w:val="x-none" w:eastAsia="x-none"/>
        </w:rPr>
      </w:pPr>
      <w:r w:rsidRPr="00FA5C4F">
        <w:rPr>
          <w:b/>
          <w:color w:val="000000"/>
          <w:lang w:val="x-none" w:eastAsia="x-none"/>
        </w:rPr>
        <w:lastRenderedPageBreak/>
        <w:t>ПРЕДСТАВИТЕЛИ:</w:t>
      </w:r>
    </w:p>
    <w:tbl>
      <w:tblPr>
        <w:tblW w:w="0" w:type="auto"/>
        <w:tblLayout w:type="fixed"/>
        <w:tblLook w:val="0000" w:firstRow="0" w:lastRow="0" w:firstColumn="0" w:lastColumn="0" w:noHBand="0" w:noVBand="0"/>
      </w:tblPr>
      <w:tblGrid>
        <w:gridCol w:w="3227"/>
        <w:gridCol w:w="6662"/>
      </w:tblGrid>
      <w:tr w:rsidR="00FA5C4F" w:rsidRPr="00FA5C4F" w:rsidTr="00B8531D">
        <w:trPr>
          <w:trHeight w:val="569"/>
        </w:trPr>
        <w:tc>
          <w:tcPr>
            <w:tcW w:w="3227" w:type="dxa"/>
            <w:vAlign w:val="center"/>
          </w:tcPr>
          <w:p w:rsidR="00FA5C4F" w:rsidRPr="00FA5C4F" w:rsidRDefault="00FA5C4F" w:rsidP="00FA5C4F">
            <w:r w:rsidRPr="00FA5C4F">
              <w:t>Технадзора  заказчика:</w:t>
            </w:r>
          </w:p>
        </w:tc>
        <w:tc>
          <w:tcPr>
            <w:tcW w:w="6662" w:type="dxa"/>
            <w:vAlign w:val="center"/>
          </w:tcPr>
          <w:p w:rsidR="00FA5C4F" w:rsidRPr="00FA5C4F" w:rsidRDefault="00FA5C4F" w:rsidP="00FA5C4F">
            <w:r w:rsidRPr="00FA5C4F">
              <w:t>________________________________</w:t>
            </w:r>
          </w:p>
        </w:tc>
      </w:tr>
      <w:tr w:rsidR="00FA5C4F" w:rsidRPr="00FA5C4F" w:rsidTr="00B8531D">
        <w:trPr>
          <w:trHeight w:val="577"/>
        </w:trPr>
        <w:tc>
          <w:tcPr>
            <w:tcW w:w="3227" w:type="dxa"/>
            <w:vAlign w:val="center"/>
          </w:tcPr>
          <w:p w:rsidR="00FA5C4F" w:rsidRPr="00FA5C4F" w:rsidRDefault="00FA5C4F" w:rsidP="00FA5C4F">
            <w:r w:rsidRPr="00FA5C4F">
              <w:t>Подрядчик:</w:t>
            </w:r>
          </w:p>
        </w:tc>
        <w:tc>
          <w:tcPr>
            <w:tcW w:w="6662" w:type="dxa"/>
            <w:vAlign w:val="center"/>
          </w:tcPr>
          <w:p w:rsidR="00FA5C4F" w:rsidRPr="00FA5C4F" w:rsidRDefault="00FA5C4F" w:rsidP="00FA5C4F">
            <w:r w:rsidRPr="00FA5C4F">
              <w:t>________________________________</w:t>
            </w:r>
          </w:p>
        </w:tc>
      </w:tr>
      <w:tr w:rsidR="00FA5C4F" w:rsidRPr="00FA5C4F" w:rsidTr="00B8531D">
        <w:trPr>
          <w:trHeight w:val="567"/>
        </w:trPr>
        <w:tc>
          <w:tcPr>
            <w:tcW w:w="3227" w:type="dxa"/>
            <w:vAlign w:val="center"/>
          </w:tcPr>
          <w:p w:rsidR="00FA5C4F" w:rsidRPr="00FA5C4F" w:rsidRDefault="00FA5C4F" w:rsidP="00FA5C4F">
            <w:r w:rsidRPr="00FA5C4F">
              <w:t xml:space="preserve">Заказчика: </w:t>
            </w:r>
          </w:p>
        </w:tc>
        <w:tc>
          <w:tcPr>
            <w:tcW w:w="6662" w:type="dxa"/>
            <w:vAlign w:val="center"/>
          </w:tcPr>
          <w:p w:rsidR="00FA5C4F" w:rsidRPr="00FA5C4F" w:rsidRDefault="00FA5C4F" w:rsidP="00FA5C4F">
            <w:r w:rsidRPr="00FA5C4F">
              <w:t>________________________________</w:t>
            </w:r>
          </w:p>
        </w:tc>
      </w:tr>
    </w:tbl>
    <w:p w:rsidR="00FA5C4F" w:rsidRDefault="00FA5C4F" w:rsidP="00FA5C4F">
      <w:pPr>
        <w:rPr>
          <w:color w:val="000000"/>
        </w:rPr>
      </w:pPr>
    </w:p>
    <w:p w:rsidR="00FA5C4F" w:rsidRPr="00FA5C4F" w:rsidRDefault="00FA5C4F" w:rsidP="00FA5C4F">
      <w:pPr>
        <w:rPr>
          <w:color w:val="000000"/>
        </w:rPr>
      </w:pPr>
    </w:p>
    <w:p w:rsidR="00FA5C4F" w:rsidRPr="00FA5C4F" w:rsidRDefault="00FA5C4F" w:rsidP="00FA5C4F">
      <w:pPr>
        <w:rPr>
          <w:color w:val="000000"/>
        </w:rPr>
      </w:pPr>
    </w:p>
    <w:p w:rsidR="00FA5C4F" w:rsidRPr="00FA5C4F" w:rsidRDefault="00FA5C4F" w:rsidP="00FA5C4F">
      <w:pPr>
        <w:jc w:val="both"/>
        <w:rPr>
          <w:color w:val="000000"/>
        </w:rPr>
      </w:pPr>
      <w:r w:rsidRPr="00FA5C4F">
        <w:rPr>
          <w:color w:val="000000"/>
        </w:rPr>
        <w:t xml:space="preserve">                                                                                   Приложение №7</w:t>
      </w:r>
    </w:p>
    <w:p w:rsidR="00FA5C4F" w:rsidRPr="00FA5C4F" w:rsidRDefault="00FA5C4F" w:rsidP="00FA5C4F">
      <w:pPr>
        <w:jc w:val="both"/>
        <w:rPr>
          <w:color w:val="000000"/>
        </w:rPr>
      </w:pPr>
      <w:r w:rsidRPr="00FA5C4F">
        <w:rPr>
          <w:color w:val="000000"/>
        </w:rPr>
        <w:t xml:space="preserve">                                                                                    к договору №________от «__» _________ 201</w:t>
      </w:r>
      <w:r w:rsidRPr="00FA5C4F">
        <w:rPr>
          <w:color w:val="FF0000"/>
        </w:rPr>
        <w:t>4</w:t>
      </w:r>
      <w:r w:rsidRPr="00FA5C4F">
        <w:rPr>
          <w:color w:val="000000"/>
        </w:rPr>
        <w:t xml:space="preserve"> г.</w:t>
      </w:r>
    </w:p>
    <w:p w:rsidR="00FA5C4F" w:rsidRPr="00FA5C4F" w:rsidRDefault="00FA5C4F" w:rsidP="00FA5C4F">
      <w:pPr>
        <w:jc w:val="both"/>
        <w:rPr>
          <w:color w:val="000000"/>
        </w:rPr>
      </w:pPr>
    </w:p>
    <w:p w:rsidR="00FA5C4F" w:rsidRPr="00FA5C4F" w:rsidRDefault="00FA5C4F" w:rsidP="00FA5C4F">
      <w:pPr>
        <w:jc w:val="both"/>
        <w:rPr>
          <w:color w:val="000000"/>
        </w:rPr>
      </w:pPr>
    </w:p>
    <w:p w:rsidR="00FA5C4F" w:rsidRPr="00FA5C4F" w:rsidRDefault="00FA5C4F" w:rsidP="00FA5C4F">
      <w:pPr>
        <w:jc w:val="both"/>
        <w:rPr>
          <w:color w:val="000000"/>
        </w:rPr>
      </w:pPr>
      <w:r w:rsidRPr="00FA5C4F">
        <w:rPr>
          <w:color w:val="000000"/>
        </w:rPr>
        <w:t xml:space="preserve">Соглашение по безопасности и  охране труда </w:t>
      </w:r>
    </w:p>
    <w:p w:rsidR="00FA5C4F" w:rsidRPr="00FA5C4F" w:rsidRDefault="00FA5C4F" w:rsidP="00FA5C4F">
      <w:pPr>
        <w:jc w:val="both"/>
        <w:rPr>
          <w:color w:val="000000"/>
        </w:rPr>
      </w:pPr>
    </w:p>
    <w:p w:rsidR="00FA5C4F" w:rsidRPr="00FA5C4F" w:rsidRDefault="00FA5C4F" w:rsidP="00FA5C4F">
      <w:pPr>
        <w:jc w:val="both"/>
        <w:rPr>
          <w:color w:val="000000"/>
        </w:rPr>
      </w:pPr>
      <w:r w:rsidRPr="00FA5C4F">
        <w:rPr>
          <w:color w:val="000000"/>
        </w:rPr>
        <w:t>1.</w:t>
      </w:r>
      <w:r w:rsidRPr="00FA5C4F">
        <w:rPr>
          <w:color w:val="000000"/>
        </w:rPr>
        <w:tab/>
        <w:t>Подрядчик обязуется:</w:t>
      </w:r>
    </w:p>
    <w:p w:rsidR="00FA5C4F" w:rsidRPr="00FA5C4F" w:rsidRDefault="00FA5C4F" w:rsidP="00FA5C4F">
      <w:pPr>
        <w:jc w:val="both"/>
        <w:rPr>
          <w:color w:val="000000"/>
        </w:rPr>
      </w:pPr>
      <w:r w:rsidRPr="00FA5C4F">
        <w:rPr>
          <w:color w:val="000000"/>
        </w:rPr>
        <w:t>1.1.</w:t>
      </w:r>
      <w:r w:rsidRPr="00FA5C4F">
        <w:rPr>
          <w:color w:val="000000"/>
        </w:rPr>
        <w:tab/>
        <w:t>Иметь соответствующие разрешительные документы на производство строительных, монтажных, ремонтных, наладочных и испытательных работ на объектах Заказчика.</w:t>
      </w:r>
    </w:p>
    <w:p w:rsidR="00FA5C4F" w:rsidRPr="00FA5C4F" w:rsidRDefault="00FA5C4F" w:rsidP="00FA5C4F">
      <w:pPr>
        <w:jc w:val="both"/>
        <w:rPr>
          <w:color w:val="000000"/>
        </w:rPr>
      </w:pPr>
      <w:r w:rsidRPr="00FA5C4F">
        <w:rPr>
          <w:color w:val="000000"/>
        </w:rPr>
        <w:t>1.2.</w:t>
      </w:r>
      <w:r w:rsidRPr="00FA5C4F">
        <w:rPr>
          <w:color w:val="000000"/>
        </w:rPr>
        <w:tab/>
        <w:t xml:space="preserve">Обеспечить безопасное производство работ на объектах Заказчика и соблюдение работниками Подрядчика правил и норм безопасности и охраны труда (в </w:t>
      </w:r>
      <w:proofErr w:type="spellStart"/>
      <w:r w:rsidRPr="00FA5C4F">
        <w:rPr>
          <w:color w:val="000000"/>
        </w:rPr>
        <w:t>т.ч</w:t>
      </w:r>
      <w:proofErr w:type="spellEnd"/>
      <w:r w:rsidRPr="00FA5C4F">
        <w:rPr>
          <w:color w:val="000000"/>
        </w:rPr>
        <w:t>. при работе с оборудованием, механизмами и  инструментом), промышленной санитарии и охраны окружающей среды.</w:t>
      </w:r>
    </w:p>
    <w:p w:rsidR="00FA5C4F" w:rsidRPr="00FA5C4F" w:rsidRDefault="00FA5C4F" w:rsidP="00FA5C4F">
      <w:pPr>
        <w:jc w:val="both"/>
        <w:rPr>
          <w:color w:val="000000"/>
        </w:rPr>
      </w:pPr>
      <w:r w:rsidRPr="00FA5C4F">
        <w:rPr>
          <w:color w:val="000000"/>
        </w:rPr>
        <w:t>1.3.</w:t>
      </w:r>
      <w:r w:rsidRPr="00FA5C4F">
        <w:rPr>
          <w:color w:val="000000"/>
        </w:rPr>
        <w:tab/>
        <w:t>Обеспечить соблюдение работниками Подрядчика требований действующей у заказчика системы управления охраной труда при выполнении работ на объектах заказчика.</w:t>
      </w:r>
    </w:p>
    <w:p w:rsidR="00FA5C4F" w:rsidRPr="00FA5C4F" w:rsidRDefault="00FA5C4F" w:rsidP="00FA5C4F">
      <w:pPr>
        <w:jc w:val="both"/>
        <w:rPr>
          <w:color w:val="000000"/>
        </w:rPr>
      </w:pPr>
      <w:r w:rsidRPr="00FA5C4F">
        <w:rPr>
          <w:color w:val="000000"/>
        </w:rPr>
        <w:t>1.4.</w:t>
      </w:r>
      <w:r w:rsidRPr="00FA5C4F">
        <w:rPr>
          <w:color w:val="000000"/>
        </w:rPr>
        <w:tab/>
        <w:t>Предоставить список работников, ответственных за безопасность производства работ с указанием фамилий, инициалов, должностей (профессий) и групп по электробезопасности до начала работ на территории Заказчика.</w:t>
      </w:r>
    </w:p>
    <w:p w:rsidR="00FA5C4F" w:rsidRPr="00FA5C4F" w:rsidRDefault="00FA5C4F" w:rsidP="00FA5C4F">
      <w:pPr>
        <w:jc w:val="both"/>
        <w:rPr>
          <w:color w:val="000000"/>
        </w:rPr>
      </w:pPr>
      <w:r w:rsidRPr="00FA5C4F">
        <w:rPr>
          <w:color w:val="000000"/>
        </w:rPr>
        <w:t>1.5.</w:t>
      </w:r>
      <w:r w:rsidRPr="00FA5C4F">
        <w:rPr>
          <w:color w:val="000000"/>
        </w:rPr>
        <w:tab/>
        <w:t>Допускать к производству работ на объектах Заказчика только обученный, аттестованный и допущенный в установленном порядке персонал.</w:t>
      </w:r>
    </w:p>
    <w:p w:rsidR="00FA5C4F" w:rsidRPr="00FA5C4F" w:rsidRDefault="00FA5C4F" w:rsidP="00FA5C4F">
      <w:pPr>
        <w:jc w:val="both"/>
        <w:rPr>
          <w:color w:val="000000"/>
        </w:rPr>
      </w:pPr>
      <w:r w:rsidRPr="00FA5C4F">
        <w:rPr>
          <w:color w:val="000000"/>
        </w:rPr>
        <w:t>1.6.</w:t>
      </w:r>
      <w:r w:rsidRPr="00FA5C4F">
        <w:rPr>
          <w:color w:val="000000"/>
        </w:rPr>
        <w:tab/>
        <w:t>Обеспечить своих работников исправными сертифицированными средствами индивидуальной и коллективной защиты.</w:t>
      </w:r>
    </w:p>
    <w:p w:rsidR="00FA5C4F" w:rsidRPr="00FA5C4F" w:rsidRDefault="00FA5C4F" w:rsidP="00FA5C4F">
      <w:pPr>
        <w:jc w:val="both"/>
        <w:rPr>
          <w:color w:val="000000"/>
        </w:rPr>
      </w:pPr>
      <w:r w:rsidRPr="00FA5C4F">
        <w:rPr>
          <w:color w:val="000000"/>
        </w:rPr>
        <w:t>1.7.</w:t>
      </w:r>
      <w:r w:rsidRPr="00FA5C4F">
        <w:rPr>
          <w:color w:val="000000"/>
        </w:rPr>
        <w:tab/>
        <w:t>Оформить совместно с Заказчиком акт-допуск  на производство работ на территории Заказчика по форме, предусмотренной  приложением</w:t>
      </w:r>
      <w:proofErr w:type="gramStart"/>
      <w:r w:rsidRPr="00FA5C4F">
        <w:rPr>
          <w:color w:val="000000"/>
        </w:rPr>
        <w:t xml:space="preserve"> В</w:t>
      </w:r>
      <w:proofErr w:type="gramEnd"/>
      <w:r w:rsidRPr="00FA5C4F">
        <w:rPr>
          <w:color w:val="000000"/>
        </w:rPr>
        <w:t xml:space="preserve"> к  СНиП 12-03-2001.</w:t>
      </w:r>
    </w:p>
    <w:p w:rsidR="00FA5C4F" w:rsidRPr="00FA5C4F" w:rsidRDefault="00FA5C4F" w:rsidP="00FA5C4F">
      <w:pPr>
        <w:jc w:val="both"/>
        <w:rPr>
          <w:color w:val="000000"/>
        </w:rPr>
      </w:pPr>
      <w:r w:rsidRPr="00FA5C4F">
        <w:rPr>
          <w:color w:val="000000"/>
        </w:rPr>
        <w:t>1.8.</w:t>
      </w:r>
      <w:r w:rsidRPr="00FA5C4F">
        <w:rPr>
          <w:color w:val="000000"/>
        </w:rPr>
        <w:tab/>
        <w:t>Содержать выделенные участки работ и рабочие места, предоставляемые Заказчиком, в чистоте и порядке.</w:t>
      </w:r>
    </w:p>
    <w:p w:rsidR="00FA5C4F" w:rsidRPr="00FA5C4F" w:rsidRDefault="00FA5C4F" w:rsidP="00FA5C4F">
      <w:pPr>
        <w:jc w:val="both"/>
        <w:rPr>
          <w:color w:val="000000"/>
        </w:rPr>
      </w:pPr>
      <w:r w:rsidRPr="00FA5C4F">
        <w:rPr>
          <w:color w:val="000000"/>
        </w:rPr>
        <w:t>1.9.</w:t>
      </w:r>
      <w:r w:rsidRPr="00FA5C4F">
        <w:rPr>
          <w:color w:val="000000"/>
        </w:rPr>
        <w:tab/>
        <w:t>Обеспечить,  в случае выявления Заказчиком в результате проверки или иным способом фактов несоблюдения Подрядчиком требований безопасности и охраны труда, разработку и согласование с Заказчиком мероприятий по устранению выявленных нарушений.</w:t>
      </w:r>
    </w:p>
    <w:p w:rsidR="00FA5C4F" w:rsidRPr="00FA5C4F" w:rsidRDefault="00FA5C4F" w:rsidP="00FA5C4F">
      <w:pPr>
        <w:jc w:val="both"/>
        <w:rPr>
          <w:color w:val="000000"/>
        </w:rPr>
      </w:pPr>
      <w:r w:rsidRPr="00FA5C4F">
        <w:rPr>
          <w:color w:val="000000"/>
        </w:rPr>
        <w:t>1.10.</w:t>
      </w:r>
      <w:r w:rsidRPr="00FA5C4F">
        <w:rPr>
          <w:color w:val="000000"/>
        </w:rPr>
        <w:tab/>
        <w:t>Незамедлительно сообщать ответственному представителю Заказчика обо всех нештатных, аварийных и чрезвычайных ситуациях при производстве работ на объектах Заказчика (авария, инцидент, пожар, возгорание, несчастный случай) и принимаемых решениях.</w:t>
      </w:r>
    </w:p>
    <w:p w:rsidR="00FA5C4F" w:rsidRPr="00FA5C4F" w:rsidRDefault="00FA5C4F" w:rsidP="00FA5C4F">
      <w:pPr>
        <w:jc w:val="both"/>
        <w:rPr>
          <w:color w:val="000000"/>
        </w:rPr>
      </w:pPr>
    </w:p>
    <w:p w:rsidR="00FA5C4F" w:rsidRPr="00FA5C4F" w:rsidRDefault="00FA5C4F" w:rsidP="00FA5C4F">
      <w:pPr>
        <w:jc w:val="both"/>
        <w:rPr>
          <w:color w:val="000000"/>
        </w:rPr>
      </w:pPr>
      <w:r w:rsidRPr="00FA5C4F">
        <w:rPr>
          <w:color w:val="000000"/>
        </w:rPr>
        <w:t>2.</w:t>
      </w:r>
      <w:r w:rsidRPr="00FA5C4F">
        <w:rPr>
          <w:color w:val="000000"/>
        </w:rPr>
        <w:tab/>
        <w:t>Заказчик обязуется:</w:t>
      </w:r>
    </w:p>
    <w:p w:rsidR="00FA5C4F" w:rsidRPr="00FA5C4F" w:rsidRDefault="00FA5C4F" w:rsidP="00FA5C4F">
      <w:pPr>
        <w:jc w:val="both"/>
        <w:rPr>
          <w:color w:val="000000"/>
        </w:rPr>
      </w:pPr>
      <w:r w:rsidRPr="00FA5C4F">
        <w:rPr>
          <w:color w:val="000000"/>
        </w:rPr>
        <w:t>2.1</w:t>
      </w:r>
      <w:proofErr w:type="gramStart"/>
      <w:r w:rsidRPr="00FA5C4F">
        <w:rPr>
          <w:color w:val="000000"/>
        </w:rPr>
        <w:tab/>
        <w:t>П</w:t>
      </w:r>
      <w:proofErr w:type="gramEnd"/>
      <w:r w:rsidRPr="00FA5C4F">
        <w:rPr>
          <w:color w:val="000000"/>
        </w:rPr>
        <w:t>редоставить Подрядчику организационно-технологическую и иную техническую документацию, необходимую для производства работ.</w:t>
      </w:r>
    </w:p>
    <w:p w:rsidR="00FA5C4F" w:rsidRPr="00FA5C4F" w:rsidRDefault="00FA5C4F" w:rsidP="00FA5C4F">
      <w:pPr>
        <w:jc w:val="both"/>
        <w:rPr>
          <w:color w:val="000000"/>
        </w:rPr>
      </w:pPr>
      <w:r w:rsidRPr="00FA5C4F">
        <w:rPr>
          <w:color w:val="000000"/>
        </w:rPr>
        <w:t>2.2</w:t>
      </w:r>
      <w:proofErr w:type="gramStart"/>
      <w:r w:rsidRPr="00FA5C4F">
        <w:rPr>
          <w:color w:val="000000"/>
        </w:rPr>
        <w:tab/>
        <w:t>О</w:t>
      </w:r>
      <w:proofErr w:type="gramEnd"/>
      <w:r w:rsidRPr="00FA5C4F">
        <w:rPr>
          <w:color w:val="000000"/>
        </w:rPr>
        <w:t xml:space="preserve">беспечить разработку совмещенного графика работ и общих мероприятий по безопасности и охране труда при выполнении работ на одном и том же оборудовании одновременно несколькими Подрядчиками. </w:t>
      </w:r>
    </w:p>
    <w:p w:rsidR="00FA5C4F" w:rsidRPr="00FA5C4F" w:rsidRDefault="00FA5C4F" w:rsidP="00FA5C4F">
      <w:pPr>
        <w:jc w:val="both"/>
        <w:rPr>
          <w:color w:val="000000"/>
        </w:rPr>
      </w:pPr>
      <w:r w:rsidRPr="00FA5C4F">
        <w:rPr>
          <w:color w:val="000000"/>
        </w:rPr>
        <w:lastRenderedPageBreak/>
        <w:t>2.3</w:t>
      </w:r>
      <w:proofErr w:type="gramStart"/>
      <w:r w:rsidRPr="00FA5C4F">
        <w:rPr>
          <w:color w:val="000000"/>
        </w:rPr>
        <w:tab/>
        <w:t>О</w:t>
      </w:r>
      <w:proofErr w:type="gramEnd"/>
      <w:r w:rsidRPr="00FA5C4F">
        <w:rPr>
          <w:color w:val="000000"/>
        </w:rPr>
        <w:t>беспечить ознакомление работников Подрядчика с действующей системой управления охраной труда и проведение вводного (целевого) инструктажа по охране труда и пожарной безопасности с записью в журнале регистрации инструктажа.</w:t>
      </w:r>
    </w:p>
    <w:p w:rsidR="00FA5C4F" w:rsidRPr="00FA5C4F" w:rsidRDefault="00FA5C4F" w:rsidP="00FA5C4F">
      <w:pPr>
        <w:jc w:val="both"/>
        <w:rPr>
          <w:color w:val="000000"/>
        </w:rPr>
      </w:pPr>
      <w:r w:rsidRPr="00FA5C4F">
        <w:rPr>
          <w:color w:val="000000"/>
        </w:rPr>
        <w:t>2.4</w:t>
      </w:r>
      <w:proofErr w:type="gramStart"/>
      <w:r w:rsidRPr="00FA5C4F">
        <w:rPr>
          <w:color w:val="000000"/>
        </w:rPr>
        <w:tab/>
        <w:t>О</w:t>
      </w:r>
      <w:proofErr w:type="gramEnd"/>
      <w:r w:rsidRPr="00FA5C4F">
        <w:rPr>
          <w:color w:val="000000"/>
        </w:rPr>
        <w:t>беспечить своевременное подключение и отключение электрического и тепломеханического оборудования, инженерных коммуникаций  и  поддержание установленных режимов их работы для обеспечения безопасного производства работ Подрядчиком.</w:t>
      </w:r>
    </w:p>
    <w:p w:rsidR="00FA5C4F" w:rsidRPr="00FA5C4F" w:rsidRDefault="00FA5C4F" w:rsidP="00FA5C4F">
      <w:pPr>
        <w:jc w:val="both"/>
        <w:rPr>
          <w:color w:val="000000"/>
        </w:rPr>
      </w:pPr>
      <w:r w:rsidRPr="00FA5C4F">
        <w:rPr>
          <w:color w:val="000000"/>
        </w:rPr>
        <w:t>2.5</w:t>
      </w:r>
      <w:proofErr w:type="gramStart"/>
      <w:r w:rsidRPr="00FA5C4F">
        <w:rPr>
          <w:color w:val="000000"/>
        </w:rPr>
        <w:tab/>
        <w:t>Д</w:t>
      </w:r>
      <w:proofErr w:type="gramEnd"/>
      <w:r w:rsidRPr="00FA5C4F">
        <w:rPr>
          <w:color w:val="000000"/>
        </w:rPr>
        <w:t xml:space="preserve">опустить Подрядчика к работам на производственной территории Заказчика после  оформления акт-допуска по форме, предусмотренной  приложением В к  СНиП 12-03-2001, в соответствии с требованиями действующих норм и правил. </w:t>
      </w:r>
    </w:p>
    <w:p w:rsidR="00FA5C4F" w:rsidRPr="00FA5C4F" w:rsidRDefault="00FA5C4F" w:rsidP="00FA5C4F">
      <w:pPr>
        <w:jc w:val="both"/>
        <w:rPr>
          <w:color w:val="000000"/>
        </w:rPr>
      </w:pPr>
      <w:r w:rsidRPr="00FA5C4F">
        <w:rPr>
          <w:color w:val="000000"/>
        </w:rPr>
        <w:t>2.6</w:t>
      </w:r>
      <w:proofErr w:type="gramStart"/>
      <w:r w:rsidRPr="00FA5C4F">
        <w:rPr>
          <w:color w:val="000000"/>
        </w:rPr>
        <w:tab/>
        <w:t>П</w:t>
      </w:r>
      <w:proofErr w:type="gramEnd"/>
      <w:r w:rsidRPr="00FA5C4F">
        <w:rPr>
          <w:color w:val="000000"/>
        </w:rPr>
        <w:t>ринимать участие в проверке состояния охраны труда и безопасности при выполнении работ Подрядчиком на объекте Заказчика по согласованному графику.</w:t>
      </w:r>
    </w:p>
    <w:p w:rsidR="00FA5C4F" w:rsidRPr="00FA5C4F" w:rsidRDefault="00FA5C4F" w:rsidP="00FA5C4F">
      <w:pPr>
        <w:jc w:val="both"/>
        <w:rPr>
          <w:color w:val="000000"/>
        </w:rPr>
      </w:pPr>
      <w:r w:rsidRPr="00FA5C4F">
        <w:rPr>
          <w:color w:val="000000"/>
        </w:rPr>
        <w:t>2.7</w:t>
      </w:r>
      <w:proofErr w:type="gramStart"/>
      <w:r w:rsidRPr="00FA5C4F">
        <w:rPr>
          <w:color w:val="000000"/>
        </w:rPr>
        <w:tab/>
        <w:t>О</w:t>
      </w:r>
      <w:proofErr w:type="gramEnd"/>
      <w:r w:rsidRPr="00FA5C4F">
        <w:rPr>
          <w:color w:val="000000"/>
        </w:rPr>
        <w:t>рганизовать эвакуацию с объекта  персонала Подрядчика в аварийных ситуациях, угрожающих жизни и здоровью.</w:t>
      </w:r>
    </w:p>
    <w:p w:rsidR="00FA5C4F" w:rsidRPr="00FA5C4F" w:rsidRDefault="00FA5C4F" w:rsidP="00FA5C4F">
      <w:pPr>
        <w:jc w:val="both"/>
        <w:rPr>
          <w:color w:val="000000"/>
        </w:rPr>
      </w:pPr>
      <w:r w:rsidRPr="00FA5C4F">
        <w:rPr>
          <w:color w:val="000000"/>
        </w:rPr>
        <w:t>2.8</w:t>
      </w:r>
      <w:proofErr w:type="gramStart"/>
      <w:r w:rsidRPr="00FA5C4F">
        <w:rPr>
          <w:color w:val="000000"/>
        </w:rPr>
        <w:tab/>
        <w:t>О</w:t>
      </w:r>
      <w:proofErr w:type="gramEnd"/>
      <w:r w:rsidRPr="00FA5C4F">
        <w:rPr>
          <w:color w:val="000000"/>
        </w:rPr>
        <w:t>беспечить на основании сведений Подрядчика подготовку и передачу оперативных сообщений в ФГУП «СКЦ ГК «</w:t>
      </w:r>
      <w:proofErr w:type="spellStart"/>
      <w:r w:rsidRPr="00FA5C4F">
        <w:rPr>
          <w:color w:val="000000"/>
        </w:rPr>
        <w:t>Росатом</w:t>
      </w:r>
      <w:proofErr w:type="spellEnd"/>
      <w:r w:rsidRPr="00FA5C4F">
        <w:rPr>
          <w:color w:val="000000"/>
        </w:rPr>
        <w:t>»» обо всех произошедших авариях и несчастных случаях на объектах Заказчика при производстве работ Подрядчиком.</w:t>
      </w:r>
    </w:p>
    <w:p w:rsidR="00FA5C4F" w:rsidRPr="00FA5C4F" w:rsidRDefault="00FA5C4F" w:rsidP="00FA5C4F">
      <w:pPr>
        <w:jc w:val="both"/>
        <w:rPr>
          <w:color w:val="000000"/>
        </w:rPr>
      </w:pPr>
    </w:p>
    <w:p w:rsidR="00FA5C4F" w:rsidRPr="00FA5C4F" w:rsidRDefault="00FA5C4F" w:rsidP="00FA5C4F">
      <w:pPr>
        <w:jc w:val="both"/>
        <w:rPr>
          <w:color w:val="000000"/>
        </w:rPr>
      </w:pPr>
    </w:p>
    <w:p w:rsidR="00FA5C4F" w:rsidRPr="00FA5C4F" w:rsidRDefault="00FA5C4F" w:rsidP="00FA5C4F">
      <w:pPr>
        <w:jc w:val="both"/>
        <w:rPr>
          <w:color w:val="000000"/>
        </w:rPr>
      </w:pPr>
    </w:p>
    <w:p w:rsidR="00FA5C4F" w:rsidRPr="00FA5C4F" w:rsidRDefault="00FA5C4F" w:rsidP="00FA5C4F">
      <w:pPr>
        <w:jc w:val="both"/>
        <w:rPr>
          <w:color w:val="000000"/>
        </w:rPr>
      </w:pPr>
      <w:r w:rsidRPr="00FA5C4F">
        <w:rPr>
          <w:color w:val="000000"/>
        </w:rPr>
        <w:t>Подписи Сторон:</w:t>
      </w:r>
    </w:p>
    <w:p w:rsidR="00FA5C4F" w:rsidRPr="00FA5C4F" w:rsidRDefault="00FA5C4F" w:rsidP="00FA5C4F">
      <w:pPr>
        <w:jc w:val="both"/>
        <w:rPr>
          <w:color w:val="000000"/>
        </w:rPr>
      </w:pPr>
    </w:p>
    <w:p w:rsidR="00FA5C4F" w:rsidRPr="00FA5C4F" w:rsidRDefault="00FA5C4F" w:rsidP="00FA5C4F">
      <w:pPr>
        <w:jc w:val="both"/>
        <w:rPr>
          <w:color w:val="000000"/>
        </w:rPr>
      </w:pPr>
      <w:r w:rsidRPr="00FA5C4F">
        <w:rPr>
          <w:color w:val="000000"/>
        </w:rPr>
        <w:t xml:space="preserve">ЗАКАЗЧИК </w:t>
      </w:r>
    </w:p>
    <w:p w:rsidR="004E1AB0" w:rsidRDefault="004E1AB0" w:rsidP="00FA5C4F">
      <w:pPr>
        <w:jc w:val="both"/>
        <w:rPr>
          <w:color w:val="000000"/>
        </w:rPr>
      </w:pPr>
      <w:r w:rsidRPr="004E1AB0">
        <w:rPr>
          <w:color w:val="000000"/>
        </w:rPr>
        <w:t xml:space="preserve">Генеральный директор управляющей  </w:t>
      </w:r>
    </w:p>
    <w:p w:rsidR="00FA5C4F" w:rsidRPr="00FA5C4F" w:rsidRDefault="004E1AB0" w:rsidP="00FA5C4F">
      <w:pPr>
        <w:jc w:val="both"/>
        <w:rPr>
          <w:color w:val="000000"/>
        </w:rPr>
      </w:pPr>
      <w:r w:rsidRPr="004E1AB0">
        <w:rPr>
          <w:color w:val="000000"/>
        </w:rPr>
        <w:t>организац</w:t>
      </w:r>
      <w:proofErr w:type="gramStart"/>
      <w:r w:rsidRPr="004E1AB0">
        <w:rPr>
          <w:color w:val="000000"/>
        </w:rPr>
        <w:t>ии АО</w:t>
      </w:r>
      <w:proofErr w:type="gramEnd"/>
      <w:r w:rsidRPr="004E1AB0">
        <w:rPr>
          <w:color w:val="000000"/>
        </w:rPr>
        <w:t xml:space="preserve"> «Обеспечение РФЯЦ ВНИИЭФ»</w:t>
      </w:r>
    </w:p>
    <w:p w:rsidR="00FA5C4F" w:rsidRPr="00FA5C4F" w:rsidRDefault="00FA5C4F" w:rsidP="00FA5C4F">
      <w:pPr>
        <w:jc w:val="both"/>
        <w:rPr>
          <w:color w:val="000000"/>
        </w:rPr>
      </w:pPr>
    </w:p>
    <w:p w:rsidR="00FA5C4F" w:rsidRPr="00FA5C4F" w:rsidRDefault="00FA5C4F" w:rsidP="00FA5C4F">
      <w:pPr>
        <w:jc w:val="both"/>
        <w:rPr>
          <w:color w:val="000000"/>
        </w:rPr>
      </w:pPr>
      <w:r w:rsidRPr="00FA5C4F">
        <w:rPr>
          <w:color w:val="000000"/>
        </w:rPr>
        <w:t>_______________/С.Н. Ковалёв/</w:t>
      </w:r>
    </w:p>
    <w:p w:rsidR="00FA5C4F" w:rsidRPr="00FA5C4F" w:rsidRDefault="00FA5C4F" w:rsidP="00FA5C4F">
      <w:pPr>
        <w:jc w:val="both"/>
        <w:rPr>
          <w:color w:val="000000"/>
        </w:rPr>
      </w:pPr>
      <w:proofErr w:type="spellStart"/>
      <w:r w:rsidRPr="00FA5C4F">
        <w:rPr>
          <w:color w:val="000000"/>
        </w:rPr>
        <w:t>м.п</w:t>
      </w:r>
      <w:proofErr w:type="spellEnd"/>
      <w:r w:rsidRPr="00FA5C4F">
        <w:rPr>
          <w:color w:val="000000"/>
        </w:rPr>
        <w:t>.</w:t>
      </w:r>
    </w:p>
    <w:p w:rsidR="00FA5C4F" w:rsidRPr="00FA5C4F" w:rsidRDefault="00FA5C4F" w:rsidP="00FA5C4F">
      <w:pPr>
        <w:jc w:val="both"/>
        <w:rPr>
          <w:color w:val="000000"/>
        </w:rPr>
      </w:pPr>
      <w:r w:rsidRPr="00FA5C4F">
        <w:rPr>
          <w:color w:val="000000"/>
        </w:rPr>
        <w:tab/>
        <w:t>Подрядчик</w:t>
      </w:r>
    </w:p>
    <w:p w:rsidR="00FA5C4F" w:rsidRPr="00FA5C4F" w:rsidRDefault="00FA5C4F" w:rsidP="00FA5C4F">
      <w:pPr>
        <w:jc w:val="both"/>
        <w:rPr>
          <w:color w:val="000000"/>
        </w:rPr>
      </w:pPr>
    </w:p>
    <w:p w:rsidR="00FA5C4F" w:rsidRPr="00FA5C4F" w:rsidRDefault="00FA5C4F" w:rsidP="00FA5C4F">
      <w:pPr>
        <w:jc w:val="both"/>
        <w:rPr>
          <w:color w:val="000000"/>
        </w:rPr>
      </w:pPr>
      <w:r w:rsidRPr="00FA5C4F">
        <w:rPr>
          <w:color w:val="000000"/>
        </w:rPr>
        <w:t>_________________</w:t>
      </w:r>
    </w:p>
    <w:p w:rsidR="00FA5C4F" w:rsidRPr="00FA5C4F" w:rsidRDefault="00FA5C4F" w:rsidP="00FA5C4F">
      <w:pPr>
        <w:jc w:val="both"/>
        <w:rPr>
          <w:color w:val="000000"/>
        </w:rPr>
      </w:pPr>
    </w:p>
    <w:p w:rsidR="00FA5C4F" w:rsidRPr="00FA5C4F" w:rsidRDefault="00FA5C4F" w:rsidP="00FA5C4F">
      <w:pPr>
        <w:jc w:val="both"/>
        <w:rPr>
          <w:color w:val="000000"/>
        </w:rPr>
      </w:pPr>
    </w:p>
    <w:p w:rsidR="00FA5C4F" w:rsidRPr="00FA5C4F" w:rsidRDefault="00FA5C4F" w:rsidP="00FA5C4F">
      <w:pPr>
        <w:jc w:val="both"/>
        <w:rPr>
          <w:color w:val="000000"/>
        </w:rPr>
      </w:pPr>
      <w:r w:rsidRPr="00FA5C4F">
        <w:rPr>
          <w:color w:val="000000"/>
        </w:rPr>
        <w:t>_________________/________________/</w:t>
      </w:r>
    </w:p>
    <w:p w:rsidR="00FA5C4F" w:rsidRPr="00FA5C4F" w:rsidRDefault="00FA5C4F" w:rsidP="00FA5C4F">
      <w:pPr>
        <w:jc w:val="both"/>
        <w:rPr>
          <w:color w:val="000000"/>
        </w:rPr>
      </w:pPr>
      <w:proofErr w:type="spellStart"/>
      <w:r w:rsidRPr="00FA5C4F">
        <w:rPr>
          <w:color w:val="000000"/>
        </w:rPr>
        <w:t>м.п</w:t>
      </w:r>
      <w:proofErr w:type="spellEnd"/>
      <w:r w:rsidRPr="00FA5C4F">
        <w:rPr>
          <w:color w:val="000000"/>
        </w:rPr>
        <w:t>.</w:t>
      </w:r>
    </w:p>
    <w:p w:rsidR="00FA5C4F" w:rsidRDefault="00FA5C4F" w:rsidP="00FA5C4F">
      <w:pPr>
        <w:jc w:val="both"/>
        <w:rPr>
          <w:b/>
          <w:sz w:val="28"/>
        </w:rPr>
      </w:pPr>
    </w:p>
    <w:sectPr w:rsidR="00FA5C4F">
      <w:headerReference w:type="default" r:id="rId10"/>
      <w:footerReference w:type="default" r:id="rId11"/>
      <w:pgSz w:w="11907" w:h="16840" w:code="9"/>
      <w:pgMar w:top="1134" w:right="737" w:bottom="1701" w:left="1134" w:header="567" w:footer="567"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D922C7" w:rsidRDefault="00D922C7">
      <w:r>
        <w:separator/>
      </w:r>
    </w:p>
  </w:endnote>
  <w:endnote w:type="continuationSeparator" w:id="0">
    <w:p w:rsidR="00D922C7" w:rsidRDefault="00D922C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altName w:val="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altName w:val="Lucida Console"/>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 w:name="Arial Unicode MS">
    <w:panose1 w:val="020B0604020202020204"/>
    <w:charset w:val="80"/>
    <w:family w:val="swiss"/>
    <w:pitch w:val="variable"/>
    <w:sig w:usb0="F7FFAFFF" w:usb1="E9DFFFFF" w:usb2="0000003F" w:usb3="00000000" w:csb0="003F01FF" w:csb1="00000000"/>
  </w:font>
  <w:font w:name="Times New Roman CYR">
    <w:panose1 w:val="02020603050405020304"/>
    <w:charset w:val="CC"/>
    <w:family w:val="roman"/>
    <w:pitch w:val="variable"/>
    <w:sig w:usb0="E0002AFF" w:usb1="C0007841" w:usb2="00000009" w:usb3="00000000" w:csb0="000001FF" w:csb1="00000000"/>
  </w:font>
  <w:font w:name="Tahoma">
    <w:altName w:val="Times New Roman"/>
    <w:panose1 w:val="020B0604030504040204"/>
    <w:charset w:val="CC"/>
    <w:family w:val="swiss"/>
    <w:pitch w:val="variable"/>
    <w:sig w:usb0="E1002EFF" w:usb1="C000605B" w:usb2="00000029" w:usb3="00000000" w:csb0="000101FF" w:csb1="00000000"/>
  </w:font>
  <w:font w:name="Verdana">
    <w:panose1 w:val="020B0604030504040204"/>
    <w:charset w:val="CC"/>
    <w:family w:val="swiss"/>
    <w:pitch w:val="variable"/>
    <w:sig w:usb0="A10006FF" w:usb1="4000205B" w:usb2="00000010" w:usb3="00000000" w:csb0="0000019F" w:csb1="00000000"/>
  </w:font>
  <w:font w:name="PragmaticaTT">
    <w:charset w:val="02"/>
    <w:family w:val="auto"/>
    <w:pitch w:val="variable"/>
    <w:sig w:usb0="00000000" w:usb1="10000000" w:usb2="00000000" w:usb3="00000000" w:csb0="80000000" w:csb1="00000000"/>
  </w:font>
  <w:font w:name="GaramondNarrowC">
    <w:altName w:val="Courier New"/>
    <w:panose1 w:val="00000000000000000000"/>
    <w:charset w:val="00"/>
    <w:family w:val="decorative"/>
    <w:notTrueType/>
    <w:pitch w:val="variable"/>
    <w:sig w:usb0="00000003" w:usb1="00000000" w:usb2="00000000" w:usb3="00000000" w:csb0="00000001" w:csb1="00000000"/>
  </w:font>
  <w:font w:name="Calibri">
    <w:panose1 w:val="020F0502020204030204"/>
    <w:charset w:val="CC"/>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117492117"/>
      <w:docPartObj>
        <w:docPartGallery w:val="Page Numbers (Bottom of Page)"/>
        <w:docPartUnique/>
      </w:docPartObj>
    </w:sdtPr>
    <w:sdtEndPr>
      <w:rPr>
        <w:rFonts w:ascii="Times New Roman" w:hAnsi="Times New Roman" w:cs="Times New Roman"/>
      </w:rPr>
    </w:sdtEndPr>
    <w:sdtContent>
      <w:p w:rsidR="002C005F" w:rsidRDefault="002C005F">
        <w:pPr>
          <w:pStyle w:val="a9"/>
          <w:jc w:val="center"/>
          <w:rPr>
            <w:rFonts w:ascii="Times New Roman" w:hAnsi="Times New Roman" w:cs="Times New Roman"/>
          </w:rPr>
        </w:pPr>
        <w:r>
          <w:rPr>
            <w:rFonts w:ascii="Times New Roman" w:hAnsi="Times New Roman" w:cs="Times New Roman"/>
          </w:rPr>
          <w:fldChar w:fldCharType="begin"/>
        </w:r>
        <w:r>
          <w:rPr>
            <w:rFonts w:ascii="Times New Roman" w:hAnsi="Times New Roman" w:cs="Times New Roman"/>
          </w:rPr>
          <w:instrText>PAGE   \* MERGEFORMAT</w:instrText>
        </w:r>
        <w:r>
          <w:rPr>
            <w:rFonts w:ascii="Times New Roman" w:hAnsi="Times New Roman" w:cs="Times New Roman"/>
          </w:rPr>
          <w:fldChar w:fldCharType="separate"/>
        </w:r>
        <w:r w:rsidR="00E0429B">
          <w:rPr>
            <w:rFonts w:ascii="Times New Roman" w:hAnsi="Times New Roman" w:cs="Times New Roman"/>
            <w:noProof/>
          </w:rPr>
          <w:t>9</w:t>
        </w:r>
        <w:r>
          <w:rPr>
            <w:rFonts w:ascii="Times New Roman" w:hAnsi="Times New Roman" w:cs="Times New Roman"/>
          </w:rPr>
          <w:fldChar w:fldCharType="end"/>
        </w:r>
      </w:p>
    </w:sdtContent>
  </w:sdt>
  <w:p w:rsidR="002C005F" w:rsidRDefault="002C005F">
    <w:pPr>
      <w:pStyle w:val="a9"/>
      <w:tabs>
        <w:tab w:val="clear" w:pos="8306"/>
        <w:tab w:val="right" w:pos="7797"/>
      </w:tabs>
      <w:jc w:val="center"/>
      <w:rPr>
        <w:rFonts w:ascii="Times New Roman" w:hAnsi="Times New Roman" w:cs="Times New Roman"/>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D922C7" w:rsidRDefault="00D922C7">
      <w:r>
        <w:separator/>
      </w:r>
    </w:p>
  </w:footnote>
  <w:footnote w:type="continuationSeparator" w:id="0">
    <w:p w:rsidR="00D922C7" w:rsidRDefault="00D922C7">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C005F" w:rsidRDefault="002C005F" w:rsidP="00826841">
    <w:pPr>
      <w:pStyle w:val="a7"/>
      <w:jc w:val="cent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E"/>
    <w:multiLevelType w:val="singleLevel"/>
    <w:tmpl w:val="F702CBCA"/>
    <w:lvl w:ilvl="0">
      <w:start w:val="1"/>
      <w:numFmt w:val="decimal"/>
      <w:pStyle w:val="3"/>
      <w:lvlText w:val="%1."/>
      <w:lvlJc w:val="left"/>
      <w:pPr>
        <w:tabs>
          <w:tab w:val="num" w:pos="926"/>
        </w:tabs>
        <w:ind w:left="926" w:hanging="360"/>
      </w:pPr>
    </w:lvl>
  </w:abstractNum>
  <w:abstractNum w:abstractNumId="1">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3">
    <w:nsid w:val="FFFFFF88"/>
    <w:multiLevelType w:val="singleLevel"/>
    <w:tmpl w:val="A6EAEE1A"/>
    <w:lvl w:ilvl="0">
      <w:start w:val="1"/>
      <w:numFmt w:val="decimal"/>
      <w:pStyle w:val="a"/>
      <w:lvlText w:val="%1."/>
      <w:lvlJc w:val="left"/>
      <w:pPr>
        <w:tabs>
          <w:tab w:val="num" w:pos="360"/>
        </w:tabs>
        <w:ind w:left="360" w:hanging="360"/>
      </w:pPr>
    </w:lvl>
  </w:abstractNum>
  <w:abstractNum w:abstractNumId="4">
    <w:nsid w:val="1229531B"/>
    <w:multiLevelType w:val="multilevel"/>
    <w:tmpl w:val="35BCCE1A"/>
    <w:lvl w:ilvl="0">
      <w:start w:val="5"/>
      <w:numFmt w:val="decimal"/>
      <w:lvlText w:val="%1."/>
      <w:lvlJc w:val="left"/>
      <w:pPr>
        <w:tabs>
          <w:tab w:val="num" w:pos="360"/>
        </w:tabs>
        <w:ind w:left="360" w:hanging="360"/>
      </w:pPr>
      <w:rPr>
        <w:rFonts w:cs="Times New Roman" w:hint="default"/>
      </w:rPr>
    </w:lvl>
    <w:lvl w:ilvl="1">
      <w:start w:val="1"/>
      <w:numFmt w:val="decimal"/>
      <w:lvlText w:val="%1.%2."/>
      <w:lvlJc w:val="left"/>
      <w:pPr>
        <w:tabs>
          <w:tab w:val="num" w:pos="360"/>
        </w:tabs>
        <w:ind w:left="360" w:hanging="360"/>
      </w:pPr>
      <w:rPr>
        <w:rFonts w:cs="Times New Roman" w:hint="default"/>
        <w:sz w:val="22"/>
        <w:szCs w:val="22"/>
      </w:rPr>
    </w:lvl>
    <w:lvl w:ilvl="2">
      <w:start w:val="1"/>
      <w:numFmt w:val="decimal"/>
      <w:lvlText w:val="%1.%2.%3."/>
      <w:lvlJc w:val="left"/>
      <w:pPr>
        <w:tabs>
          <w:tab w:val="num" w:pos="720"/>
        </w:tabs>
        <w:ind w:left="720" w:hanging="720"/>
      </w:pPr>
      <w:rPr>
        <w:rFonts w:cs="Times New Roman" w:hint="default"/>
        <w:sz w:val="22"/>
        <w:szCs w:val="22"/>
      </w:rPr>
    </w:lvl>
    <w:lvl w:ilvl="3">
      <w:start w:val="1"/>
      <w:numFmt w:val="decimal"/>
      <w:lvlText w:val="%1.%2.%3.%4."/>
      <w:lvlJc w:val="left"/>
      <w:pPr>
        <w:tabs>
          <w:tab w:val="num" w:pos="720"/>
        </w:tabs>
        <w:ind w:left="720" w:hanging="720"/>
      </w:pPr>
      <w:rPr>
        <w:rFonts w:cs="Times New Roman" w:hint="default"/>
      </w:rPr>
    </w:lvl>
    <w:lvl w:ilvl="4">
      <w:start w:val="1"/>
      <w:numFmt w:val="decimal"/>
      <w:lvlText w:val="%1.%2.%3.%4.%5."/>
      <w:lvlJc w:val="left"/>
      <w:pPr>
        <w:tabs>
          <w:tab w:val="num" w:pos="720"/>
        </w:tabs>
        <w:ind w:left="720" w:hanging="720"/>
      </w:pPr>
      <w:rPr>
        <w:rFonts w:cs="Times New Roman" w:hint="default"/>
      </w:rPr>
    </w:lvl>
    <w:lvl w:ilvl="5">
      <w:start w:val="1"/>
      <w:numFmt w:val="decimal"/>
      <w:lvlText w:val="%1.%2.%3.%4.%5.%6."/>
      <w:lvlJc w:val="left"/>
      <w:pPr>
        <w:tabs>
          <w:tab w:val="num" w:pos="1080"/>
        </w:tabs>
        <w:ind w:left="1080" w:hanging="1080"/>
      </w:pPr>
      <w:rPr>
        <w:rFonts w:cs="Times New Roman" w:hint="default"/>
      </w:rPr>
    </w:lvl>
    <w:lvl w:ilvl="6">
      <w:start w:val="1"/>
      <w:numFmt w:val="decimal"/>
      <w:lvlText w:val="%1.%2.%3.%4.%5.%6.%7."/>
      <w:lvlJc w:val="left"/>
      <w:pPr>
        <w:tabs>
          <w:tab w:val="num" w:pos="1080"/>
        </w:tabs>
        <w:ind w:left="1080" w:hanging="1080"/>
      </w:pPr>
      <w:rPr>
        <w:rFonts w:cs="Times New Roman" w:hint="default"/>
      </w:rPr>
    </w:lvl>
    <w:lvl w:ilvl="7">
      <w:start w:val="1"/>
      <w:numFmt w:val="decimal"/>
      <w:lvlText w:val="%1.%2.%3.%4.%5.%6.%7.%8."/>
      <w:lvlJc w:val="left"/>
      <w:pPr>
        <w:tabs>
          <w:tab w:val="num" w:pos="1080"/>
        </w:tabs>
        <w:ind w:left="1080" w:hanging="1080"/>
      </w:pPr>
      <w:rPr>
        <w:rFonts w:cs="Times New Roman" w:hint="default"/>
      </w:rPr>
    </w:lvl>
    <w:lvl w:ilvl="8">
      <w:start w:val="1"/>
      <w:numFmt w:val="decimal"/>
      <w:lvlText w:val="%1.%2.%3.%4.%5.%6.%7.%8.%9."/>
      <w:lvlJc w:val="left"/>
      <w:pPr>
        <w:tabs>
          <w:tab w:val="num" w:pos="1440"/>
        </w:tabs>
        <w:ind w:left="1440" w:hanging="1440"/>
      </w:pPr>
      <w:rPr>
        <w:rFonts w:cs="Times New Roman" w:hint="default"/>
      </w:rPr>
    </w:lvl>
  </w:abstractNum>
  <w:abstractNum w:abstractNumId="5">
    <w:nsid w:val="356A5FCE"/>
    <w:multiLevelType w:val="multilevel"/>
    <w:tmpl w:val="0EB0DF1E"/>
    <w:lvl w:ilvl="0">
      <w:start w:val="1"/>
      <w:numFmt w:val="decimal"/>
      <w:pStyle w:val="a0"/>
      <w:lvlText w:val="%1."/>
      <w:lvlJc w:val="left"/>
      <w:pPr>
        <w:tabs>
          <w:tab w:val="num" w:pos="1134"/>
        </w:tabs>
        <w:ind w:left="0"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6">
    <w:nsid w:val="3A9369EC"/>
    <w:multiLevelType w:val="multilevel"/>
    <w:tmpl w:val="3AC89220"/>
    <w:styleLink w:val="1"/>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7">
    <w:nsid w:val="3E84135F"/>
    <w:multiLevelType w:val="multilevel"/>
    <w:tmpl w:val="C07E41C2"/>
    <w:lvl w:ilvl="0">
      <w:start w:val="14"/>
      <w:numFmt w:val="decimal"/>
      <w:lvlText w:val="%1."/>
      <w:lvlJc w:val="left"/>
      <w:pPr>
        <w:tabs>
          <w:tab w:val="num" w:pos="360"/>
        </w:tabs>
        <w:ind w:left="360" w:hanging="360"/>
      </w:pPr>
      <w:rPr>
        <w:rFonts w:cs="Times New Roman" w:hint="default"/>
      </w:rPr>
    </w:lvl>
    <w:lvl w:ilvl="1">
      <w:start w:val="1"/>
      <w:numFmt w:val="decimal"/>
      <w:lvlText w:val="%1.%2."/>
      <w:lvlJc w:val="left"/>
      <w:pPr>
        <w:tabs>
          <w:tab w:val="num" w:pos="360"/>
        </w:tabs>
        <w:ind w:left="360" w:hanging="360"/>
      </w:pPr>
      <w:rPr>
        <w:rFonts w:cs="Times New Roman" w:hint="default"/>
        <w:i w:val="0"/>
        <w:sz w:val="22"/>
        <w:szCs w:val="22"/>
      </w:rPr>
    </w:lvl>
    <w:lvl w:ilvl="2">
      <w:start w:val="1"/>
      <w:numFmt w:val="decimal"/>
      <w:lvlText w:val="%1.%2.%3."/>
      <w:lvlJc w:val="left"/>
      <w:pPr>
        <w:tabs>
          <w:tab w:val="num" w:pos="720"/>
        </w:tabs>
        <w:ind w:left="720" w:hanging="720"/>
      </w:pPr>
      <w:rPr>
        <w:rFonts w:cs="Times New Roman" w:hint="default"/>
        <w:sz w:val="22"/>
        <w:szCs w:val="22"/>
      </w:rPr>
    </w:lvl>
    <w:lvl w:ilvl="3">
      <w:start w:val="1"/>
      <w:numFmt w:val="decimal"/>
      <w:lvlText w:val="%1.%2.%3.%4."/>
      <w:lvlJc w:val="left"/>
      <w:pPr>
        <w:tabs>
          <w:tab w:val="num" w:pos="720"/>
        </w:tabs>
        <w:ind w:left="720" w:hanging="720"/>
      </w:pPr>
      <w:rPr>
        <w:rFonts w:cs="Times New Roman" w:hint="default"/>
      </w:rPr>
    </w:lvl>
    <w:lvl w:ilvl="4">
      <w:start w:val="1"/>
      <w:numFmt w:val="decimal"/>
      <w:lvlText w:val="%1.%2.%3.%4.%5."/>
      <w:lvlJc w:val="left"/>
      <w:pPr>
        <w:tabs>
          <w:tab w:val="num" w:pos="720"/>
        </w:tabs>
        <w:ind w:left="720" w:hanging="720"/>
      </w:pPr>
      <w:rPr>
        <w:rFonts w:cs="Times New Roman" w:hint="default"/>
      </w:rPr>
    </w:lvl>
    <w:lvl w:ilvl="5">
      <w:start w:val="1"/>
      <w:numFmt w:val="decimal"/>
      <w:lvlText w:val="%1.%2.%3.%4.%5.%6."/>
      <w:lvlJc w:val="left"/>
      <w:pPr>
        <w:tabs>
          <w:tab w:val="num" w:pos="1080"/>
        </w:tabs>
        <w:ind w:left="1080" w:hanging="1080"/>
      </w:pPr>
      <w:rPr>
        <w:rFonts w:cs="Times New Roman" w:hint="default"/>
      </w:rPr>
    </w:lvl>
    <w:lvl w:ilvl="6">
      <w:start w:val="1"/>
      <w:numFmt w:val="decimal"/>
      <w:lvlText w:val="%1.%2.%3.%4.%5.%6.%7."/>
      <w:lvlJc w:val="left"/>
      <w:pPr>
        <w:tabs>
          <w:tab w:val="num" w:pos="1080"/>
        </w:tabs>
        <w:ind w:left="1080" w:hanging="1080"/>
      </w:pPr>
      <w:rPr>
        <w:rFonts w:cs="Times New Roman" w:hint="default"/>
      </w:rPr>
    </w:lvl>
    <w:lvl w:ilvl="7">
      <w:start w:val="1"/>
      <w:numFmt w:val="decimal"/>
      <w:lvlText w:val="%1.%2.%3.%4.%5.%6.%7.%8."/>
      <w:lvlJc w:val="left"/>
      <w:pPr>
        <w:tabs>
          <w:tab w:val="num" w:pos="1080"/>
        </w:tabs>
        <w:ind w:left="1080" w:hanging="1080"/>
      </w:pPr>
      <w:rPr>
        <w:rFonts w:cs="Times New Roman" w:hint="default"/>
      </w:rPr>
    </w:lvl>
    <w:lvl w:ilvl="8">
      <w:start w:val="1"/>
      <w:numFmt w:val="decimal"/>
      <w:lvlText w:val="%1.%2.%3.%4.%5.%6.%7.%8.%9."/>
      <w:lvlJc w:val="left"/>
      <w:pPr>
        <w:tabs>
          <w:tab w:val="num" w:pos="1440"/>
        </w:tabs>
        <w:ind w:left="1440" w:hanging="1440"/>
      </w:pPr>
      <w:rPr>
        <w:rFonts w:cs="Times New Roman" w:hint="default"/>
      </w:rPr>
    </w:lvl>
  </w:abstractNum>
  <w:abstractNum w:abstractNumId="8">
    <w:nsid w:val="45A17EF6"/>
    <w:multiLevelType w:val="multilevel"/>
    <w:tmpl w:val="2FC03D48"/>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rPr>
    </w:lvl>
    <w:lvl w:ilvl="2">
      <w:start w:val="1"/>
      <w:numFmt w:val="decimal"/>
      <w:pStyle w:val="31"/>
      <w:lvlText w:val="%1.%2.%3"/>
      <w:lvlJc w:val="left"/>
      <w:pPr>
        <w:tabs>
          <w:tab w:val="num" w:pos="1134"/>
        </w:tabs>
        <w:ind w:left="1134" w:hanging="1134"/>
      </w:pPr>
      <w:rPr>
        <w:rFonts w:hint="default"/>
      </w:rPr>
    </w:lvl>
    <w:lvl w:ilvl="3">
      <w:start w:val="1"/>
      <w:numFmt w:val="decimal"/>
      <w:pStyle w:val="4"/>
      <w:lvlText w:val="%1.%2.%3.%4"/>
      <w:lvlJc w:val="left"/>
      <w:pPr>
        <w:tabs>
          <w:tab w:val="num" w:pos="1701"/>
        </w:tabs>
        <w:ind w:left="1701" w:hanging="1134"/>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9">
    <w:nsid w:val="478A395C"/>
    <w:multiLevelType w:val="multilevel"/>
    <w:tmpl w:val="8E6C6CFE"/>
    <w:lvl w:ilvl="0">
      <w:start w:val="1"/>
      <w:numFmt w:val="decimal"/>
      <w:pStyle w:val="10"/>
      <w:lvlText w:val="%1."/>
      <w:lvlJc w:val="left"/>
      <w:pPr>
        <w:tabs>
          <w:tab w:val="num" w:pos="1134"/>
        </w:tabs>
        <w:ind w:left="1134" w:hanging="1134"/>
      </w:pPr>
      <w:rPr>
        <w:rFonts w:hint="default"/>
      </w:rPr>
    </w:lvl>
    <w:lvl w:ilvl="1">
      <w:start w:val="1"/>
      <w:numFmt w:val="decimal"/>
      <w:pStyle w:val="20"/>
      <w:lvlText w:val="%1.%2"/>
      <w:lvlJc w:val="left"/>
      <w:pPr>
        <w:tabs>
          <w:tab w:val="num" w:pos="1134"/>
        </w:tabs>
        <w:ind w:left="1134" w:hanging="1134"/>
      </w:pPr>
      <w:rPr>
        <w:rFonts w:hint="default"/>
      </w:rPr>
    </w:lvl>
    <w:lvl w:ilvl="2">
      <w:start w:val="1"/>
      <w:numFmt w:val="decimal"/>
      <w:pStyle w:val="a1"/>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10">
    <w:nsid w:val="51BA2024"/>
    <w:multiLevelType w:val="multilevel"/>
    <w:tmpl w:val="67BC22C4"/>
    <w:lvl w:ilvl="0">
      <w:start w:val="1"/>
      <w:numFmt w:val="decimal"/>
      <w:pStyle w:val="a2"/>
      <w:suff w:val="space"/>
      <w:lvlText w:val="%1."/>
      <w:lvlJc w:val="left"/>
      <w:pPr>
        <w:ind w:left="360" w:hanging="360"/>
      </w:pPr>
      <w:rPr>
        <w:rFonts w:hint="default"/>
        <w:b/>
      </w:rPr>
    </w:lvl>
    <w:lvl w:ilvl="1">
      <w:start w:val="1"/>
      <w:numFmt w:val="decimal"/>
      <w:suff w:val="space"/>
      <w:lvlText w:val="%1.%2."/>
      <w:lvlJc w:val="left"/>
      <w:pPr>
        <w:ind w:left="432" w:hanging="432"/>
      </w:pPr>
      <w:rPr>
        <w:rFonts w:hint="default"/>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11">
    <w:nsid w:val="579531F9"/>
    <w:multiLevelType w:val="hybridMultilevel"/>
    <w:tmpl w:val="989E8592"/>
    <w:lvl w:ilvl="0" w:tplc="CB203150">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2">
    <w:nsid w:val="5CFA242F"/>
    <w:multiLevelType w:val="hybridMultilevel"/>
    <w:tmpl w:val="5CE8B2DE"/>
    <w:lvl w:ilvl="0" w:tplc="6FA0AB0A">
      <w:start w:val="1"/>
      <w:numFmt w:val="decimal"/>
      <w:lvlText w:val="1.%1"/>
      <w:lvlJc w:val="left"/>
      <w:pPr>
        <w:tabs>
          <w:tab w:val="num" w:pos="927"/>
        </w:tabs>
        <w:ind w:left="0" w:firstLine="567"/>
      </w:pPr>
      <w:rPr>
        <w:rFonts w:hint="default"/>
      </w:rPr>
    </w:lvl>
    <w:lvl w:ilvl="1" w:tplc="4F54B400">
      <w:start w:val="3"/>
      <w:numFmt w:val="decimal"/>
      <w:lvlText w:val="%2"/>
      <w:lvlJc w:val="left"/>
      <w:pPr>
        <w:tabs>
          <w:tab w:val="num" w:pos="1440"/>
        </w:tabs>
        <w:ind w:left="1440" w:hanging="360"/>
      </w:pPr>
      <w:rPr>
        <w:rFonts w:hint="default"/>
      </w:rPr>
    </w:lvl>
    <w:lvl w:ilvl="2" w:tplc="F94A5580">
      <w:start w:val="1"/>
      <w:numFmt w:val="lowerRoman"/>
      <w:lvlText w:val="%3."/>
      <w:lvlJc w:val="right"/>
      <w:pPr>
        <w:tabs>
          <w:tab w:val="num" w:pos="2160"/>
        </w:tabs>
        <w:ind w:left="2160" w:hanging="180"/>
      </w:pPr>
    </w:lvl>
    <w:lvl w:ilvl="3" w:tplc="76E252F0" w:tentative="1">
      <w:start w:val="1"/>
      <w:numFmt w:val="decimal"/>
      <w:pStyle w:val="40"/>
      <w:lvlText w:val="%4."/>
      <w:lvlJc w:val="left"/>
      <w:pPr>
        <w:tabs>
          <w:tab w:val="num" w:pos="2880"/>
        </w:tabs>
        <w:ind w:left="2880" w:hanging="360"/>
      </w:pPr>
    </w:lvl>
    <w:lvl w:ilvl="4" w:tplc="12C6ACE4" w:tentative="1">
      <w:start w:val="1"/>
      <w:numFmt w:val="lowerLetter"/>
      <w:lvlText w:val="%5."/>
      <w:lvlJc w:val="left"/>
      <w:pPr>
        <w:tabs>
          <w:tab w:val="num" w:pos="3600"/>
        </w:tabs>
        <w:ind w:left="3600" w:hanging="360"/>
      </w:pPr>
    </w:lvl>
    <w:lvl w:ilvl="5" w:tplc="44AAAC0E" w:tentative="1">
      <w:start w:val="1"/>
      <w:numFmt w:val="lowerRoman"/>
      <w:lvlText w:val="%6."/>
      <w:lvlJc w:val="right"/>
      <w:pPr>
        <w:tabs>
          <w:tab w:val="num" w:pos="4320"/>
        </w:tabs>
        <w:ind w:left="4320" w:hanging="180"/>
      </w:pPr>
    </w:lvl>
    <w:lvl w:ilvl="6" w:tplc="29027786" w:tentative="1">
      <w:start w:val="1"/>
      <w:numFmt w:val="decimal"/>
      <w:lvlText w:val="%7."/>
      <w:lvlJc w:val="left"/>
      <w:pPr>
        <w:tabs>
          <w:tab w:val="num" w:pos="5040"/>
        </w:tabs>
        <w:ind w:left="5040" w:hanging="360"/>
      </w:pPr>
    </w:lvl>
    <w:lvl w:ilvl="7" w:tplc="AE965D24" w:tentative="1">
      <w:start w:val="1"/>
      <w:numFmt w:val="lowerLetter"/>
      <w:lvlText w:val="%8."/>
      <w:lvlJc w:val="left"/>
      <w:pPr>
        <w:tabs>
          <w:tab w:val="num" w:pos="5760"/>
        </w:tabs>
        <w:ind w:left="5760" w:hanging="360"/>
      </w:pPr>
    </w:lvl>
    <w:lvl w:ilvl="8" w:tplc="901891A8" w:tentative="1">
      <w:start w:val="1"/>
      <w:numFmt w:val="lowerRoman"/>
      <w:lvlText w:val="%9."/>
      <w:lvlJc w:val="right"/>
      <w:pPr>
        <w:tabs>
          <w:tab w:val="num" w:pos="6480"/>
        </w:tabs>
        <w:ind w:left="6480" w:hanging="180"/>
      </w:pPr>
    </w:lvl>
  </w:abstractNum>
  <w:abstractNum w:abstractNumId="13">
    <w:nsid w:val="6C8E56BD"/>
    <w:multiLevelType w:val="multilevel"/>
    <w:tmpl w:val="1BF6F132"/>
    <w:styleLink w:val="21"/>
    <w:lvl w:ilvl="0">
      <w:start w:val="4"/>
      <w:numFmt w:val="decimal"/>
      <w:lvlText w:val="%1."/>
      <w:lvlJc w:val="left"/>
      <w:pPr>
        <w:ind w:left="1211" w:hanging="360"/>
      </w:pPr>
      <w:rPr>
        <w:rFonts w:hint="default"/>
      </w:rPr>
    </w:lvl>
    <w:lvl w:ilvl="1">
      <w:start w:val="14"/>
      <w:numFmt w:val="decimal"/>
      <w:lvlText w:val="%1.%2."/>
      <w:lvlJc w:val="left"/>
      <w:pPr>
        <w:ind w:left="2204" w:hanging="360"/>
      </w:pPr>
      <w:rPr>
        <w:rFonts w:hint="default"/>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hint="default"/>
      </w:rPr>
    </w:lvl>
    <w:lvl w:ilvl="5">
      <w:start w:val="1"/>
      <w:numFmt w:val="decimal"/>
      <w:lvlText w:val="%1.%2.%3.%4.%5.%6."/>
      <w:lvlJc w:val="left"/>
      <w:pPr>
        <w:ind w:left="3731" w:hanging="1080"/>
      </w:pPr>
      <w:rPr>
        <w:rFonts w:hint="default"/>
      </w:rPr>
    </w:lvl>
    <w:lvl w:ilvl="6">
      <w:start w:val="1"/>
      <w:numFmt w:val="decimal"/>
      <w:lvlText w:val="%1.%2.%3.%4.%5.%6.%7."/>
      <w:lvlJc w:val="left"/>
      <w:pPr>
        <w:ind w:left="4451" w:hanging="1440"/>
      </w:pPr>
      <w:rPr>
        <w:rFonts w:hint="default"/>
      </w:rPr>
    </w:lvl>
    <w:lvl w:ilvl="7">
      <w:start w:val="1"/>
      <w:numFmt w:val="decimal"/>
      <w:lvlText w:val="%1.%2.%3.%4.%5.%6.%7.%8."/>
      <w:lvlJc w:val="left"/>
      <w:pPr>
        <w:ind w:left="4811" w:hanging="1440"/>
      </w:pPr>
      <w:rPr>
        <w:rFonts w:hint="default"/>
      </w:rPr>
    </w:lvl>
    <w:lvl w:ilvl="8">
      <w:start w:val="1"/>
      <w:numFmt w:val="decimal"/>
      <w:lvlText w:val="%1.%2.%3.%4.%5.%6.%7.%8.%9."/>
      <w:lvlJc w:val="left"/>
      <w:pPr>
        <w:ind w:left="5531" w:hanging="1800"/>
      </w:pPr>
      <w:rPr>
        <w:rFonts w:hint="default"/>
      </w:rPr>
    </w:lvl>
  </w:abstractNum>
  <w:abstractNum w:abstractNumId="14">
    <w:nsid w:val="70943F09"/>
    <w:multiLevelType w:val="hybridMultilevel"/>
    <w:tmpl w:val="0876F170"/>
    <w:lvl w:ilvl="0" w:tplc="57B8946C">
      <w:start w:val="1"/>
      <w:numFmt w:val="bullet"/>
      <w:lvlText w:val=""/>
      <w:lvlJc w:val="left"/>
      <w:pPr>
        <w:ind w:left="862" w:hanging="360"/>
      </w:pPr>
      <w:rPr>
        <w:rFonts w:ascii="Symbol" w:hAnsi="Symbol" w:hint="default"/>
      </w:rPr>
    </w:lvl>
    <w:lvl w:ilvl="1" w:tplc="5AECAB34" w:tentative="1">
      <w:start w:val="1"/>
      <w:numFmt w:val="bullet"/>
      <w:lvlText w:val="o"/>
      <w:lvlJc w:val="left"/>
      <w:pPr>
        <w:ind w:left="1582" w:hanging="360"/>
      </w:pPr>
      <w:rPr>
        <w:rFonts w:ascii="Courier New" w:hAnsi="Courier New" w:cs="Courier New" w:hint="default"/>
      </w:rPr>
    </w:lvl>
    <w:lvl w:ilvl="2" w:tplc="7B4CA084" w:tentative="1">
      <w:start w:val="1"/>
      <w:numFmt w:val="bullet"/>
      <w:pStyle w:val="32"/>
      <w:lvlText w:val=""/>
      <w:lvlJc w:val="left"/>
      <w:pPr>
        <w:ind w:left="2302" w:hanging="360"/>
      </w:pPr>
      <w:rPr>
        <w:rFonts w:ascii="Wingdings" w:hAnsi="Wingdings" w:hint="default"/>
      </w:rPr>
    </w:lvl>
    <w:lvl w:ilvl="3" w:tplc="8BC8EBBE" w:tentative="1">
      <w:start w:val="1"/>
      <w:numFmt w:val="bullet"/>
      <w:lvlText w:val=""/>
      <w:lvlJc w:val="left"/>
      <w:pPr>
        <w:ind w:left="3022" w:hanging="360"/>
      </w:pPr>
      <w:rPr>
        <w:rFonts w:ascii="Symbol" w:hAnsi="Symbol" w:hint="default"/>
      </w:rPr>
    </w:lvl>
    <w:lvl w:ilvl="4" w:tplc="9D22B558" w:tentative="1">
      <w:start w:val="1"/>
      <w:numFmt w:val="bullet"/>
      <w:lvlText w:val="o"/>
      <w:lvlJc w:val="left"/>
      <w:pPr>
        <w:ind w:left="3742" w:hanging="360"/>
      </w:pPr>
      <w:rPr>
        <w:rFonts w:ascii="Courier New" w:hAnsi="Courier New" w:cs="Courier New" w:hint="default"/>
      </w:rPr>
    </w:lvl>
    <w:lvl w:ilvl="5" w:tplc="7FCE8CB4" w:tentative="1">
      <w:start w:val="1"/>
      <w:numFmt w:val="bullet"/>
      <w:lvlText w:val=""/>
      <w:lvlJc w:val="left"/>
      <w:pPr>
        <w:ind w:left="4462" w:hanging="360"/>
      </w:pPr>
      <w:rPr>
        <w:rFonts w:ascii="Wingdings" w:hAnsi="Wingdings" w:hint="default"/>
      </w:rPr>
    </w:lvl>
    <w:lvl w:ilvl="6" w:tplc="56602D98" w:tentative="1">
      <w:start w:val="1"/>
      <w:numFmt w:val="bullet"/>
      <w:lvlText w:val=""/>
      <w:lvlJc w:val="left"/>
      <w:pPr>
        <w:ind w:left="5182" w:hanging="360"/>
      </w:pPr>
      <w:rPr>
        <w:rFonts w:ascii="Symbol" w:hAnsi="Symbol" w:hint="default"/>
      </w:rPr>
    </w:lvl>
    <w:lvl w:ilvl="7" w:tplc="9962C6F6" w:tentative="1">
      <w:start w:val="1"/>
      <w:numFmt w:val="bullet"/>
      <w:lvlText w:val="o"/>
      <w:lvlJc w:val="left"/>
      <w:pPr>
        <w:ind w:left="5902" w:hanging="360"/>
      </w:pPr>
      <w:rPr>
        <w:rFonts w:ascii="Courier New" w:hAnsi="Courier New" w:cs="Courier New" w:hint="default"/>
      </w:rPr>
    </w:lvl>
    <w:lvl w:ilvl="8" w:tplc="7A90785A" w:tentative="1">
      <w:start w:val="1"/>
      <w:numFmt w:val="bullet"/>
      <w:lvlText w:val=""/>
      <w:lvlJc w:val="left"/>
      <w:pPr>
        <w:ind w:left="6622" w:hanging="360"/>
      </w:pPr>
      <w:rPr>
        <w:rFonts w:ascii="Wingdings" w:hAnsi="Wingdings" w:hint="default"/>
      </w:rPr>
    </w:lvl>
  </w:abstractNum>
  <w:num w:numId="1">
    <w:abstractNumId w:val="14"/>
  </w:num>
  <w:num w:numId="2">
    <w:abstractNumId w:val="12"/>
  </w:num>
  <w:num w:numId="3">
    <w:abstractNumId w:val="10"/>
  </w:num>
  <w:num w:numId="4">
    <w:abstractNumId w:val="1"/>
  </w:num>
  <w:num w:numId="5">
    <w:abstractNumId w:val="0"/>
  </w:num>
  <w:num w:numId="6">
    <w:abstractNumId w:val="9"/>
  </w:num>
  <w:num w:numId="7">
    <w:abstractNumId w:val="8"/>
  </w:num>
  <w:num w:numId="8">
    <w:abstractNumId w:val="3"/>
  </w:num>
  <w:num w:numId="9">
    <w:abstractNumId w:val="5"/>
  </w:num>
  <w:num w:numId="10">
    <w:abstractNumId w:val="2"/>
  </w:num>
  <w:num w:numId="11">
    <w:abstractNumId w:val="6"/>
  </w:num>
  <w:num w:numId="12">
    <w:abstractNumId w:val="13"/>
  </w:num>
  <w:num w:numId="13">
    <w:abstractNumId w:val="4"/>
  </w:num>
  <w:num w:numId="14">
    <w:abstractNumId w:val="7"/>
  </w:num>
  <w:num w:numId="15">
    <w:abstractNumId w:val="11"/>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isplayBackgroundShape/>
  <w:proofState w:spelling="clean" w:grammar="clean"/>
  <w:defaultTabStop w:val="709"/>
  <w:drawingGridHorizontalSpacing w:val="120"/>
  <w:displayHorizont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DF11E0"/>
    <w:rsid w:val="000037F5"/>
    <w:rsid w:val="00031B0A"/>
    <w:rsid w:val="0004082B"/>
    <w:rsid w:val="000554D0"/>
    <w:rsid w:val="00056D14"/>
    <w:rsid w:val="00064D6C"/>
    <w:rsid w:val="000662E5"/>
    <w:rsid w:val="000779AF"/>
    <w:rsid w:val="00080746"/>
    <w:rsid w:val="00081419"/>
    <w:rsid w:val="00090AD6"/>
    <w:rsid w:val="00094EEE"/>
    <w:rsid w:val="000B4019"/>
    <w:rsid w:val="000C40D0"/>
    <w:rsid w:val="000E019B"/>
    <w:rsid w:val="001126C8"/>
    <w:rsid w:val="00122E99"/>
    <w:rsid w:val="001931D3"/>
    <w:rsid w:val="001C5F4B"/>
    <w:rsid w:val="002011DE"/>
    <w:rsid w:val="00212B8C"/>
    <w:rsid w:val="00230C3D"/>
    <w:rsid w:val="0023769C"/>
    <w:rsid w:val="00246B76"/>
    <w:rsid w:val="0028238A"/>
    <w:rsid w:val="00293002"/>
    <w:rsid w:val="002A0D45"/>
    <w:rsid w:val="002B4927"/>
    <w:rsid w:val="002C005F"/>
    <w:rsid w:val="002C075B"/>
    <w:rsid w:val="002E1151"/>
    <w:rsid w:val="002E6985"/>
    <w:rsid w:val="00322FC0"/>
    <w:rsid w:val="00330A76"/>
    <w:rsid w:val="00333CC1"/>
    <w:rsid w:val="00350AA3"/>
    <w:rsid w:val="00385DF5"/>
    <w:rsid w:val="00385EF1"/>
    <w:rsid w:val="00390C53"/>
    <w:rsid w:val="003A0227"/>
    <w:rsid w:val="003A3CD5"/>
    <w:rsid w:val="003C0FAC"/>
    <w:rsid w:val="003D7D83"/>
    <w:rsid w:val="00402401"/>
    <w:rsid w:val="00403F09"/>
    <w:rsid w:val="00420B89"/>
    <w:rsid w:val="0044444F"/>
    <w:rsid w:val="004545AB"/>
    <w:rsid w:val="0047625F"/>
    <w:rsid w:val="00493AB6"/>
    <w:rsid w:val="004E1AB0"/>
    <w:rsid w:val="0055144A"/>
    <w:rsid w:val="00554338"/>
    <w:rsid w:val="005565E6"/>
    <w:rsid w:val="005D4040"/>
    <w:rsid w:val="005E1FCD"/>
    <w:rsid w:val="005E7BC5"/>
    <w:rsid w:val="00611CF8"/>
    <w:rsid w:val="006174EF"/>
    <w:rsid w:val="00622062"/>
    <w:rsid w:val="006258A1"/>
    <w:rsid w:val="00635AD5"/>
    <w:rsid w:val="00640230"/>
    <w:rsid w:val="00646868"/>
    <w:rsid w:val="006652A9"/>
    <w:rsid w:val="0066534E"/>
    <w:rsid w:val="00680AB4"/>
    <w:rsid w:val="006A484B"/>
    <w:rsid w:val="006A4A3E"/>
    <w:rsid w:val="006A6F7E"/>
    <w:rsid w:val="006D3150"/>
    <w:rsid w:val="006D6EB4"/>
    <w:rsid w:val="006E7010"/>
    <w:rsid w:val="00710831"/>
    <w:rsid w:val="00721FC7"/>
    <w:rsid w:val="00744821"/>
    <w:rsid w:val="00746461"/>
    <w:rsid w:val="007727CD"/>
    <w:rsid w:val="007C208A"/>
    <w:rsid w:val="007C3654"/>
    <w:rsid w:val="007C7679"/>
    <w:rsid w:val="007E0C5C"/>
    <w:rsid w:val="00800796"/>
    <w:rsid w:val="00826841"/>
    <w:rsid w:val="008820A1"/>
    <w:rsid w:val="008A2552"/>
    <w:rsid w:val="008B3F36"/>
    <w:rsid w:val="008C34D6"/>
    <w:rsid w:val="008E3AAE"/>
    <w:rsid w:val="008E7F87"/>
    <w:rsid w:val="008F0A72"/>
    <w:rsid w:val="009417B0"/>
    <w:rsid w:val="0094294D"/>
    <w:rsid w:val="0094624C"/>
    <w:rsid w:val="00975AC6"/>
    <w:rsid w:val="009762AC"/>
    <w:rsid w:val="009932AC"/>
    <w:rsid w:val="009A27F4"/>
    <w:rsid w:val="009B4663"/>
    <w:rsid w:val="009B6ADF"/>
    <w:rsid w:val="009D129C"/>
    <w:rsid w:val="00A06276"/>
    <w:rsid w:val="00A169E5"/>
    <w:rsid w:val="00A22CC1"/>
    <w:rsid w:val="00A46E3E"/>
    <w:rsid w:val="00A86C61"/>
    <w:rsid w:val="00A90B3B"/>
    <w:rsid w:val="00AA1FAB"/>
    <w:rsid w:val="00AA69E6"/>
    <w:rsid w:val="00AB45D7"/>
    <w:rsid w:val="00AC6744"/>
    <w:rsid w:val="00AE5A29"/>
    <w:rsid w:val="00B031B0"/>
    <w:rsid w:val="00B06440"/>
    <w:rsid w:val="00B10D6E"/>
    <w:rsid w:val="00B235B8"/>
    <w:rsid w:val="00B311B0"/>
    <w:rsid w:val="00B3274F"/>
    <w:rsid w:val="00B421E6"/>
    <w:rsid w:val="00B57AC8"/>
    <w:rsid w:val="00B64DC1"/>
    <w:rsid w:val="00B8531D"/>
    <w:rsid w:val="00B9043A"/>
    <w:rsid w:val="00BB31CF"/>
    <w:rsid w:val="00BC0738"/>
    <w:rsid w:val="00BC1980"/>
    <w:rsid w:val="00BD40F5"/>
    <w:rsid w:val="00BF560B"/>
    <w:rsid w:val="00C23B65"/>
    <w:rsid w:val="00C253FE"/>
    <w:rsid w:val="00C414E4"/>
    <w:rsid w:val="00C70DE6"/>
    <w:rsid w:val="00C816FE"/>
    <w:rsid w:val="00C927FD"/>
    <w:rsid w:val="00CC0A4D"/>
    <w:rsid w:val="00CD31E1"/>
    <w:rsid w:val="00CE35DF"/>
    <w:rsid w:val="00CE4691"/>
    <w:rsid w:val="00CE75AE"/>
    <w:rsid w:val="00D56291"/>
    <w:rsid w:val="00D7533A"/>
    <w:rsid w:val="00D922C7"/>
    <w:rsid w:val="00D933FC"/>
    <w:rsid w:val="00DC0805"/>
    <w:rsid w:val="00DC0A56"/>
    <w:rsid w:val="00DF11E0"/>
    <w:rsid w:val="00E0233B"/>
    <w:rsid w:val="00E0429B"/>
    <w:rsid w:val="00E25EF1"/>
    <w:rsid w:val="00E40D3F"/>
    <w:rsid w:val="00EB0ADE"/>
    <w:rsid w:val="00EB20C8"/>
    <w:rsid w:val="00EC556F"/>
    <w:rsid w:val="00F00164"/>
    <w:rsid w:val="00F43356"/>
    <w:rsid w:val="00F50AC1"/>
    <w:rsid w:val="00F972D8"/>
    <w:rsid w:val="00FA5C4F"/>
    <w:rsid w:val="00FD131C"/>
    <w:rsid w:val="00FD68C0"/>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9" w:unhideWhenUsed="0" w:qFormat="1"/>
    <w:lsdException w:name="heading 4" w:semiHidden="0" w:uiPriority="0"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0"/>
    <w:lsdException w:name="toc 8" w:uiPriority="39"/>
    <w:lsdException w:name="toc 9" w:uiPriority="0"/>
    <w:lsdException w:name="caption" w:semiHidden="0" w:uiPriority="35" w:unhideWhenUsed="0" w:qFormat="1"/>
    <w:lsdException w:name="Title" w:semiHidden="0" w:uiPriority="10" w:unhideWhenUsed="0" w:qFormat="1"/>
    <w:lsdException w:name="Default Paragraph Font" w:uiPriority="1"/>
    <w:lsdException w:name="List Continue" w:uiPriority="0"/>
    <w:lsdException w:name="Subtitle" w:semiHidden="0" w:uiPriority="11" w:unhideWhenUsed="0" w:qFormat="1"/>
    <w:lsdException w:name="Body Text Indent 2" w:uiPriority="0"/>
    <w:lsdException w:name="Hyperlink" w:uiPriority="0"/>
    <w:lsdException w:name="Strong" w:semiHidden="0" w:uiPriority="22" w:unhideWhenUsed="0" w:qFormat="1"/>
    <w:lsdException w:name="Emphasis" w:semiHidden="0" w:uiPriority="20" w:unhideWhenUsed="0" w:qFormat="1"/>
    <w:lsdException w:name="Normal (Web)" w:uiPriority="0" w:qFormat="1"/>
    <w:lsdException w:name="HTML Preformatted"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Pr>
      <w:sz w:val="24"/>
      <w:szCs w:val="24"/>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1"/>
    <w:qFormat/>
    <w:pPr>
      <w:keepNext/>
      <w:numPr>
        <w:numId w:val="6"/>
      </w:numPr>
      <w:jc w:val="right"/>
      <w:outlineLvl w:val="0"/>
    </w:pPr>
    <w:rPr>
      <w:iCs/>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qFormat/>
    <w:pPr>
      <w:keepNext/>
      <w:numPr>
        <w:ilvl w:val="1"/>
        <w:numId w:val="6"/>
      </w:numPr>
      <w:spacing w:before="240" w:after="60"/>
      <w:outlineLvl w:val="1"/>
    </w:pPr>
    <w:rPr>
      <w:rFonts w:ascii="Arial" w:hAnsi="Arial" w:cs="Arial"/>
      <w:b/>
      <w:bCs/>
      <w:i/>
      <w:iCs/>
      <w:sz w:val="28"/>
      <w:szCs w:val="28"/>
    </w:rPr>
  </w:style>
  <w:style w:type="paragraph" w:styleId="31">
    <w:name w:val="heading 3"/>
    <w:aliases w:val="H3"/>
    <w:basedOn w:val="a3"/>
    <w:next w:val="a3"/>
    <w:uiPriority w:val="9"/>
    <w:qFormat/>
    <w:pPr>
      <w:keepNext/>
      <w:numPr>
        <w:ilvl w:val="2"/>
        <w:numId w:val="7"/>
      </w:numPr>
      <w:spacing w:before="240" w:after="60"/>
      <w:outlineLvl w:val="2"/>
    </w:pPr>
    <w:rPr>
      <w:rFonts w:ascii="Cambria" w:hAnsi="Cambria"/>
      <w:b/>
      <w:bCs/>
      <w:sz w:val="26"/>
      <w:szCs w:val="26"/>
    </w:rPr>
  </w:style>
  <w:style w:type="paragraph" w:styleId="4">
    <w:name w:val="heading 4"/>
    <w:basedOn w:val="a3"/>
    <w:next w:val="a3"/>
    <w:qFormat/>
    <w:pPr>
      <w:keepNext/>
      <w:numPr>
        <w:ilvl w:val="3"/>
        <w:numId w:val="7"/>
      </w:numPr>
      <w:spacing w:before="240" w:after="60"/>
      <w:outlineLvl w:val="3"/>
    </w:pPr>
    <w:rPr>
      <w:rFonts w:eastAsia="Arial Unicode MS"/>
      <w:b/>
      <w:bCs/>
      <w:sz w:val="28"/>
      <w:szCs w:val="28"/>
    </w:rPr>
  </w:style>
  <w:style w:type="paragraph" w:styleId="5">
    <w:name w:val="heading 5"/>
    <w:basedOn w:val="a3"/>
    <w:next w:val="a3"/>
    <w:qFormat/>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qFormat/>
    <w:pPr>
      <w:spacing w:before="240" w:after="60"/>
      <w:outlineLvl w:val="5"/>
    </w:pPr>
    <w:rPr>
      <w:b/>
      <w:bCs/>
      <w:sz w:val="22"/>
      <w:szCs w:val="22"/>
    </w:rPr>
  </w:style>
  <w:style w:type="paragraph" w:styleId="7">
    <w:name w:val="heading 7"/>
    <w:basedOn w:val="a3"/>
    <w:next w:val="a3"/>
    <w:qFormat/>
    <w:pPr>
      <w:tabs>
        <w:tab w:val="num" w:pos="3469"/>
      </w:tabs>
      <w:spacing w:before="240" w:after="60"/>
      <w:ind w:left="3469" w:hanging="1296"/>
      <w:outlineLvl w:val="6"/>
    </w:pPr>
  </w:style>
  <w:style w:type="paragraph" w:styleId="8">
    <w:name w:val="heading 8"/>
    <w:basedOn w:val="a3"/>
    <w:next w:val="a3"/>
    <w:qFormat/>
    <w:pPr>
      <w:tabs>
        <w:tab w:val="num" w:pos="3613"/>
      </w:tabs>
      <w:spacing w:before="240" w:after="60"/>
      <w:ind w:left="3613" w:hanging="1440"/>
      <w:outlineLvl w:val="7"/>
    </w:pPr>
    <w:rPr>
      <w:i/>
      <w:iCs/>
    </w:rPr>
  </w:style>
  <w:style w:type="paragraph" w:styleId="9">
    <w:name w:val="heading 9"/>
    <w:basedOn w:val="a3"/>
    <w:next w:val="a3"/>
    <w:qFormat/>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tblPr>
      <w:tblInd w:w="0" w:type="dxa"/>
      <w:tblCellMar>
        <w:top w:w="0" w:type="dxa"/>
        <w:left w:w="108" w:type="dxa"/>
        <w:bottom w:w="0" w:type="dxa"/>
        <w:right w:w="108" w:type="dxa"/>
      </w:tblCellMar>
    </w:tblPr>
  </w:style>
  <w:style w:type="numbering" w:default="1" w:styleId="a6">
    <w:name w:val="No List"/>
    <w:uiPriority w:val="99"/>
    <w:semiHidden/>
    <w:unhideWhenUsed/>
  </w:style>
  <w:style w:type="paragraph" w:styleId="a7">
    <w:name w:val="header"/>
    <w:aliases w:val="Heder,Titul"/>
    <w:basedOn w:val="a3"/>
    <w:link w:val="a8"/>
    <w:uiPriority w:val="99"/>
    <w:pPr>
      <w:tabs>
        <w:tab w:val="center" w:pos="4153"/>
        <w:tab w:val="right" w:pos="8306"/>
      </w:tabs>
    </w:pPr>
    <w:rPr>
      <w:rFonts w:ascii="Courier New" w:hAnsi="Courier New" w:cs="Courier New"/>
      <w:sz w:val="20"/>
      <w:szCs w:val="20"/>
    </w:rPr>
  </w:style>
  <w:style w:type="paragraph" w:styleId="a9">
    <w:name w:val="footer"/>
    <w:basedOn w:val="a3"/>
    <w:uiPriority w:val="99"/>
    <w:pPr>
      <w:tabs>
        <w:tab w:val="center" w:pos="4153"/>
        <w:tab w:val="right" w:pos="8306"/>
      </w:tabs>
    </w:pPr>
    <w:rPr>
      <w:rFonts w:ascii="Courier New" w:hAnsi="Courier New" w:cs="Courier New"/>
      <w:sz w:val="20"/>
      <w:szCs w:val="20"/>
    </w:rPr>
  </w:style>
  <w:style w:type="paragraph" w:customStyle="1" w:styleId="ConsNormal">
    <w:name w:val="ConsNormal"/>
    <w:pPr>
      <w:autoSpaceDE w:val="0"/>
      <w:autoSpaceDN w:val="0"/>
      <w:adjustRightInd w:val="0"/>
      <w:ind w:right="19772" w:firstLine="720"/>
    </w:pPr>
    <w:rPr>
      <w:rFonts w:ascii="Arial" w:hAnsi="Arial" w:cs="Arial"/>
    </w:rPr>
  </w:style>
  <w:style w:type="paragraph" w:styleId="aa">
    <w:name w:val="Body Text Indent"/>
    <w:basedOn w:val="a3"/>
    <w:link w:val="ab"/>
    <w:uiPriority w:val="99"/>
    <w:semiHidden/>
    <w:pPr>
      <w:ind w:firstLine="720"/>
      <w:jc w:val="both"/>
    </w:pPr>
    <w:rPr>
      <w:color w:val="000000"/>
    </w:rPr>
  </w:style>
  <w:style w:type="paragraph" w:customStyle="1" w:styleId="ConsTitle">
    <w:name w:val="ConsTitle"/>
    <w:pPr>
      <w:autoSpaceDE w:val="0"/>
      <w:autoSpaceDN w:val="0"/>
      <w:adjustRightInd w:val="0"/>
      <w:ind w:right="19772"/>
    </w:pPr>
    <w:rPr>
      <w:rFonts w:ascii="Arial" w:hAnsi="Arial" w:cs="Arial"/>
      <w:b/>
      <w:bCs/>
      <w:sz w:val="14"/>
      <w:szCs w:val="14"/>
    </w:rPr>
  </w:style>
  <w:style w:type="paragraph" w:customStyle="1" w:styleId="12">
    <w:name w:val="Обычный1"/>
    <w:uiPriority w:val="99"/>
    <w:rPr>
      <w:sz w:val="24"/>
    </w:rPr>
  </w:style>
  <w:style w:type="character" w:styleId="ac">
    <w:name w:val="page number"/>
    <w:basedOn w:val="a4"/>
    <w:semiHidden/>
  </w:style>
  <w:style w:type="character" w:styleId="ad">
    <w:name w:val="annotation reference"/>
    <w:uiPriority w:val="99"/>
    <w:rPr>
      <w:sz w:val="16"/>
      <w:szCs w:val="16"/>
    </w:rPr>
  </w:style>
  <w:style w:type="paragraph" w:styleId="ae">
    <w:name w:val="annotation text"/>
    <w:basedOn w:val="a3"/>
    <w:uiPriority w:val="99"/>
    <w:rPr>
      <w:sz w:val="20"/>
      <w:szCs w:val="20"/>
    </w:rPr>
  </w:style>
  <w:style w:type="character" w:customStyle="1" w:styleId="af">
    <w:name w:val="Текст примечания Знак"/>
    <w:basedOn w:val="a4"/>
    <w:uiPriority w:val="99"/>
  </w:style>
  <w:style w:type="paragraph" w:styleId="af0">
    <w:name w:val="annotation subject"/>
    <w:basedOn w:val="ae"/>
    <w:next w:val="ae"/>
    <w:uiPriority w:val="99"/>
    <w:rPr>
      <w:b/>
      <w:bCs/>
    </w:rPr>
  </w:style>
  <w:style w:type="character" w:customStyle="1" w:styleId="af1">
    <w:name w:val="Тема примечания Знак"/>
    <w:uiPriority w:val="99"/>
    <w:rPr>
      <w:b/>
      <w:bCs/>
    </w:rPr>
  </w:style>
  <w:style w:type="paragraph" w:styleId="af2">
    <w:name w:val="Balloon Text"/>
    <w:basedOn w:val="a3"/>
    <w:uiPriority w:val="99"/>
    <w:rPr>
      <w:rFonts w:ascii="Tahoma" w:hAnsi="Tahoma" w:cs="Tahoma"/>
      <w:sz w:val="16"/>
      <w:szCs w:val="16"/>
    </w:rPr>
  </w:style>
  <w:style w:type="character" w:customStyle="1" w:styleId="af3">
    <w:name w:val="Текст выноски Знак"/>
    <w:uiPriority w:val="99"/>
    <w:rPr>
      <w:rFonts w:ascii="Tahoma" w:hAnsi="Tahoma" w:cs="Tahoma"/>
      <w:sz w:val="16"/>
      <w:szCs w:val="16"/>
    </w:rPr>
  </w:style>
  <w:style w:type="paragraph" w:styleId="22">
    <w:name w:val="Body Text Indent 2"/>
    <w:basedOn w:val="a3"/>
    <w:pPr>
      <w:ind w:firstLine="720"/>
      <w:jc w:val="both"/>
    </w:pPr>
  </w:style>
  <w:style w:type="paragraph" w:styleId="33">
    <w:name w:val="Body Text Indent 3"/>
    <w:basedOn w:val="a3"/>
    <w:semiHidden/>
    <w:pPr>
      <w:ind w:firstLine="720"/>
      <w:jc w:val="both"/>
    </w:pPr>
    <w:rPr>
      <w:color w:val="0000FF"/>
      <w:u w:val="single"/>
    </w:rPr>
  </w:style>
  <w:style w:type="character" w:customStyle="1" w:styleId="labelheaderlevel21">
    <w:name w:val="label_header_level_21"/>
    <w:rPr>
      <w:b/>
      <w:bCs/>
      <w:color w:val="0000FF"/>
      <w:sz w:val="20"/>
      <w:szCs w:val="20"/>
    </w:rPr>
  </w:style>
  <w:style w:type="paragraph" w:styleId="af4">
    <w:name w:val="Normal (Web)"/>
    <w:aliases w:val="Обычный (Web),Обычный (веб) Знак Знак,Обычный (Web) Знак Знак Знак"/>
    <w:basedOn w:val="a3"/>
    <w:link w:val="af5"/>
    <w:qFormat/>
    <w:pPr>
      <w:spacing w:before="100" w:beforeAutospacing="1" w:after="100" w:afterAutospacing="1"/>
    </w:pPr>
  </w:style>
  <w:style w:type="paragraph" w:styleId="23">
    <w:name w:val="List 2"/>
    <w:basedOn w:val="a3"/>
    <w:semiHidden/>
    <w:pPr>
      <w:ind w:left="566" w:hanging="283"/>
    </w:pPr>
  </w:style>
  <w:style w:type="paragraph" w:customStyle="1" w:styleId="af6">
    <w:name w:val="Знак"/>
    <w:basedOn w:val="a3"/>
    <w:pPr>
      <w:tabs>
        <w:tab w:val="num" w:pos="360"/>
      </w:tabs>
      <w:spacing w:after="160" w:line="240" w:lineRule="exact"/>
    </w:pPr>
    <w:rPr>
      <w:rFonts w:ascii="Verdana" w:hAnsi="Verdana" w:cs="Verdana"/>
      <w:sz w:val="20"/>
      <w:szCs w:val="20"/>
      <w:lang w:val="en-US" w:eastAsia="en-US"/>
    </w:rPr>
  </w:style>
  <w:style w:type="paragraph" w:customStyle="1" w:styleId="af7">
    <w:name w:val="Знак Знак Знак Знак"/>
    <w:basedOn w:val="a3"/>
    <w:pPr>
      <w:spacing w:after="160" w:line="240" w:lineRule="exact"/>
    </w:pPr>
    <w:rPr>
      <w:rFonts w:ascii="Verdana" w:hAnsi="Verdana" w:cs="Verdana"/>
      <w:sz w:val="20"/>
      <w:szCs w:val="20"/>
      <w:lang w:val="en-US" w:eastAsia="en-US"/>
    </w:rPr>
  </w:style>
  <w:style w:type="paragraph" w:customStyle="1" w:styleId="110">
    <w:name w:val="заголовок 11"/>
    <w:basedOn w:val="a3"/>
    <w:next w:val="a3"/>
    <w:pPr>
      <w:keepNext/>
      <w:jc w:val="center"/>
    </w:pPr>
    <w:rPr>
      <w:snapToGrid w:val="0"/>
      <w:szCs w:val="20"/>
    </w:rPr>
  </w:style>
  <w:style w:type="paragraph" w:styleId="24">
    <w:name w:val="Body Text 2"/>
    <w:basedOn w:val="a3"/>
    <w:semiHidden/>
    <w:pPr>
      <w:spacing w:after="120" w:line="480" w:lineRule="auto"/>
    </w:pPr>
  </w:style>
  <w:style w:type="paragraph" w:styleId="34">
    <w:name w:val="Body Text 3"/>
    <w:basedOn w:val="a3"/>
    <w:semiHidden/>
    <w:pPr>
      <w:spacing w:after="120"/>
    </w:pPr>
    <w:rPr>
      <w:sz w:val="16"/>
      <w:szCs w:val="16"/>
    </w:rPr>
  </w:style>
  <w:style w:type="paragraph" w:customStyle="1" w:styleId="13">
    <w:name w:val="заголовок 1"/>
    <w:basedOn w:val="a3"/>
    <w:next w:val="a3"/>
    <w:pPr>
      <w:keepNext/>
      <w:widowControl w:val="0"/>
      <w:jc w:val="center"/>
    </w:pPr>
    <w:rPr>
      <w:b/>
      <w:snapToGrid w:val="0"/>
      <w:sz w:val="22"/>
      <w:szCs w:val="20"/>
    </w:rPr>
  </w:style>
  <w:style w:type="paragraph" w:customStyle="1" w:styleId="25">
    <w:name w:val="çàãîëîâîê 2"/>
    <w:basedOn w:val="a3"/>
    <w:next w:val="a3"/>
    <w:pPr>
      <w:keepNext/>
      <w:jc w:val="both"/>
    </w:pPr>
    <w:rPr>
      <w:szCs w:val="20"/>
      <w:lang w:val="en-GB"/>
    </w:rPr>
  </w:style>
  <w:style w:type="paragraph" w:customStyle="1" w:styleId="af8">
    <w:name w:val="Таблица шапка"/>
    <w:basedOn w:val="a3"/>
    <w:pPr>
      <w:keepNext/>
      <w:spacing w:before="40" w:after="40"/>
      <w:ind w:left="57" w:right="57"/>
    </w:pPr>
    <w:rPr>
      <w:snapToGrid w:val="0"/>
      <w:sz w:val="22"/>
      <w:szCs w:val="20"/>
    </w:rPr>
  </w:style>
  <w:style w:type="paragraph" w:customStyle="1" w:styleId="af9">
    <w:name w:val="Таблица текст"/>
    <w:basedOn w:val="a3"/>
    <w:pPr>
      <w:spacing w:before="40" w:after="40"/>
      <w:ind w:left="57" w:right="57"/>
    </w:pPr>
    <w:rPr>
      <w:snapToGrid w:val="0"/>
      <w:szCs w:val="20"/>
    </w:rPr>
  </w:style>
  <w:style w:type="paragraph" w:customStyle="1" w:styleId="a1">
    <w:name w:val="Пункт"/>
    <w:basedOn w:val="a3"/>
    <w:pPr>
      <w:numPr>
        <w:ilvl w:val="2"/>
        <w:numId w:val="6"/>
      </w:numPr>
      <w:spacing w:line="360" w:lineRule="auto"/>
      <w:jc w:val="both"/>
    </w:pPr>
    <w:rPr>
      <w:snapToGrid w:val="0"/>
      <w:sz w:val="28"/>
      <w:szCs w:val="28"/>
    </w:rPr>
  </w:style>
  <w:style w:type="paragraph" w:styleId="HTML">
    <w:name w:val="HTML Preformatted"/>
    <w:basedOn w:val="a3"/>
    <w:semiHidden/>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Pr>
      <w:rFonts w:ascii="Courier New" w:hAnsi="Courier New" w:cs="Courier New"/>
    </w:rPr>
  </w:style>
  <w:style w:type="character" w:customStyle="1" w:styleId="afa">
    <w:name w:val="Нижний колонтитул Знак"/>
    <w:uiPriority w:val="99"/>
    <w:rPr>
      <w:rFonts w:ascii="Courier New" w:hAnsi="Courier New" w:cs="Courier New"/>
    </w:rPr>
  </w:style>
  <w:style w:type="character" w:styleId="afb">
    <w:name w:val="Hyperlink"/>
    <w:rPr>
      <w:color w:val="0000FF"/>
      <w:u w:val="single"/>
    </w:rPr>
  </w:style>
  <w:style w:type="paragraph" w:styleId="afc">
    <w:name w:val="Body Text"/>
    <w:basedOn w:val="a3"/>
    <w:uiPriority w:val="99"/>
    <w:pPr>
      <w:spacing w:after="120"/>
    </w:pPr>
  </w:style>
  <w:style w:type="character" w:customStyle="1" w:styleId="afd">
    <w:name w:val="Основной текст Знак"/>
    <w:uiPriority w:val="99"/>
    <w:rPr>
      <w:sz w:val="24"/>
      <w:szCs w:val="24"/>
    </w:rPr>
  </w:style>
  <w:style w:type="paragraph" w:styleId="afe">
    <w:name w:val="footnote text"/>
    <w:basedOn w:val="a3"/>
    <w:semiHidden/>
    <w:pPr>
      <w:spacing w:line="360" w:lineRule="auto"/>
      <w:ind w:firstLine="567"/>
      <w:jc w:val="both"/>
    </w:pPr>
    <w:rPr>
      <w:snapToGrid w:val="0"/>
      <w:szCs w:val="20"/>
    </w:rPr>
  </w:style>
  <w:style w:type="character" w:customStyle="1" w:styleId="aff">
    <w:name w:val="Текст сноски Знак"/>
    <w:rPr>
      <w:snapToGrid w:val="0"/>
      <w:sz w:val="24"/>
    </w:rPr>
  </w:style>
  <w:style w:type="character" w:customStyle="1" w:styleId="26">
    <w:name w:val="Заголовок 2 Знак"/>
    <w:rPr>
      <w:rFonts w:ascii="Arial" w:hAnsi="Arial" w:cs="Arial"/>
      <w:b/>
      <w:bCs/>
      <w:i/>
      <w:iCs/>
      <w:sz w:val="28"/>
      <w:szCs w:val="28"/>
    </w:rPr>
  </w:style>
  <w:style w:type="character" w:customStyle="1" w:styleId="FontStyle15">
    <w:name w:val="Font Style15"/>
    <w:uiPriority w:val="99"/>
    <w:rPr>
      <w:rFonts w:ascii="Times New Roman" w:hAnsi="Times New Roman" w:cs="Times New Roman"/>
      <w:sz w:val="26"/>
      <w:szCs w:val="26"/>
    </w:rPr>
  </w:style>
  <w:style w:type="character" w:customStyle="1" w:styleId="41">
    <w:name w:val="Заголовок 4 Знак"/>
    <w:rPr>
      <w:rFonts w:eastAsia="Arial Unicode MS"/>
      <w:b/>
      <w:bCs/>
      <w:sz w:val="28"/>
      <w:szCs w:val="28"/>
    </w:rPr>
  </w:style>
  <w:style w:type="character" w:customStyle="1" w:styleId="50">
    <w:name w:val="Заголовок 5 Знак"/>
    <w:rPr>
      <w:rFonts w:ascii="Times New Roman CYR" w:eastAsia="Arial Unicode MS" w:hAnsi="Times New Roman CYR"/>
      <w:b/>
      <w:bCs/>
      <w:i/>
      <w:iCs/>
      <w:sz w:val="26"/>
      <w:szCs w:val="26"/>
    </w:rPr>
  </w:style>
  <w:style w:type="character" w:customStyle="1" w:styleId="70">
    <w:name w:val="Заголовок 7 Знак"/>
    <w:rPr>
      <w:sz w:val="24"/>
      <w:szCs w:val="24"/>
    </w:rPr>
  </w:style>
  <w:style w:type="character" w:customStyle="1" w:styleId="80">
    <w:name w:val="Заголовок 8 Знак"/>
    <w:rPr>
      <w:i/>
      <w:iCs/>
      <w:sz w:val="24"/>
      <w:szCs w:val="24"/>
    </w:rPr>
  </w:style>
  <w:style w:type="character" w:customStyle="1" w:styleId="90">
    <w:name w:val="Заголовок 9 Знак"/>
    <w:rPr>
      <w:rFonts w:ascii="Arial" w:hAnsi="Arial" w:cs="Arial"/>
      <w:sz w:val="22"/>
      <w:szCs w:val="22"/>
    </w:rPr>
  </w:style>
  <w:style w:type="paragraph" w:customStyle="1" w:styleId="27">
    <w:name w:val="Уровень2"/>
    <w:basedOn w:val="a3"/>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5">
    <w:name w:val="Уровень3"/>
    <w:basedOn w:val="27"/>
    <w:pPr>
      <w:tabs>
        <w:tab w:val="clear" w:pos="927"/>
        <w:tab w:val="num" w:pos="360"/>
        <w:tab w:val="num" w:pos="2160"/>
      </w:tabs>
      <w:ind w:left="2160" w:hanging="180"/>
    </w:pPr>
  </w:style>
  <w:style w:type="paragraph" w:customStyle="1" w:styleId="aff0">
    <w:name w:val="Заголовок статьи"/>
    <w:basedOn w:val="a3"/>
    <w:next w:val="a3"/>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3"/>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pPr>
      <w:numPr>
        <w:numId w:val="3"/>
      </w:numPr>
      <w:jc w:val="both"/>
    </w:pPr>
  </w:style>
  <w:style w:type="paragraph" w:customStyle="1" w:styleId="36">
    <w:name w:val="Стиль3"/>
    <w:basedOn w:val="22"/>
    <w:pPr>
      <w:widowControl w:val="0"/>
      <w:tabs>
        <w:tab w:val="num" w:pos="1307"/>
      </w:tabs>
      <w:adjustRightInd w:val="0"/>
      <w:ind w:left="1080" w:firstLine="0"/>
      <w:textAlignment w:val="baseline"/>
    </w:pPr>
    <w:rPr>
      <w:szCs w:val="20"/>
    </w:rPr>
  </w:style>
  <w:style w:type="paragraph" w:customStyle="1" w:styleId="1-3">
    <w:name w:val="Текст1-3"/>
    <w:basedOn w:val="a3"/>
    <w:pPr>
      <w:spacing w:after="60" w:line="288" w:lineRule="auto"/>
      <w:jc w:val="both"/>
    </w:pPr>
    <w:rPr>
      <w:szCs w:val="20"/>
    </w:rPr>
  </w:style>
  <w:style w:type="paragraph" w:customStyle="1" w:styleId="aHeader">
    <w:name w:val="a_Header"/>
    <w:basedOn w:val="a3"/>
    <w:pPr>
      <w:tabs>
        <w:tab w:val="left" w:pos="1985"/>
      </w:tabs>
      <w:spacing w:after="60"/>
      <w:jc w:val="center"/>
    </w:pPr>
    <w:rPr>
      <w:rFonts w:ascii="Courier New" w:hAnsi="Courier New"/>
    </w:rPr>
  </w:style>
  <w:style w:type="paragraph" w:styleId="aff1">
    <w:name w:val="Plain Text"/>
    <w:basedOn w:val="a3"/>
    <w:semiHidden/>
    <w:rPr>
      <w:rFonts w:ascii="Courier New" w:hAnsi="Courier New"/>
      <w:snapToGrid w:val="0"/>
      <w:sz w:val="20"/>
      <w:szCs w:val="20"/>
    </w:rPr>
  </w:style>
  <w:style w:type="character" w:customStyle="1" w:styleId="aff2">
    <w:name w:val="Текст Знак"/>
    <w:rPr>
      <w:rFonts w:ascii="Courier New" w:hAnsi="Courier New"/>
      <w:snapToGrid w:val="0"/>
    </w:rPr>
  </w:style>
  <w:style w:type="paragraph" w:styleId="aff3">
    <w:name w:val="Block Text"/>
    <w:basedOn w:val="a3"/>
    <w:semiHidden/>
    <w:pPr>
      <w:ind w:left="-5220" w:right="-105"/>
      <w:jc w:val="both"/>
    </w:pPr>
    <w:rPr>
      <w:i/>
      <w:iCs/>
    </w:rPr>
  </w:style>
  <w:style w:type="paragraph" w:styleId="28">
    <w:name w:val="toc 2"/>
    <w:basedOn w:val="a3"/>
    <w:next w:val="a3"/>
    <w:autoRedefine/>
    <w:uiPriority w:val="39"/>
    <w:pPr>
      <w:tabs>
        <w:tab w:val="left" w:pos="426"/>
        <w:tab w:val="right" w:pos="9923"/>
      </w:tabs>
      <w:ind w:left="1134" w:right="74" w:hanging="708"/>
    </w:pPr>
    <w:rPr>
      <w:rFonts w:ascii="Arial" w:hAnsi="Arial" w:cs="Arial"/>
      <w:b/>
      <w:bCs/>
      <w:noProof/>
      <w:sz w:val="18"/>
      <w:szCs w:val="20"/>
    </w:rPr>
  </w:style>
  <w:style w:type="character" w:customStyle="1" w:styleId="29">
    <w:name w:val="Основной текст с отступом 2 Знак"/>
    <w:rPr>
      <w:sz w:val="24"/>
      <w:szCs w:val="24"/>
    </w:rPr>
  </w:style>
  <w:style w:type="character" w:customStyle="1" w:styleId="37">
    <w:name w:val="Заголовок 3 Знак"/>
    <w:uiPriority w:val="9"/>
    <w:semiHidden/>
    <w:rPr>
      <w:rFonts w:ascii="Cambria" w:eastAsia="Times New Roman" w:hAnsi="Cambria" w:cs="Times New Roman"/>
      <w:b/>
      <w:bCs/>
      <w:sz w:val="26"/>
      <w:szCs w:val="26"/>
    </w:rPr>
  </w:style>
  <w:style w:type="paragraph" w:styleId="aff4">
    <w:name w:val="Document Map"/>
    <w:basedOn w:val="a3"/>
    <w:semiHidden/>
    <w:pPr>
      <w:shd w:val="clear" w:color="auto" w:fill="000080"/>
    </w:pPr>
    <w:rPr>
      <w:rFonts w:ascii="Tahoma" w:hAnsi="Tahoma" w:cs="Tahoma"/>
      <w:szCs w:val="20"/>
    </w:rPr>
  </w:style>
  <w:style w:type="character" w:customStyle="1" w:styleId="aff5">
    <w:name w:val="Схема документа Знак"/>
    <w:rPr>
      <w:rFonts w:ascii="Tahoma" w:hAnsi="Tahoma" w:cs="Tahoma"/>
      <w:sz w:val="24"/>
      <w:shd w:val="clear" w:color="auto" w:fill="000080"/>
    </w:rPr>
  </w:style>
  <w:style w:type="paragraph" w:styleId="14">
    <w:name w:val="toc 1"/>
    <w:basedOn w:val="a3"/>
    <w:next w:val="a3"/>
    <w:autoRedefine/>
    <w:uiPriority w:val="39"/>
    <w:pPr>
      <w:tabs>
        <w:tab w:val="left" w:pos="426"/>
        <w:tab w:val="right" w:leader="dot" w:pos="9923"/>
      </w:tabs>
      <w:ind w:left="426" w:hanging="426"/>
    </w:pPr>
    <w:rPr>
      <w:noProof/>
      <w:szCs w:val="20"/>
    </w:rPr>
  </w:style>
  <w:style w:type="paragraph" w:styleId="38">
    <w:name w:val="toc 3"/>
    <w:basedOn w:val="a3"/>
    <w:next w:val="a3"/>
    <w:autoRedefine/>
    <w:semiHidden/>
    <w:pPr>
      <w:jc w:val="both"/>
    </w:pPr>
    <w:rPr>
      <w:szCs w:val="20"/>
    </w:rPr>
  </w:style>
  <w:style w:type="paragraph" w:styleId="42">
    <w:name w:val="toc 4"/>
    <w:basedOn w:val="a3"/>
    <w:next w:val="a3"/>
    <w:autoRedefine/>
    <w:semiHidden/>
    <w:pPr>
      <w:ind w:left="720"/>
    </w:pPr>
    <w:rPr>
      <w:szCs w:val="20"/>
    </w:rPr>
  </w:style>
  <w:style w:type="paragraph" w:styleId="51">
    <w:name w:val="toc 5"/>
    <w:basedOn w:val="a3"/>
    <w:next w:val="a3"/>
    <w:autoRedefine/>
    <w:semiHidden/>
    <w:pPr>
      <w:ind w:left="960"/>
    </w:pPr>
    <w:rPr>
      <w:szCs w:val="20"/>
    </w:rPr>
  </w:style>
  <w:style w:type="paragraph" w:styleId="60">
    <w:name w:val="toc 6"/>
    <w:basedOn w:val="a3"/>
    <w:next w:val="a3"/>
    <w:autoRedefine/>
    <w:semiHidden/>
    <w:pPr>
      <w:ind w:left="1200"/>
    </w:pPr>
    <w:rPr>
      <w:szCs w:val="20"/>
    </w:rPr>
  </w:style>
  <w:style w:type="paragraph" w:styleId="71">
    <w:name w:val="toc 7"/>
    <w:basedOn w:val="a3"/>
    <w:next w:val="a3"/>
    <w:autoRedefine/>
    <w:semiHidden/>
    <w:pPr>
      <w:ind w:left="1440"/>
    </w:pPr>
    <w:rPr>
      <w:szCs w:val="20"/>
    </w:rPr>
  </w:style>
  <w:style w:type="paragraph" w:styleId="81">
    <w:name w:val="toc 8"/>
    <w:basedOn w:val="a3"/>
    <w:next w:val="a3"/>
    <w:autoRedefine/>
    <w:semiHidden/>
    <w:pPr>
      <w:ind w:left="1680"/>
    </w:pPr>
    <w:rPr>
      <w:szCs w:val="20"/>
    </w:rPr>
  </w:style>
  <w:style w:type="paragraph" w:styleId="91">
    <w:name w:val="toc 9"/>
    <w:basedOn w:val="a3"/>
    <w:next w:val="a3"/>
    <w:autoRedefine/>
    <w:semiHidden/>
    <w:pPr>
      <w:ind w:left="1920"/>
    </w:pPr>
    <w:rPr>
      <w:szCs w:val="20"/>
    </w:rPr>
  </w:style>
  <w:style w:type="paragraph" w:customStyle="1" w:styleId="aff6">
    <w:name w:val="Подраздел"/>
    <w:basedOn w:val="a3"/>
    <w:pPr>
      <w:spacing w:before="240"/>
      <w:ind w:left="1701" w:hanging="283"/>
      <w:jc w:val="both"/>
    </w:pPr>
    <w:rPr>
      <w:rFonts w:ascii="PragmaticaTT" w:hAnsi="PragmaticaTT"/>
      <w:szCs w:val="20"/>
    </w:rPr>
  </w:style>
  <w:style w:type="paragraph" w:customStyle="1" w:styleId="aff7">
    <w:name w:val="регламент список"/>
    <w:basedOn w:val="31"/>
    <w:autoRedefine/>
    <w:pPr>
      <w:keepLines/>
      <w:spacing w:before="120" w:after="120" w:line="180" w:lineRule="atLeast"/>
      <w:outlineLvl w:val="9"/>
    </w:pPr>
    <w:rPr>
      <w:rFonts w:ascii="Times New Roman" w:hAnsi="Times New Roman"/>
      <w:spacing w:val="-5"/>
      <w:kern w:val="28"/>
      <w:sz w:val="24"/>
      <w:szCs w:val="20"/>
      <w:lang w:eastAsia="en-US"/>
    </w:rPr>
  </w:style>
  <w:style w:type="character" w:styleId="aff8">
    <w:name w:val="FollowedHyperlink"/>
    <w:semiHidden/>
    <w:rPr>
      <w:color w:val="800080"/>
      <w:u w:val="single"/>
    </w:rPr>
  </w:style>
  <w:style w:type="paragraph" w:customStyle="1" w:styleId="Times12">
    <w:name w:val="Times 12"/>
    <w:basedOn w:val="a3"/>
    <w:qFormat/>
    <w:pPr>
      <w:overflowPunct w:val="0"/>
      <w:autoSpaceDE w:val="0"/>
      <w:autoSpaceDN w:val="0"/>
      <w:adjustRightInd w:val="0"/>
      <w:ind w:firstLine="567"/>
      <w:jc w:val="both"/>
    </w:pPr>
    <w:rPr>
      <w:bCs/>
      <w:szCs w:val="22"/>
    </w:rPr>
  </w:style>
  <w:style w:type="paragraph" w:customStyle="1" w:styleId="2a">
    <w:name w:val="Пункт_2"/>
    <w:basedOn w:val="a3"/>
    <w:pPr>
      <w:tabs>
        <w:tab w:val="num" w:pos="643"/>
        <w:tab w:val="num" w:pos="1701"/>
      </w:tabs>
      <w:ind w:left="643" w:hanging="360"/>
      <w:jc w:val="both"/>
    </w:pPr>
    <w:rPr>
      <w:sz w:val="28"/>
      <w:szCs w:val="20"/>
    </w:rPr>
  </w:style>
  <w:style w:type="paragraph" w:customStyle="1" w:styleId="32">
    <w:name w:val="Пункт_3"/>
    <w:basedOn w:val="a3"/>
    <w:pPr>
      <w:numPr>
        <w:ilvl w:val="2"/>
        <w:numId w:val="1"/>
      </w:numPr>
      <w:jc w:val="both"/>
    </w:pPr>
    <w:rPr>
      <w:sz w:val="28"/>
      <w:szCs w:val="28"/>
    </w:rPr>
  </w:style>
  <w:style w:type="paragraph" w:styleId="30">
    <w:name w:val="List Bullet 3"/>
    <w:basedOn w:val="a3"/>
    <w:pPr>
      <w:numPr>
        <w:numId w:val="4"/>
      </w:numPr>
    </w:pPr>
  </w:style>
  <w:style w:type="paragraph" w:styleId="3">
    <w:name w:val="List Number 3"/>
    <w:basedOn w:val="a3"/>
    <w:pPr>
      <w:numPr>
        <w:numId w:val="5"/>
      </w:numPr>
    </w:pPr>
  </w:style>
  <w:style w:type="paragraph" w:styleId="aff9">
    <w:name w:val="List Continue"/>
    <w:basedOn w:val="a3"/>
    <w:pPr>
      <w:spacing w:after="120"/>
      <w:ind w:left="283"/>
    </w:pPr>
  </w:style>
  <w:style w:type="paragraph" w:styleId="a">
    <w:name w:val="List Number"/>
    <w:basedOn w:val="a3"/>
    <w:pPr>
      <w:numPr>
        <w:numId w:val="8"/>
      </w:numPr>
    </w:pPr>
  </w:style>
  <w:style w:type="paragraph" w:customStyle="1" w:styleId="ConsNonformat">
    <w:name w:val="ConsNonformat"/>
    <w:pPr>
      <w:widowControl w:val="0"/>
    </w:pPr>
    <w:rPr>
      <w:rFonts w:ascii="Courier New" w:hAnsi="Courier New"/>
    </w:rPr>
  </w:style>
  <w:style w:type="paragraph" w:styleId="affa">
    <w:name w:val="caption"/>
    <w:basedOn w:val="a3"/>
    <w:next w:val="a3"/>
    <w:qFormat/>
    <w:pPr>
      <w:pageBreakBefore/>
      <w:suppressAutoHyphens/>
      <w:spacing w:before="120" w:after="120"/>
      <w:jc w:val="both"/>
    </w:pPr>
    <w:rPr>
      <w:i/>
      <w:snapToGrid w:val="0"/>
      <w:szCs w:val="22"/>
    </w:rPr>
  </w:style>
  <w:style w:type="character" w:customStyle="1" w:styleId="affb">
    <w:name w:val="комментарий"/>
    <w:rPr>
      <w:b/>
      <w:i/>
      <w:shd w:val="clear" w:color="auto" w:fill="FFFF99"/>
    </w:rPr>
  </w:style>
  <w:style w:type="paragraph" w:customStyle="1" w:styleId="02statia2">
    <w:name w:val="02statia2"/>
    <w:basedOn w:val="a3"/>
    <w:pPr>
      <w:spacing w:before="120" w:line="320" w:lineRule="atLeast"/>
      <w:ind w:left="2020" w:hanging="880"/>
      <w:jc w:val="both"/>
    </w:pPr>
    <w:rPr>
      <w:rFonts w:ascii="GaramondNarrowC" w:hAnsi="GaramondNarrowC"/>
      <w:color w:val="000000"/>
      <w:sz w:val="21"/>
      <w:szCs w:val="21"/>
    </w:rPr>
  </w:style>
  <w:style w:type="paragraph" w:customStyle="1" w:styleId="affc">
    <w:name w:val="Подпункт"/>
    <w:basedOn w:val="a1"/>
    <w:pPr>
      <w:numPr>
        <w:ilvl w:val="0"/>
        <w:numId w:val="0"/>
      </w:numPr>
      <w:tabs>
        <w:tab w:val="num" w:pos="1134"/>
      </w:tabs>
      <w:ind w:left="1134" w:hanging="1134"/>
    </w:pPr>
    <w:rPr>
      <w:bCs/>
      <w:sz w:val="22"/>
      <w:szCs w:val="22"/>
    </w:rPr>
  </w:style>
  <w:style w:type="paragraph" w:customStyle="1" w:styleId="a0">
    <w:name w:val="Подподпункт"/>
    <w:basedOn w:val="affc"/>
    <w:qFormat/>
    <w:pPr>
      <w:numPr>
        <w:numId w:val="9"/>
      </w:numPr>
    </w:pPr>
  </w:style>
  <w:style w:type="paragraph" w:customStyle="1" w:styleId="affd">
    <w:name w:val="маркированный"/>
    <w:basedOn w:val="a3"/>
    <w:semiHidden/>
    <w:pPr>
      <w:tabs>
        <w:tab w:val="num" w:pos="1701"/>
      </w:tabs>
      <w:spacing w:line="360" w:lineRule="auto"/>
      <w:ind w:left="1701" w:hanging="567"/>
      <w:jc w:val="both"/>
    </w:pPr>
    <w:rPr>
      <w:bCs/>
      <w:snapToGrid w:val="0"/>
      <w:sz w:val="22"/>
      <w:szCs w:val="22"/>
    </w:rPr>
  </w:style>
  <w:style w:type="paragraph" w:customStyle="1" w:styleId="affe">
    <w:name w:val="Ариал"/>
    <w:basedOn w:val="a3"/>
    <w:link w:val="15"/>
    <w:pPr>
      <w:spacing w:before="120" w:after="120" w:line="360" w:lineRule="auto"/>
      <w:ind w:firstLine="851"/>
      <w:jc w:val="both"/>
    </w:pPr>
    <w:rPr>
      <w:rFonts w:ascii="Arial" w:hAnsi="Arial" w:cs="Arial"/>
    </w:rPr>
  </w:style>
  <w:style w:type="character" w:customStyle="1" w:styleId="15">
    <w:name w:val="Ариал Знак1"/>
    <w:link w:val="affe"/>
    <w:locked/>
    <w:rPr>
      <w:rFonts w:ascii="Arial" w:hAnsi="Arial" w:cs="Arial"/>
      <w:sz w:val="24"/>
      <w:szCs w:val="24"/>
      <w:lang w:val="ru-RU" w:eastAsia="ru-RU" w:bidi="ar-SA"/>
    </w:rPr>
  </w:style>
  <w:style w:type="paragraph" w:styleId="afff">
    <w:name w:val="List Paragraph"/>
    <w:basedOn w:val="a3"/>
    <w:uiPriority w:val="34"/>
    <w:qFormat/>
    <w:pPr>
      <w:spacing w:after="200" w:line="276" w:lineRule="auto"/>
      <w:ind w:left="720"/>
      <w:contextualSpacing/>
    </w:pPr>
    <w:rPr>
      <w:rFonts w:ascii="Calibri" w:eastAsia="Calibri" w:hAnsi="Calibri"/>
      <w:sz w:val="22"/>
      <w:szCs w:val="22"/>
      <w:lang w:eastAsia="en-US"/>
    </w:rPr>
  </w:style>
  <w:style w:type="paragraph" w:styleId="2">
    <w:name w:val="List Bullet 2"/>
    <w:basedOn w:val="a3"/>
    <w:pPr>
      <w:numPr>
        <w:numId w:val="10"/>
      </w:numPr>
    </w:pPr>
  </w:style>
  <w:style w:type="paragraph" w:customStyle="1" w:styleId="ConsPlusNonformat">
    <w:name w:val="ConsPlusNonformat"/>
    <w:uiPriority w:val="99"/>
    <w:pPr>
      <w:autoSpaceDE w:val="0"/>
      <w:autoSpaceDN w:val="0"/>
      <w:adjustRightInd w:val="0"/>
    </w:pPr>
    <w:rPr>
      <w:rFonts w:ascii="Courier New" w:hAnsi="Courier New" w:cs="Courier New"/>
    </w:rPr>
  </w:style>
  <w:style w:type="paragraph" w:customStyle="1" w:styleId="afff0">
    <w:name w:val="Пункт б/н"/>
    <w:basedOn w:val="a3"/>
    <w:pPr>
      <w:tabs>
        <w:tab w:val="left" w:pos="1134"/>
      </w:tabs>
      <w:spacing w:line="360" w:lineRule="auto"/>
      <w:ind w:firstLine="567"/>
      <w:jc w:val="both"/>
    </w:pPr>
    <w:rPr>
      <w:bCs/>
      <w:snapToGrid w:val="0"/>
      <w:sz w:val="22"/>
      <w:szCs w:val="22"/>
    </w:rPr>
  </w:style>
  <w:style w:type="paragraph" w:customStyle="1" w:styleId="111">
    <w:name w:val="Обычный11"/>
    <w:link w:val="16"/>
    <w:pPr>
      <w:widowControl w:val="0"/>
      <w:autoSpaceDE w:val="0"/>
      <w:autoSpaceDN w:val="0"/>
      <w:spacing w:before="120" w:after="120"/>
      <w:ind w:firstLine="567"/>
      <w:jc w:val="both"/>
    </w:pPr>
    <w:rPr>
      <w:szCs w:val="24"/>
    </w:rPr>
  </w:style>
  <w:style w:type="character" w:customStyle="1" w:styleId="16">
    <w:name w:val="Обычный1 Знак"/>
    <w:link w:val="111"/>
    <w:rPr>
      <w:szCs w:val="24"/>
      <w:lang w:val="ru-RU" w:eastAsia="ru-RU" w:bidi="ar-SA"/>
    </w:rPr>
  </w:style>
  <w:style w:type="paragraph" w:customStyle="1" w:styleId="afff1">
    <w:name w:val="Ариал Таблица"/>
    <w:basedOn w:val="affe"/>
    <w:link w:val="afff2"/>
    <w:pPr>
      <w:widowControl w:val="0"/>
      <w:adjustRightInd w:val="0"/>
      <w:spacing w:before="0" w:after="0" w:line="240" w:lineRule="auto"/>
      <w:ind w:firstLine="0"/>
      <w:textAlignment w:val="baseline"/>
    </w:pPr>
    <w:rPr>
      <w:szCs w:val="20"/>
    </w:rPr>
  </w:style>
  <w:style w:type="character" w:customStyle="1" w:styleId="afff2">
    <w:name w:val="Ариал Таблица Знак"/>
    <w:link w:val="afff1"/>
    <w:rPr>
      <w:rFonts w:ascii="Arial" w:hAnsi="Arial" w:cs="Arial"/>
      <w:sz w:val="24"/>
      <w:lang w:val="ru-RU" w:eastAsia="ru-RU" w:bidi="ar-SA"/>
    </w:rPr>
  </w:style>
  <w:style w:type="paragraph" w:customStyle="1" w:styleId="afff3">
    <w:name w:val="АриалТабл"/>
    <w:basedOn w:val="affe"/>
    <w:pPr>
      <w:widowControl w:val="0"/>
      <w:adjustRightInd w:val="0"/>
      <w:spacing w:before="0" w:after="0" w:line="240" w:lineRule="auto"/>
      <w:ind w:firstLine="0"/>
      <w:textAlignment w:val="baseline"/>
    </w:pPr>
  </w:style>
  <w:style w:type="character" w:customStyle="1" w:styleId="a8">
    <w:name w:val="Верхний колонтитул Знак"/>
    <w:aliases w:val="Heder Знак,Titul Знак"/>
    <w:link w:val="a7"/>
    <w:uiPriority w:val="99"/>
    <w:locked/>
    <w:rPr>
      <w:rFonts w:ascii="Courier New" w:hAnsi="Courier New" w:cs="Courier New"/>
      <w:lang w:val="ru-RU" w:eastAsia="ru-RU" w:bidi="ar-SA"/>
    </w:rPr>
  </w:style>
  <w:style w:type="paragraph" w:styleId="afff4">
    <w:name w:val="endnote text"/>
    <w:basedOn w:val="a3"/>
    <w:semiHidden/>
    <w:rPr>
      <w:sz w:val="20"/>
      <w:szCs w:val="20"/>
    </w:rPr>
  </w:style>
  <w:style w:type="table" w:styleId="afff5">
    <w:name w:val="Table Grid"/>
    <w:basedOn w:val="a5"/>
    <w:uiPriority w:val="5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fff6">
    <w:name w:val="Основной шрифт"/>
    <w:semiHidden/>
  </w:style>
  <w:style w:type="character" w:customStyle="1" w:styleId="afff7">
    <w:name w:val="Подпункт Знак"/>
    <w:rPr>
      <w:sz w:val="28"/>
      <w:lang w:val="ru-RU" w:eastAsia="ru-RU" w:bidi="ar-SA"/>
    </w:rPr>
  </w:style>
  <w:style w:type="character" w:customStyle="1" w:styleId="FontStyle11">
    <w:name w:val="Font Style11"/>
    <w:rPr>
      <w:rFonts w:ascii="Times New Roman" w:hAnsi="Times New Roman" w:cs="Times New Roman"/>
      <w:sz w:val="26"/>
      <w:szCs w:val="26"/>
    </w:rPr>
  </w:style>
  <w:style w:type="character" w:customStyle="1" w:styleId="211">
    <w:name w:val="Заголовок 2 Знак1"/>
    <w:rPr>
      <w:b/>
      <w:snapToGrid w:val="0"/>
      <w:sz w:val="28"/>
      <w:lang w:val="ru-RU" w:eastAsia="ru-RU" w:bidi="ar-SA"/>
    </w:rPr>
  </w:style>
  <w:style w:type="character" w:customStyle="1" w:styleId="Sp1">
    <w:name w:val="Sp1 Знак Знак"/>
    <w:rPr>
      <w:b/>
      <w:bCs/>
      <w:kern w:val="24"/>
      <w:sz w:val="24"/>
      <w:szCs w:val="24"/>
      <w:lang w:val="ru-RU" w:eastAsia="ru-RU" w:bidi="ar-SA"/>
    </w:rPr>
  </w:style>
  <w:style w:type="numbering" w:customStyle="1" w:styleId="1">
    <w:name w:val="Стиль1"/>
    <w:uiPriority w:val="99"/>
    <w:pPr>
      <w:numPr>
        <w:numId w:val="11"/>
      </w:numPr>
    </w:pPr>
  </w:style>
  <w:style w:type="numbering" w:customStyle="1" w:styleId="21">
    <w:name w:val="Стиль2"/>
    <w:uiPriority w:val="99"/>
    <w:pPr>
      <w:numPr>
        <w:numId w:val="12"/>
      </w:numPr>
    </w:pPr>
  </w:style>
  <w:style w:type="paragraph" w:customStyle="1" w:styleId="afff8">
    <w:name w:val="Стиль начало"/>
    <w:basedOn w:val="a3"/>
    <w:pPr>
      <w:spacing w:line="264" w:lineRule="auto"/>
    </w:pPr>
    <w:rPr>
      <w:sz w:val="28"/>
      <w:szCs w:val="20"/>
    </w:rPr>
  </w:style>
  <w:style w:type="paragraph" w:customStyle="1" w:styleId="Noeeu14">
    <w:name w:val="Noeeu14"/>
    <w:basedOn w:val="a3"/>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Pr>
      <w:rFonts w:ascii="Times New Roman" w:hAnsi="Times New Roman" w:cs="Times New Roman"/>
      <w:sz w:val="26"/>
      <w:szCs w:val="26"/>
    </w:rPr>
  </w:style>
  <w:style w:type="character" w:customStyle="1" w:styleId="FontStyle57">
    <w:name w:val="Font Style57"/>
    <w:rPr>
      <w:rFonts w:ascii="Times New Roman" w:hAnsi="Times New Roman" w:cs="Times New Roman"/>
      <w:b/>
      <w:bCs/>
      <w:sz w:val="20"/>
      <w:szCs w:val="20"/>
    </w:rPr>
  </w:style>
  <w:style w:type="paragraph" w:customStyle="1" w:styleId="Style20">
    <w:name w:val="Style20"/>
    <w:basedOn w:val="a3"/>
    <w:pPr>
      <w:widowControl w:val="0"/>
      <w:autoSpaceDE w:val="0"/>
      <w:autoSpaceDN w:val="0"/>
      <w:adjustRightInd w:val="0"/>
    </w:pPr>
    <w:rPr>
      <w:rFonts w:ascii="Arial" w:eastAsia="Calibri" w:hAnsi="Arial"/>
    </w:rPr>
  </w:style>
  <w:style w:type="paragraph" w:styleId="afff9">
    <w:name w:val="Revision"/>
    <w:hidden/>
    <w:uiPriority w:val="99"/>
    <w:semiHidden/>
    <w:rPr>
      <w:sz w:val="24"/>
      <w:szCs w:val="24"/>
    </w:rPr>
  </w:style>
  <w:style w:type="paragraph" w:customStyle="1" w:styleId="40">
    <w:name w:val="Пункт_4"/>
    <w:basedOn w:val="a3"/>
    <w:link w:val="43"/>
    <w:uiPriority w:val="99"/>
    <w:pPr>
      <w:numPr>
        <w:ilvl w:val="3"/>
        <w:numId w:val="2"/>
      </w:numPr>
      <w:jc w:val="both"/>
    </w:pPr>
    <w:rPr>
      <w:sz w:val="28"/>
      <w:szCs w:val="28"/>
    </w:rPr>
  </w:style>
  <w:style w:type="character" w:customStyle="1" w:styleId="43">
    <w:name w:val="Пункт_4 Знак"/>
    <w:link w:val="40"/>
    <w:uiPriority w:val="99"/>
    <w:locked/>
    <w:rPr>
      <w:sz w:val="28"/>
      <w:szCs w:val="28"/>
    </w:rPr>
  </w:style>
  <w:style w:type="character" w:customStyle="1" w:styleId="11">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locked/>
    <w:rPr>
      <w:iCs/>
      <w:sz w:val="24"/>
      <w:szCs w:val="24"/>
    </w:rPr>
  </w:style>
  <w:style w:type="paragraph" w:customStyle="1" w:styleId="afffa">
    <w:name w:val="Примечание"/>
    <w:basedOn w:val="a3"/>
    <w:link w:val="afffb"/>
    <w:pPr>
      <w:spacing w:before="240" w:after="240" w:line="288" w:lineRule="auto"/>
      <w:ind w:left="1134" w:right="1134"/>
      <w:jc w:val="both"/>
    </w:pPr>
    <w:rPr>
      <w:spacing w:val="20"/>
      <w:szCs w:val="28"/>
    </w:rPr>
  </w:style>
  <w:style w:type="character" w:customStyle="1" w:styleId="afffb">
    <w:name w:val="Примечание Знак"/>
    <w:link w:val="afffa"/>
    <w:rPr>
      <w:spacing w:val="20"/>
      <w:sz w:val="24"/>
      <w:szCs w:val="28"/>
    </w:rPr>
  </w:style>
  <w:style w:type="character" w:customStyle="1" w:styleId="af5">
    <w:name w:val="Обычный (веб) Знак"/>
    <w:aliases w:val="Обычный (Web) Знак,Обычный (веб) Знак Знак Знак,Обычный (Web) Знак Знак Знак Знак"/>
    <w:link w:val="af4"/>
    <w:rPr>
      <w:sz w:val="24"/>
      <w:szCs w:val="24"/>
    </w:rPr>
  </w:style>
  <w:style w:type="paragraph" w:customStyle="1" w:styleId="-3">
    <w:name w:val="Пункт-3"/>
    <w:basedOn w:val="a3"/>
    <w:pPr>
      <w:tabs>
        <w:tab w:val="left" w:pos="1701"/>
      </w:tabs>
      <w:spacing w:line="288" w:lineRule="auto"/>
      <w:ind w:firstLine="567"/>
      <w:jc w:val="both"/>
    </w:pPr>
    <w:rPr>
      <w:sz w:val="28"/>
    </w:rPr>
  </w:style>
  <w:style w:type="paragraph" w:customStyle="1" w:styleId="-4">
    <w:name w:val="Пункт-4"/>
    <w:basedOn w:val="a3"/>
    <w:pPr>
      <w:tabs>
        <w:tab w:val="num" w:pos="1701"/>
      </w:tabs>
      <w:spacing w:line="288" w:lineRule="auto"/>
      <w:ind w:firstLine="567"/>
      <w:jc w:val="both"/>
    </w:pPr>
    <w:rPr>
      <w:sz w:val="28"/>
    </w:rPr>
  </w:style>
  <w:style w:type="paragraph" w:customStyle="1" w:styleId="-5">
    <w:name w:val="Пункт-5"/>
    <w:basedOn w:val="a3"/>
    <w:pPr>
      <w:tabs>
        <w:tab w:val="num" w:pos="1701"/>
      </w:tabs>
      <w:spacing w:line="288" w:lineRule="auto"/>
      <w:ind w:firstLine="567"/>
      <w:jc w:val="both"/>
    </w:pPr>
    <w:rPr>
      <w:sz w:val="28"/>
    </w:rPr>
  </w:style>
  <w:style w:type="paragraph" w:customStyle="1" w:styleId="-6">
    <w:name w:val="Пункт-6"/>
    <w:basedOn w:val="a3"/>
    <w:pPr>
      <w:tabs>
        <w:tab w:val="num" w:pos="1701"/>
      </w:tabs>
      <w:spacing w:line="288" w:lineRule="auto"/>
      <w:ind w:firstLine="567"/>
      <w:jc w:val="both"/>
    </w:pPr>
    <w:rPr>
      <w:sz w:val="28"/>
    </w:rPr>
  </w:style>
  <w:style w:type="paragraph" w:customStyle="1" w:styleId="-7">
    <w:name w:val="Пункт-7"/>
    <w:basedOn w:val="a3"/>
    <w:pPr>
      <w:tabs>
        <w:tab w:val="num" w:pos="1701"/>
      </w:tabs>
      <w:spacing w:line="288" w:lineRule="auto"/>
      <w:ind w:firstLine="567"/>
      <w:jc w:val="both"/>
    </w:pPr>
    <w:rPr>
      <w:sz w:val="28"/>
    </w:rPr>
  </w:style>
  <w:style w:type="character" w:customStyle="1" w:styleId="2b">
    <w:name w:val="Основной текст (2) + Не полужирный"/>
    <w:basedOn w:val="a4"/>
    <w:uiPriority w:val="99"/>
    <w:rPr>
      <w:rFonts w:ascii="Times New Roman" w:hAnsi="Times New Roman" w:cs="Times New Roman"/>
      <w:b w:val="0"/>
      <w:bCs w:val="0"/>
      <w:spacing w:val="0"/>
      <w:sz w:val="23"/>
      <w:szCs w:val="23"/>
    </w:rPr>
  </w:style>
  <w:style w:type="paragraph" w:customStyle="1" w:styleId="Default">
    <w:name w:val="Default"/>
    <w:pPr>
      <w:autoSpaceDE w:val="0"/>
      <w:autoSpaceDN w:val="0"/>
      <w:adjustRightInd w:val="0"/>
    </w:pPr>
    <w:rPr>
      <w:color w:val="000000"/>
      <w:sz w:val="24"/>
      <w:szCs w:val="24"/>
    </w:rPr>
  </w:style>
  <w:style w:type="character" w:customStyle="1" w:styleId="17">
    <w:name w:val="Заголовок №1_"/>
    <w:basedOn w:val="a4"/>
    <w:link w:val="18"/>
    <w:uiPriority w:val="99"/>
    <w:locked/>
    <w:rPr>
      <w:b/>
      <w:bCs/>
      <w:sz w:val="23"/>
      <w:szCs w:val="23"/>
      <w:shd w:val="clear" w:color="auto" w:fill="FFFFFF"/>
    </w:rPr>
  </w:style>
  <w:style w:type="paragraph" w:customStyle="1" w:styleId="18">
    <w:name w:val="Заголовок №1"/>
    <w:basedOn w:val="a3"/>
    <w:link w:val="17"/>
    <w:uiPriority w:val="99"/>
    <w:pPr>
      <w:shd w:val="clear" w:color="auto" w:fill="FFFFFF"/>
      <w:spacing w:before="360" w:after="240" w:line="274" w:lineRule="exact"/>
      <w:jc w:val="right"/>
      <w:outlineLvl w:val="0"/>
    </w:pPr>
    <w:rPr>
      <w:b/>
      <w:bCs/>
      <w:sz w:val="23"/>
      <w:szCs w:val="23"/>
    </w:rPr>
  </w:style>
  <w:style w:type="character" w:customStyle="1" w:styleId="39">
    <w:name w:val="Основной текст (3)_"/>
    <w:basedOn w:val="a4"/>
    <w:link w:val="3a"/>
    <w:uiPriority w:val="99"/>
    <w:locked/>
    <w:rPr>
      <w:noProof/>
      <w:shd w:val="clear" w:color="auto" w:fill="FFFFFF"/>
    </w:rPr>
  </w:style>
  <w:style w:type="paragraph" w:customStyle="1" w:styleId="3a">
    <w:name w:val="Основной текст (3)"/>
    <w:basedOn w:val="a3"/>
    <w:link w:val="39"/>
    <w:uiPriority w:val="99"/>
    <w:pPr>
      <w:shd w:val="clear" w:color="auto" w:fill="FFFFFF"/>
      <w:spacing w:line="240" w:lineRule="atLeast"/>
    </w:pPr>
    <w:rPr>
      <w:noProof/>
      <w:sz w:val="20"/>
      <w:szCs w:val="20"/>
    </w:rPr>
  </w:style>
  <w:style w:type="character" w:customStyle="1" w:styleId="44">
    <w:name w:val="Основной текст (4)_"/>
    <w:basedOn w:val="a4"/>
    <w:link w:val="45"/>
    <w:uiPriority w:val="99"/>
    <w:locked/>
    <w:rPr>
      <w:noProof/>
      <w:sz w:val="8"/>
      <w:szCs w:val="8"/>
      <w:shd w:val="clear" w:color="auto" w:fill="FFFFFF"/>
    </w:rPr>
  </w:style>
  <w:style w:type="paragraph" w:customStyle="1" w:styleId="45">
    <w:name w:val="Основной текст (4)"/>
    <w:basedOn w:val="a3"/>
    <w:link w:val="44"/>
    <w:uiPriority w:val="99"/>
    <w:pPr>
      <w:shd w:val="clear" w:color="auto" w:fill="FFFFFF"/>
      <w:spacing w:line="240" w:lineRule="atLeast"/>
    </w:pPr>
    <w:rPr>
      <w:noProof/>
      <w:sz w:val="8"/>
      <w:szCs w:val="8"/>
    </w:rPr>
  </w:style>
  <w:style w:type="character" w:customStyle="1" w:styleId="1pt">
    <w:name w:val="Основной текст + Интервал 1 pt"/>
    <w:basedOn w:val="a4"/>
    <w:uiPriority w:val="99"/>
    <w:rPr>
      <w:rFonts w:ascii="Times New Roman" w:hAnsi="Times New Roman" w:cs="Times New Roman" w:hint="default"/>
      <w:spacing w:val="30"/>
      <w:sz w:val="23"/>
      <w:szCs w:val="23"/>
      <w:shd w:val="clear" w:color="auto" w:fill="FFFFFF"/>
    </w:rPr>
  </w:style>
  <w:style w:type="paragraph" w:styleId="afffc">
    <w:name w:val="No Spacing"/>
    <w:uiPriority w:val="1"/>
    <w:qFormat/>
    <w:rPr>
      <w:sz w:val="24"/>
      <w:szCs w:val="24"/>
    </w:rPr>
  </w:style>
  <w:style w:type="paragraph" w:customStyle="1" w:styleId="afffd">
    <w:name w:val="Пункт Знак"/>
    <w:basedOn w:val="a3"/>
    <w:pPr>
      <w:tabs>
        <w:tab w:val="left" w:pos="851"/>
        <w:tab w:val="left" w:pos="1134"/>
        <w:tab w:val="num" w:pos="1702"/>
      </w:tabs>
      <w:spacing w:line="360" w:lineRule="auto"/>
      <w:ind w:left="1702" w:hanging="567"/>
      <w:jc w:val="both"/>
    </w:pPr>
    <w:rPr>
      <w:snapToGrid w:val="0"/>
      <w:sz w:val="28"/>
      <w:szCs w:val="20"/>
    </w:rPr>
  </w:style>
  <w:style w:type="paragraph" w:customStyle="1" w:styleId="afffe">
    <w:name w:val="Подподподпункт"/>
    <w:basedOn w:val="a3"/>
    <w:pPr>
      <w:tabs>
        <w:tab w:val="left" w:pos="1134"/>
        <w:tab w:val="num" w:pos="1576"/>
        <w:tab w:val="left" w:pos="1701"/>
      </w:tabs>
      <w:spacing w:line="360" w:lineRule="auto"/>
      <w:ind w:left="1576" w:hanging="1008"/>
      <w:jc w:val="both"/>
    </w:pPr>
    <w:rPr>
      <w:snapToGrid w:val="0"/>
      <w:sz w:val="28"/>
      <w:szCs w:val="20"/>
    </w:rPr>
  </w:style>
  <w:style w:type="paragraph" w:customStyle="1" w:styleId="19">
    <w:name w:val="Пункт1"/>
    <w:basedOn w:val="a3"/>
    <w:pPr>
      <w:tabs>
        <w:tab w:val="num" w:pos="567"/>
      </w:tabs>
      <w:spacing w:before="240" w:line="360" w:lineRule="auto"/>
      <w:ind w:left="567" w:hanging="279"/>
      <w:jc w:val="center"/>
    </w:pPr>
    <w:rPr>
      <w:rFonts w:ascii="Arial" w:hAnsi="Arial"/>
      <w:b/>
      <w:snapToGrid w:val="0"/>
      <w:sz w:val="28"/>
      <w:szCs w:val="28"/>
    </w:rPr>
  </w:style>
  <w:style w:type="character" w:customStyle="1" w:styleId="FontStyle72">
    <w:name w:val="Font Style72"/>
    <w:uiPriority w:val="99"/>
    <w:rPr>
      <w:rFonts w:ascii="Times New Roman" w:hAnsi="Times New Roman" w:cs="Times New Roman"/>
      <w:sz w:val="24"/>
      <w:szCs w:val="24"/>
    </w:rPr>
  </w:style>
  <w:style w:type="character" w:customStyle="1" w:styleId="FontStyle74">
    <w:name w:val="Font Style74"/>
    <w:uiPriority w:val="99"/>
    <w:rPr>
      <w:rFonts w:ascii="Times New Roman" w:hAnsi="Times New Roman" w:cs="Times New Roman"/>
      <w:sz w:val="22"/>
      <w:szCs w:val="22"/>
    </w:rPr>
  </w:style>
  <w:style w:type="paragraph" w:customStyle="1" w:styleId="FORMATTEXT">
    <w:name w:val=".FORMATTEXT"/>
    <w:uiPriority w:val="99"/>
    <w:pPr>
      <w:widowControl w:val="0"/>
      <w:autoSpaceDE w:val="0"/>
      <w:autoSpaceDN w:val="0"/>
      <w:adjustRightInd w:val="0"/>
    </w:pPr>
    <w:rPr>
      <w:sz w:val="24"/>
      <w:szCs w:val="24"/>
    </w:rPr>
  </w:style>
  <w:style w:type="paragraph" w:customStyle="1" w:styleId="1a">
    <w:name w:val="Ботва 1"/>
    <w:basedOn w:val="a3"/>
    <w:link w:val="1b"/>
    <w:rsid w:val="008B3F36"/>
    <w:pPr>
      <w:widowControl w:val="0"/>
      <w:ind w:firstLine="386"/>
      <w:jc w:val="both"/>
    </w:pPr>
    <w:rPr>
      <w:rFonts w:ascii="Arial" w:hAnsi="Arial"/>
      <w:kern w:val="16"/>
      <w:sz w:val="20"/>
      <w:szCs w:val="20"/>
    </w:rPr>
  </w:style>
  <w:style w:type="paragraph" w:customStyle="1" w:styleId="Preformat">
    <w:name w:val="Preformat"/>
    <w:rsid w:val="008B3F36"/>
    <w:pPr>
      <w:widowControl w:val="0"/>
      <w:autoSpaceDE w:val="0"/>
      <w:autoSpaceDN w:val="0"/>
      <w:adjustRightInd w:val="0"/>
    </w:pPr>
    <w:rPr>
      <w:rFonts w:ascii="Courier New" w:hAnsi="Courier New" w:cs="Courier New"/>
    </w:rPr>
  </w:style>
  <w:style w:type="character" w:customStyle="1" w:styleId="1b">
    <w:name w:val="Ботва 1 Знак"/>
    <w:link w:val="1a"/>
    <w:rsid w:val="009A27F4"/>
    <w:rPr>
      <w:rFonts w:ascii="Arial" w:hAnsi="Arial"/>
      <w:kern w:val="16"/>
    </w:rPr>
  </w:style>
  <w:style w:type="character" w:customStyle="1" w:styleId="ab">
    <w:name w:val="Основной текст с отступом Знак"/>
    <w:link w:val="aa"/>
    <w:uiPriority w:val="99"/>
    <w:semiHidden/>
    <w:rsid w:val="00FA5C4F"/>
    <w:rPr>
      <w:color w:val="000000"/>
      <w:sz w:val="24"/>
      <w:szCs w:val="24"/>
    </w:rPr>
  </w:style>
  <w:style w:type="character" w:customStyle="1" w:styleId="FontStyle90">
    <w:name w:val="Font Style90"/>
    <w:rsid w:val="00FA5C4F"/>
    <w:rPr>
      <w:rFonts w:ascii="Times New Roman" w:hAnsi="Times New Roman" w:cs="Times New Roman"/>
      <w:sz w:val="22"/>
      <w:szCs w:val="22"/>
    </w:rPr>
  </w:style>
  <w:style w:type="paragraph" w:customStyle="1" w:styleId="affff">
    <w:name w:val="Нормальный"/>
    <w:rsid w:val="00FA5C4F"/>
    <w:rPr>
      <w:sz w:val="24"/>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9" w:unhideWhenUsed="0" w:qFormat="1"/>
    <w:lsdException w:name="heading 4" w:semiHidden="0" w:uiPriority="0"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0"/>
    <w:lsdException w:name="toc 8" w:uiPriority="39"/>
    <w:lsdException w:name="toc 9" w:uiPriority="0"/>
    <w:lsdException w:name="caption" w:semiHidden="0" w:uiPriority="35" w:unhideWhenUsed="0" w:qFormat="1"/>
    <w:lsdException w:name="Title" w:semiHidden="0" w:uiPriority="10" w:unhideWhenUsed="0" w:qFormat="1"/>
    <w:lsdException w:name="Default Paragraph Font" w:uiPriority="1"/>
    <w:lsdException w:name="List Continue" w:uiPriority="0"/>
    <w:lsdException w:name="Subtitle" w:semiHidden="0" w:uiPriority="11" w:unhideWhenUsed="0" w:qFormat="1"/>
    <w:lsdException w:name="Body Text Indent 2" w:uiPriority="0"/>
    <w:lsdException w:name="Hyperlink" w:uiPriority="0"/>
    <w:lsdException w:name="Strong" w:semiHidden="0" w:uiPriority="22" w:unhideWhenUsed="0" w:qFormat="1"/>
    <w:lsdException w:name="Emphasis" w:semiHidden="0" w:uiPriority="20" w:unhideWhenUsed="0" w:qFormat="1"/>
    <w:lsdException w:name="Normal (Web)" w:uiPriority="0" w:qFormat="1"/>
    <w:lsdException w:name="HTML Preformatted"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Pr>
      <w:sz w:val="24"/>
      <w:szCs w:val="24"/>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1"/>
    <w:qFormat/>
    <w:pPr>
      <w:keepNext/>
      <w:numPr>
        <w:numId w:val="6"/>
      </w:numPr>
      <w:jc w:val="right"/>
      <w:outlineLvl w:val="0"/>
    </w:pPr>
    <w:rPr>
      <w:iCs/>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qFormat/>
    <w:pPr>
      <w:keepNext/>
      <w:numPr>
        <w:ilvl w:val="1"/>
        <w:numId w:val="6"/>
      </w:numPr>
      <w:spacing w:before="240" w:after="60"/>
      <w:outlineLvl w:val="1"/>
    </w:pPr>
    <w:rPr>
      <w:rFonts w:ascii="Arial" w:hAnsi="Arial" w:cs="Arial"/>
      <w:b/>
      <w:bCs/>
      <w:i/>
      <w:iCs/>
      <w:sz w:val="28"/>
      <w:szCs w:val="28"/>
    </w:rPr>
  </w:style>
  <w:style w:type="paragraph" w:styleId="31">
    <w:name w:val="heading 3"/>
    <w:aliases w:val="H3"/>
    <w:basedOn w:val="a3"/>
    <w:next w:val="a3"/>
    <w:uiPriority w:val="9"/>
    <w:qFormat/>
    <w:pPr>
      <w:keepNext/>
      <w:numPr>
        <w:ilvl w:val="2"/>
        <w:numId w:val="7"/>
      </w:numPr>
      <w:spacing w:before="240" w:after="60"/>
      <w:outlineLvl w:val="2"/>
    </w:pPr>
    <w:rPr>
      <w:rFonts w:ascii="Cambria" w:hAnsi="Cambria"/>
      <w:b/>
      <w:bCs/>
      <w:sz w:val="26"/>
      <w:szCs w:val="26"/>
    </w:rPr>
  </w:style>
  <w:style w:type="paragraph" w:styleId="4">
    <w:name w:val="heading 4"/>
    <w:basedOn w:val="a3"/>
    <w:next w:val="a3"/>
    <w:qFormat/>
    <w:pPr>
      <w:keepNext/>
      <w:numPr>
        <w:ilvl w:val="3"/>
        <w:numId w:val="7"/>
      </w:numPr>
      <w:spacing w:before="240" w:after="60"/>
      <w:outlineLvl w:val="3"/>
    </w:pPr>
    <w:rPr>
      <w:rFonts w:eastAsia="Arial Unicode MS"/>
      <w:b/>
      <w:bCs/>
      <w:sz w:val="28"/>
      <w:szCs w:val="28"/>
    </w:rPr>
  </w:style>
  <w:style w:type="paragraph" w:styleId="5">
    <w:name w:val="heading 5"/>
    <w:basedOn w:val="a3"/>
    <w:next w:val="a3"/>
    <w:qFormat/>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qFormat/>
    <w:pPr>
      <w:spacing w:before="240" w:after="60"/>
      <w:outlineLvl w:val="5"/>
    </w:pPr>
    <w:rPr>
      <w:b/>
      <w:bCs/>
      <w:sz w:val="22"/>
      <w:szCs w:val="22"/>
    </w:rPr>
  </w:style>
  <w:style w:type="paragraph" w:styleId="7">
    <w:name w:val="heading 7"/>
    <w:basedOn w:val="a3"/>
    <w:next w:val="a3"/>
    <w:qFormat/>
    <w:pPr>
      <w:tabs>
        <w:tab w:val="num" w:pos="3469"/>
      </w:tabs>
      <w:spacing w:before="240" w:after="60"/>
      <w:ind w:left="3469" w:hanging="1296"/>
      <w:outlineLvl w:val="6"/>
    </w:pPr>
  </w:style>
  <w:style w:type="paragraph" w:styleId="8">
    <w:name w:val="heading 8"/>
    <w:basedOn w:val="a3"/>
    <w:next w:val="a3"/>
    <w:qFormat/>
    <w:pPr>
      <w:tabs>
        <w:tab w:val="num" w:pos="3613"/>
      </w:tabs>
      <w:spacing w:before="240" w:after="60"/>
      <w:ind w:left="3613" w:hanging="1440"/>
      <w:outlineLvl w:val="7"/>
    </w:pPr>
    <w:rPr>
      <w:i/>
      <w:iCs/>
    </w:rPr>
  </w:style>
  <w:style w:type="paragraph" w:styleId="9">
    <w:name w:val="heading 9"/>
    <w:basedOn w:val="a3"/>
    <w:next w:val="a3"/>
    <w:qFormat/>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tblPr>
      <w:tblInd w:w="0" w:type="dxa"/>
      <w:tblCellMar>
        <w:top w:w="0" w:type="dxa"/>
        <w:left w:w="108" w:type="dxa"/>
        <w:bottom w:w="0" w:type="dxa"/>
        <w:right w:w="108" w:type="dxa"/>
      </w:tblCellMar>
    </w:tblPr>
  </w:style>
  <w:style w:type="numbering" w:default="1" w:styleId="a6">
    <w:name w:val="No List"/>
    <w:uiPriority w:val="99"/>
    <w:semiHidden/>
    <w:unhideWhenUsed/>
  </w:style>
  <w:style w:type="paragraph" w:styleId="a7">
    <w:name w:val="header"/>
    <w:aliases w:val="Heder,Titul"/>
    <w:basedOn w:val="a3"/>
    <w:link w:val="a8"/>
    <w:uiPriority w:val="99"/>
    <w:pPr>
      <w:tabs>
        <w:tab w:val="center" w:pos="4153"/>
        <w:tab w:val="right" w:pos="8306"/>
      </w:tabs>
    </w:pPr>
    <w:rPr>
      <w:rFonts w:ascii="Courier New" w:hAnsi="Courier New" w:cs="Courier New"/>
      <w:sz w:val="20"/>
      <w:szCs w:val="20"/>
    </w:rPr>
  </w:style>
  <w:style w:type="paragraph" w:styleId="a9">
    <w:name w:val="footer"/>
    <w:basedOn w:val="a3"/>
    <w:uiPriority w:val="99"/>
    <w:pPr>
      <w:tabs>
        <w:tab w:val="center" w:pos="4153"/>
        <w:tab w:val="right" w:pos="8306"/>
      </w:tabs>
    </w:pPr>
    <w:rPr>
      <w:rFonts w:ascii="Courier New" w:hAnsi="Courier New" w:cs="Courier New"/>
      <w:sz w:val="20"/>
      <w:szCs w:val="20"/>
    </w:rPr>
  </w:style>
  <w:style w:type="paragraph" w:customStyle="1" w:styleId="ConsNormal">
    <w:name w:val="ConsNormal"/>
    <w:pPr>
      <w:autoSpaceDE w:val="0"/>
      <w:autoSpaceDN w:val="0"/>
      <w:adjustRightInd w:val="0"/>
      <w:ind w:right="19772" w:firstLine="720"/>
    </w:pPr>
    <w:rPr>
      <w:rFonts w:ascii="Arial" w:hAnsi="Arial" w:cs="Arial"/>
    </w:rPr>
  </w:style>
  <w:style w:type="paragraph" w:styleId="aa">
    <w:name w:val="Body Text Indent"/>
    <w:basedOn w:val="a3"/>
    <w:link w:val="ab"/>
    <w:uiPriority w:val="99"/>
    <w:semiHidden/>
    <w:pPr>
      <w:ind w:firstLine="720"/>
      <w:jc w:val="both"/>
    </w:pPr>
    <w:rPr>
      <w:color w:val="000000"/>
    </w:rPr>
  </w:style>
  <w:style w:type="paragraph" w:customStyle="1" w:styleId="ConsTitle">
    <w:name w:val="ConsTitle"/>
    <w:pPr>
      <w:autoSpaceDE w:val="0"/>
      <w:autoSpaceDN w:val="0"/>
      <w:adjustRightInd w:val="0"/>
      <w:ind w:right="19772"/>
    </w:pPr>
    <w:rPr>
      <w:rFonts w:ascii="Arial" w:hAnsi="Arial" w:cs="Arial"/>
      <w:b/>
      <w:bCs/>
      <w:sz w:val="14"/>
      <w:szCs w:val="14"/>
    </w:rPr>
  </w:style>
  <w:style w:type="paragraph" w:customStyle="1" w:styleId="12">
    <w:name w:val="Обычный1"/>
    <w:uiPriority w:val="99"/>
    <w:rPr>
      <w:sz w:val="24"/>
    </w:rPr>
  </w:style>
  <w:style w:type="character" w:styleId="ac">
    <w:name w:val="page number"/>
    <w:basedOn w:val="a4"/>
    <w:semiHidden/>
  </w:style>
  <w:style w:type="character" w:styleId="ad">
    <w:name w:val="annotation reference"/>
    <w:uiPriority w:val="99"/>
    <w:rPr>
      <w:sz w:val="16"/>
      <w:szCs w:val="16"/>
    </w:rPr>
  </w:style>
  <w:style w:type="paragraph" w:styleId="ae">
    <w:name w:val="annotation text"/>
    <w:basedOn w:val="a3"/>
    <w:uiPriority w:val="99"/>
    <w:rPr>
      <w:sz w:val="20"/>
      <w:szCs w:val="20"/>
    </w:rPr>
  </w:style>
  <w:style w:type="character" w:customStyle="1" w:styleId="af">
    <w:name w:val="Текст примечания Знак"/>
    <w:basedOn w:val="a4"/>
    <w:uiPriority w:val="99"/>
  </w:style>
  <w:style w:type="paragraph" w:styleId="af0">
    <w:name w:val="annotation subject"/>
    <w:basedOn w:val="ae"/>
    <w:next w:val="ae"/>
    <w:uiPriority w:val="99"/>
    <w:rPr>
      <w:b/>
      <w:bCs/>
    </w:rPr>
  </w:style>
  <w:style w:type="character" w:customStyle="1" w:styleId="af1">
    <w:name w:val="Тема примечания Знак"/>
    <w:uiPriority w:val="99"/>
    <w:rPr>
      <w:b/>
      <w:bCs/>
    </w:rPr>
  </w:style>
  <w:style w:type="paragraph" w:styleId="af2">
    <w:name w:val="Balloon Text"/>
    <w:basedOn w:val="a3"/>
    <w:uiPriority w:val="99"/>
    <w:rPr>
      <w:rFonts w:ascii="Tahoma" w:hAnsi="Tahoma" w:cs="Tahoma"/>
      <w:sz w:val="16"/>
      <w:szCs w:val="16"/>
    </w:rPr>
  </w:style>
  <w:style w:type="character" w:customStyle="1" w:styleId="af3">
    <w:name w:val="Текст выноски Знак"/>
    <w:uiPriority w:val="99"/>
    <w:rPr>
      <w:rFonts w:ascii="Tahoma" w:hAnsi="Tahoma" w:cs="Tahoma"/>
      <w:sz w:val="16"/>
      <w:szCs w:val="16"/>
    </w:rPr>
  </w:style>
  <w:style w:type="paragraph" w:styleId="22">
    <w:name w:val="Body Text Indent 2"/>
    <w:basedOn w:val="a3"/>
    <w:pPr>
      <w:ind w:firstLine="720"/>
      <w:jc w:val="both"/>
    </w:pPr>
  </w:style>
  <w:style w:type="paragraph" w:styleId="33">
    <w:name w:val="Body Text Indent 3"/>
    <w:basedOn w:val="a3"/>
    <w:semiHidden/>
    <w:pPr>
      <w:ind w:firstLine="720"/>
      <w:jc w:val="both"/>
    </w:pPr>
    <w:rPr>
      <w:color w:val="0000FF"/>
      <w:u w:val="single"/>
    </w:rPr>
  </w:style>
  <w:style w:type="character" w:customStyle="1" w:styleId="labelheaderlevel21">
    <w:name w:val="label_header_level_21"/>
    <w:rPr>
      <w:b/>
      <w:bCs/>
      <w:color w:val="0000FF"/>
      <w:sz w:val="20"/>
      <w:szCs w:val="20"/>
    </w:rPr>
  </w:style>
  <w:style w:type="paragraph" w:styleId="af4">
    <w:name w:val="Normal (Web)"/>
    <w:aliases w:val="Обычный (Web),Обычный (веб) Знак Знак,Обычный (Web) Знак Знак Знак"/>
    <w:basedOn w:val="a3"/>
    <w:link w:val="af5"/>
    <w:qFormat/>
    <w:pPr>
      <w:spacing w:before="100" w:beforeAutospacing="1" w:after="100" w:afterAutospacing="1"/>
    </w:pPr>
  </w:style>
  <w:style w:type="paragraph" w:styleId="23">
    <w:name w:val="List 2"/>
    <w:basedOn w:val="a3"/>
    <w:semiHidden/>
    <w:pPr>
      <w:ind w:left="566" w:hanging="283"/>
    </w:pPr>
  </w:style>
  <w:style w:type="paragraph" w:customStyle="1" w:styleId="af6">
    <w:name w:val="Знак"/>
    <w:basedOn w:val="a3"/>
    <w:pPr>
      <w:tabs>
        <w:tab w:val="num" w:pos="360"/>
      </w:tabs>
      <w:spacing w:after="160" w:line="240" w:lineRule="exact"/>
    </w:pPr>
    <w:rPr>
      <w:rFonts w:ascii="Verdana" w:hAnsi="Verdana" w:cs="Verdana"/>
      <w:sz w:val="20"/>
      <w:szCs w:val="20"/>
      <w:lang w:val="en-US" w:eastAsia="en-US"/>
    </w:rPr>
  </w:style>
  <w:style w:type="paragraph" w:customStyle="1" w:styleId="af7">
    <w:name w:val="Знак Знак Знак Знак"/>
    <w:basedOn w:val="a3"/>
    <w:pPr>
      <w:spacing w:after="160" w:line="240" w:lineRule="exact"/>
    </w:pPr>
    <w:rPr>
      <w:rFonts w:ascii="Verdana" w:hAnsi="Verdana" w:cs="Verdana"/>
      <w:sz w:val="20"/>
      <w:szCs w:val="20"/>
      <w:lang w:val="en-US" w:eastAsia="en-US"/>
    </w:rPr>
  </w:style>
  <w:style w:type="paragraph" w:customStyle="1" w:styleId="110">
    <w:name w:val="заголовок 11"/>
    <w:basedOn w:val="a3"/>
    <w:next w:val="a3"/>
    <w:pPr>
      <w:keepNext/>
      <w:jc w:val="center"/>
    </w:pPr>
    <w:rPr>
      <w:snapToGrid w:val="0"/>
      <w:szCs w:val="20"/>
    </w:rPr>
  </w:style>
  <w:style w:type="paragraph" w:styleId="24">
    <w:name w:val="Body Text 2"/>
    <w:basedOn w:val="a3"/>
    <w:semiHidden/>
    <w:pPr>
      <w:spacing w:after="120" w:line="480" w:lineRule="auto"/>
    </w:pPr>
  </w:style>
  <w:style w:type="paragraph" w:styleId="34">
    <w:name w:val="Body Text 3"/>
    <w:basedOn w:val="a3"/>
    <w:semiHidden/>
    <w:pPr>
      <w:spacing w:after="120"/>
    </w:pPr>
    <w:rPr>
      <w:sz w:val="16"/>
      <w:szCs w:val="16"/>
    </w:rPr>
  </w:style>
  <w:style w:type="paragraph" w:customStyle="1" w:styleId="13">
    <w:name w:val="заголовок 1"/>
    <w:basedOn w:val="a3"/>
    <w:next w:val="a3"/>
    <w:pPr>
      <w:keepNext/>
      <w:widowControl w:val="0"/>
      <w:jc w:val="center"/>
    </w:pPr>
    <w:rPr>
      <w:b/>
      <w:snapToGrid w:val="0"/>
      <w:sz w:val="22"/>
      <w:szCs w:val="20"/>
    </w:rPr>
  </w:style>
  <w:style w:type="paragraph" w:customStyle="1" w:styleId="25">
    <w:name w:val="çàãîëîâîê 2"/>
    <w:basedOn w:val="a3"/>
    <w:next w:val="a3"/>
    <w:pPr>
      <w:keepNext/>
      <w:jc w:val="both"/>
    </w:pPr>
    <w:rPr>
      <w:szCs w:val="20"/>
      <w:lang w:val="en-GB"/>
    </w:rPr>
  </w:style>
  <w:style w:type="paragraph" w:customStyle="1" w:styleId="af8">
    <w:name w:val="Таблица шапка"/>
    <w:basedOn w:val="a3"/>
    <w:pPr>
      <w:keepNext/>
      <w:spacing w:before="40" w:after="40"/>
      <w:ind w:left="57" w:right="57"/>
    </w:pPr>
    <w:rPr>
      <w:snapToGrid w:val="0"/>
      <w:sz w:val="22"/>
      <w:szCs w:val="20"/>
    </w:rPr>
  </w:style>
  <w:style w:type="paragraph" w:customStyle="1" w:styleId="af9">
    <w:name w:val="Таблица текст"/>
    <w:basedOn w:val="a3"/>
    <w:pPr>
      <w:spacing w:before="40" w:after="40"/>
      <w:ind w:left="57" w:right="57"/>
    </w:pPr>
    <w:rPr>
      <w:snapToGrid w:val="0"/>
      <w:szCs w:val="20"/>
    </w:rPr>
  </w:style>
  <w:style w:type="paragraph" w:customStyle="1" w:styleId="a1">
    <w:name w:val="Пункт"/>
    <w:basedOn w:val="a3"/>
    <w:pPr>
      <w:numPr>
        <w:ilvl w:val="2"/>
        <w:numId w:val="6"/>
      </w:numPr>
      <w:spacing w:line="360" w:lineRule="auto"/>
      <w:jc w:val="both"/>
    </w:pPr>
    <w:rPr>
      <w:snapToGrid w:val="0"/>
      <w:sz w:val="28"/>
      <w:szCs w:val="28"/>
    </w:rPr>
  </w:style>
  <w:style w:type="paragraph" w:styleId="HTML">
    <w:name w:val="HTML Preformatted"/>
    <w:basedOn w:val="a3"/>
    <w:semiHidden/>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Pr>
      <w:rFonts w:ascii="Courier New" w:hAnsi="Courier New" w:cs="Courier New"/>
    </w:rPr>
  </w:style>
  <w:style w:type="character" w:customStyle="1" w:styleId="afa">
    <w:name w:val="Нижний колонтитул Знак"/>
    <w:uiPriority w:val="99"/>
    <w:rPr>
      <w:rFonts w:ascii="Courier New" w:hAnsi="Courier New" w:cs="Courier New"/>
    </w:rPr>
  </w:style>
  <w:style w:type="character" w:styleId="afb">
    <w:name w:val="Hyperlink"/>
    <w:rPr>
      <w:color w:val="0000FF"/>
      <w:u w:val="single"/>
    </w:rPr>
  </w:style>
  <w:style w:type="paragraph" w:styleId="afc">
    <w:name w:val="Body Text"/>
    <w:basedOn w:val="a3"/>
    <w:uiPriority w:val="99"/>
    <w:pPr>
      <w:spacing w:after="120"/>
    </w:pPr>
  </w:style>
  <w:style w:type="character" w:customStyle="1" w:styleId="afd">
    <w:name w:val="Основной текст Знак"/>
    <w:uiPriority w:val="99"/>
    <w:rPr>
      <w:sz w:val="24"/>
      <w:szCs w:val="24"/>
    </w:rPr>
  </w:style>
  <w:style w:type="paragraph" w:styleId="afe">
    <w:name w:val="footnote text"/>
    <w:basedOn w:val="a3"/>
    <w:semiHidden/>
    <w:pPr>
      <w:spacing w:line="360" w:lineRule="auto"/>
      <w:ind w:firstLine="567"/>
      <w:jc w:val="both"/>
    </w:pPr>
    <w:rPr>
      <w:snapToGrid w:val="0"/>
      <w:szCs w:val="20"/>
    </w:rPr>
  </w:style>
  <w:style w:type="character" w:customStyle="1" w:styleId="aff">
    <w:name w:val="Текст сноски Знак"/>
    <w:rPr>
      <w:snapToGrid w:val="0"/>
      <w:sz w:val="24"/>
    </w:rPr>
  </w:style>
  <w:style w:type="character" w:customStyle="1" w:styleId="26">
    <w:name w:val="Заголовок 2 Знак"/>
    <w:rPr>
      <w:rFonts w:ascii="Arial" w:hAnsi="Arial" w:cs="Arial"/>
      <w:b/>
      <w:bCs/>
      <w:i/>
      <w:iCs/>
      <w:sz w:val="28"/>
      <w:szCs w:val="28"/>
    </w:rPr>
  </w:style>
  <w:style w:type="character" w:customStyle="1" w:styleId="FontStyle15">
    <w:name w:val="Font Style15"/>
    <w:uiPriority w:val="99"/>
    <w:rPr>
      <w:rFonts w:ascii="Times New Roman" w:hAnsi="Times New Roman" w:cs="Times New Roman"/>
      <w:sz w:val="26"/>
      <w:szCs w:val="26"/>
    </w:rPr>
  </w:style>
  <w:style w:type="character" w:customStyle="1" w:styleId="41">
    <w:name w:val="Заголовок 4 Знак"/>
    <w:rPr>
      <w:rFonts w:eastAsia="Arial Unicode MS"/>
      <w:b/>
      <w:bCs/>
      <w:sz w:val="28"/>
      <w:szCs w:val="28"/>
    </w:rPr>
  </w:style>
  <w:style w:type="character" w:customStyle="1" w:styleId="50">
    <w:name w:val="Заголовок 5 Знак"/>
    <w:rPr>
      <w:rFonts w:ascii="Times New Roman CYR" w:eastAsia="Arial Unicode MS" w:hAnsi="Times New Roman CYR"/>
      <w:b/>
      <w:bCs/>
      <w:i/>
      <w:iCs/>
      <w:sz w:val="26"/>
      <w:szCs w:val="26"/>
    </w:rPr>
  </w:style>
  <w:style w:type="character" w:customStyle="1" w:styleId="70">
    <w:name w:val="Заголовок 7 Знак"/>
    <w:rPr>
      <w:sz w:val="24"/>
      <w:szCs w:val="24"/>
    </w:rPr>
  </w:style>
  <w:style w:type="character" w:customStyle="1" w:styleId="80">
    <w:name w:val="Заголовок 8 Знак"/>
    <w:rPr>
      <w:i/>
      <w:iCs/>
      <w:sz w:val="24"/>
      <w:szCs w:val="24"/>
    </w:rPr>
  </w:style>
  <w:style w:type="character" w:customStyle="1" w:styleId="90">
    <w:name w:val="Заголовок 9 Знак"/>
    <w:rPr>
      <w:rFonts w:ascii="Arial" w:hAnsi="Arial" w:cs="Arial"/>
      <w:sz w:val="22"/>
      <w:szCs w:val="22"/>
    </w:rPr>
  </w:style>
  <w:style w:type="paragraph" w:customStyle="1" w:styleId="27">
    <w:name w:val="Уровень2"/>
    <w:basedOn w:val="a3"/>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5">
    <w:name w:val="Уровень3"/>
    <w:basedOn w:val="27"/>
    <w:pPr>
      <w:tabs>
        <w:tab w:val="clear" w:pos="927"/>
        <w:tab w:val="num" w:pos="360"/>
        <w:tab w:val="num" w:pos="2160"/>
      </w:tabs>
      <w:ind w:left="2160" w:hanging="180"/>
    </w:pPr>
  </w:style>
  <w:style w:type="paragraph" w:customStyle="1" w:styleId="aff0">
    <w:name w:val="Заголовок статьи"/>
    <w:basedOn w:val="a3"/>
    <w:next w:val="a3"/>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3"/>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pPr>
      <w:numPr>
        <w:numId w:val="3"/>
      </w:numPr>
      <w:jc w:val="both"/>
    </w:pPr>
  </w:style>
  <w:style w:type="paragraph" w:customStyle="1" w:styleId="36">
    <w:name w:val="Стиль3"/>
    <w:basedOn w:val="22"/>
    <w:pPr>
      <w:widowControl w:val="0"/>
      <w:tabs>
        <w:tab w:val="num" w:pos="1307"/>
      </w:tabs>
      <w:adjustRightInd w:val="0"/>
      <w:ind w:left="1080" w:firstLine="0"/>
      <w:textAlignment w:val="baseline"/>
    </w:pPr>
    <w:rPr>
      <w:szCs w:val="20"/>
    </w:rPr>
  </w:style>
  <w:style w:type="paragraph" w:customStyle="1" w:styleId="1-3">
    <w:name w:val="Текст1-3"/>
    <w:basedOn w:val="a3"/>
    <w:pPr>
      <w:spacing w:after="60" w:line="288" w:lineRule="auto"/>
      <w:jc w:val="both"/>
    </w:pPr>
    <w:rPr>
      <w:szCs w:val="20"/>
    </w:rPr>
  </w:style>
  <w:style w:type="paragraph" w:customStyle="1" w:styleId="aHeader">
    <w:name w:val="a_Header"/>
    <w:basedOn w:val="a3"/>
    <w:pPr>
      <w:tabs>
        <w:tab w:val="left" w:pos="1985"/>
      </w:tabs>
      <w:spacing w:after="60"/>
      <w:jc w:val="center"/>
    </w:pPr>
    <w:rPr>
      <w:rFonts w:ascii="Courier New" w:hAnsi="Courier New"/>
    </w:rPr>
  </w:style>
  <w:style w:type="paragraph" w:styleId="aff1">
    <w:name w:val="Plain Text"/>
    <w:basedOn w:val="a3"/>
    <w:semiHidden/>
    <w:rPr>
      <w:rFonts w:ascii="Courier New" w:hAnsi="Courier New"/>
      <w:snapToGrid w:val="0"/>
      <w:sz w:val="20"/>
      <w:szCs w:val="20"/>
    </w:rPr>
  </w:style>
  <w:style w:type="character" w:customStyle="1" w:styleId="aff2">
    <w:name w:val="Текст Знак"/>
    <w:rPr>
      <w:rFonts w:ascii="Courier New" w:hAnsi="Courier New"/>
      <w:snapToGrid w:val="0"/>
    </w:rPr>
  </w:style>
  <w:style w:type="paragraph" w:styleId="aff3">
    <w:name w:val="Block Text"/>
    <w:basedOn w:val="a3"/>
    <w:semiHidden/>
    <w:pPr>
      <w:ind w:left="-5220" w:right="-105"/>
      <w:jc w:val="both"/>
    </w:pPr>
    <w:rPr>
      <w:i/>
      <w:iCs/>
    </w:rPr>
  </w:style>
  <w:style w:type="paragraph" w:styleId="28">
    <w:name w:val="toc 2"/>
    <w:basedOn w:val="a3"/>
    <w:next w:val="a3"/>
    <w:autoRedefine/>
    <w:uiPriority w:val="39"/>
    <w:pPr>
      <w:tabs>
        <w:tab w:val="left" w:pos="426"/>
        <w:tab w:val="right" w:pos="9923"/>
      </w:tabs>
      <w:ind w:left="1134" w:right="74" w:hanging="708"/>
    </w:pPr>
    <w:rPr>
      <w:rFonts w:ascii="Arial" w:hAnsi="Arial" w:cs="Arial"/>
      <w:b/>
      <w:bCs/>
      <w:noProof/>
      <w:sz w:val="18"/>
      <w:szCs w:val="20"/>
    </w:rPr>
  </w:style>
  <w:style w:type="character" w:customStyle="1" w:styleId="29">
    <w:name w:val="Основной текст с отступом 2 Знак"/>
    <w:rPr>
      <w:sz w:val="24"/>
      <w:szCs w:val="24"/>
    </w:rPr>
  </w:style>
  <w:style w:type="character" w:customStyle="1" w:styleId="37">
    <w:name w:val="Заголовок 3 Знак"/>
    <w:uiPriority w:val="9"/>
    <w:semiHidden/>
    <w:rPr>
      <w:rFonts w:ascii="Cambria" w:eastAsia="Times New Roman" w:hAnsi="Cambria" w:cs="Times New Roman"/>
      <w:b/>
      <w:bCs/>
      <w:sz w:val="26"/>
      <w:szCs w:val="26"/>
    </w:rPr>
  </w:style>
  <w:style w:type="paragraph" w:styleId="aff4">
    <w:name w:val="Document Map"/>
    <w:basedOn w:val="a3"/>
    <w:semiHidden/>
    <w:pPr>
      <w:shd w:val="clear" w:color="auto" w:fill="000080"/>
    </w:pPr>
    <w:rPr>
      <w:rFonts w:ascii="Tahoma" w:hAnsi="Tahoma" w:cs="Tahoma"/>
      <w:szCs w:val="20"/>
    </w:rPr>
  </w:style>
  <w:style w:type="character" w:customStyle="1" w:styleId="aff5">
    <w:name w:val="Схема документа Знак"/>
    <w:rPr>
      <w:rFonts w:ascii="Tahoma" w:hAnsi="Tahoma" w:cs="Tahoma"/>
      <w:sz w:val="24"/>
      <w:shd w:val="clear" w:color="auto" w:fill="000080"/>
    </w:rPr>
  </w:style>
  <w:style w:type="paragraph" w:styleId="14">
    <w:name w:val="toc 1"/>
    <w:basedOn w:val="a3"/>
    <w:next w:val="a3"/>
    <w:autoRedefine/>
    <w:uiPriority w:val="39"/>
    <w:pPr>
      <w:tabs>
        <w:tab w:val="left" w:pos="426"/>
        <w:tab w:val="right" w:leader="dot" w:pos="9923"/>
      </w:tabs>
      <w:ind w:left="426" w:hanging="426"/>
    </w:pPr>
    <w:rPr>
      <w:noProof/>
      <w:szCs w:val="20"/>
    </w:rPr>
  </w:style>
  <w:style w:type="paragraph" w:styleId="38">
    <w:name w:val="toc 3"/>
    <w:basedOn w:val="a3"/>
    <w:next w:val="a3"/>
    <w:autoRedefine/>
    <w:semiHidden/>
    <w:pPr>
      <w:jc w:val="both"/>
    </w:pPr>
    <w:rPr>
      <w:szCs w:val="20"/>
    </w:rPr>
  </w:style>
  <w:style w:type="paragraph" w:styleId="42">
    <w:name w:val="toc 4"/>
    <w:basedOn w:val="a3"/>
    <w:next w:val="a3"/>
    <w:autoRedefine/>
    <w:semiHidden/>
    <w:pPr>
      <w:ind w:left="720"/>
    </w:pPr>
    <w:rPr>
      <w:szCs w:val="20"/>
    </w:rPr>
  </w:style>
  <w:style w:type="paragraph" w:styleId="51">
    <w:name w:val="toc 5"/>
    <w:basedOn w:val="a3"/>
    <w:next w:val="a3"/>
    <w:autoRedefine/>
    <w:semiHidden/>
    <w:pPr>
      <w:ind w:left="960"/>
    </w:pPr>
    <w:rPr>
      <w:szCs w:val="20"/>
    </w:rPr>
  </w:style>
  <w:style w:type="paragraph" w:styleId="60">
    <w:name w:val="toc 6"/>
    <w:basedOn w:val="a3"/>
    <w:next w:val="a3"/>
    <w:autoRedefine/>
    <w:semiHidden/>
    <w:pPr>
      <w:ind w:left="1200"/>
    </w:pPr>
    <w:rPr>
      <w:szCs w:val="20"/>
    </w:rPr>
  </w:style>
  <w:style w:type="paragraph" w:styleId="71">
    <w:name w:val="toc 7"/>
    <w:basedOn w:val="a3"/>
    <w:next w:val="a3"/>
    <w:autoRedefine/>
    <w:semiHidden/>
    <w:pPr>
      <w:ind w:left="1440"/>
    </w:pPr>
    <w:rPr>
      <w:szCs w:val="20"/>
    </w:rPr>
  </w:style>
  <w:style w:type="paragraph" w:styleId="81">
    <w:name w:val="toc 8"/>
    <w:basedOn w:val="a3"/>
    <w:next w:val="a3"/>
    <w:autoRedefine/>
    <w:semiHidden/>
    <w:pPr>
      <w:ind w:left="1680"/>
    </w:pPr>
    <w:rPr>
      <w:szCs w:val="20"/>
    </w:rPr>
  </w:style>
  <w:style w:type="paragraph" w:styleId="91">
    <w:name w:val="toc 9"/>
    <w:basedOn w:val="a3"/>
    <w:next w:val="a3"/>
    <w:autoRedefine/>
    <w:semiHidden/>
    <w:pPr>
      <w:ind w:left="1920"/>
    </w:pPr>
    <w:rPr>
      <w:szCs w:val="20"/>
    </w:rPr>
  </w:style>
  <w:style w:type="paragraph" w:customStyle="1" w:styleId="aff6">
    <w:name w:val="Подраздел"/>
    <w:basedOn w:val="a3"/>
    <w:pPr>
      <w:spacing w:before="240"/>
      <w:ind w:left="1701" w:hanging="283"/>
      <w:jc w:val="both"/>
    </w:pPr>
    <w:rPr>
      <w:rFonts w:ascii="PragmaticaTT" w:hAnsi="PragmaticaTT"/>
      <w:szCs w:val="20"/>
    </w:rPr>
  </w:style>
  <w:style w:type="paragraph" w:customStyle="1" w:styleId="aff7">
    <w:name w:val="регламент список"/>
    <w:basedOn w:val="31"/>
    <w:autoRedefine/>
    <w:pPr>
      <w:keepLines/>
      <w:spacing w:before="120" w:after="120" w:line="180" w:lineRule="atLeast"/>
      <w:outlineLvl w:val="9"/>
    </w:pPr>
    <w:rPr>
      <w:rFonts w:ascii="Times New Roman" w:hAnsi="Times New Roman"/>
      <w:spacing w:val="-5"/>
      <w:kern w:val="28"/>
      <w:sz w:val="24"/>
      <w:szCs w:val="20"/>
      <w:lang w:eastAsia="en-US"/>
    </w:rPr>
  </w:style>
  <w:style w:type="character" w:styleId="aff8">
    <w:name w:val="FollowedHyperlink"/>
    <w:semiHidden/>
    <w:rPr>
      <w:color w:val="800080"/>
      <w:u w:val="single"/>
    </w:rPr>
  </w:style>
  <w:style w:type="paragraph" w:customStyle="1" w:styleId="Times12">
    <w:name w:val="Times 12"/>
    <w:basedOn w:val="a3"/>
    <w:qFormat/>
    <w:pPr>
      <w:overflowPunct w:val="0"/>
      <w:autoSpaceDE w:val="0"/>
      <w:autoSpaceDN w:val="0"/>
      <w:adjustRightInd w:val="0"/>
      <w:ind w:firstLine="567"/>
      <w:jc w:val="both"/>
    </w:pPr>
    <w:rPr>
      <w:bCs/>
      <w:szCs w:val="22"/>
    </w:rPr>
  </w:style>
  <w:style w:type="paragraph" w:customStyle="1" w:styleId="2a">
    <w:name w:val="Пункт_2"/>
    <w:basedOn w:val="a3"/>
    <w:pPr>
      <w:tabs>
        <w:tab w:val="num" w:pos="643"/>
        <w:tab w:val="num" w:pos="1701"/>
      </w:tabs>
      <w:ind w:left="643" w:hanging="360"/>
      <w:jc w:val="both"/>
    </w:pPr>
    <w:rPr>
      <w:sz w:val="28"/>
      <w:szCs w:val="20"/>
    </w:rPr>
  </w:style>
  <w:style w:type="paragraph" w:customStyle="1" w:styleId="32">
    <w:name w:val="Пункт_3"/>
    <w:basedOn w:val="a3"/>
    <w:pPr>
      <w:numPr>
        <w:ilvl w:val="2"/>
        <w:numId w:val="1"/>
      </w:numPr>
      <w:jc w:val="both"/>
    </w:pPr>
    <w:rPr>
      <w:sz w:val="28"/>
      <w:szCs w:val="28"/>
    </w:rPr>
  </w:style>
  <w:style w:type="paragraph" w:styleId="30">
    <w:name w:val="List Bullet 3"/>
    <w:basedOn w:val="a3"/>
    <w:pPr>
      <w:numPr>
        <w:numId w:val="4"/>
      </w:numPr>
    </w:pPr>
  </w:style>
  <w:style w:type="paragraph" w:styleId="3">
    <w:name w:val="List Number 3"/>
    <w:basedOn w:val="a3"/>
    <w:pPr>
      <w:numPr>
        <w:numId w:val="5"/>
      </w:numPr>
    </w:pPr>
  </w:style>
  <w:style w:type="paragraph" w:styleId="aff9">
    <w:name w:val="List Continue"/>
    <w:basedOn w:val="a3"/>
    <w:pPr>
      <w:spacing w:after="120"/>
      <w:ind w:left="283"/>
    </w:pPr>
  </w:style>
  <w:style w:type="paragraph" w:styleId="a">
    <w:name w:val="List Number"/>
    <w:basedOn w:val="a3"/>
    <w:pPr>
      <w:numPr>
        <w:numId w:val="8"/>
      </w:numPr>
    </w:pPr>
  </w:style>
  <w:style w:type="paragraph" w:customStyle="1" w:styleId="ConsNonformat">
    <w:name w:val="ConsNonformat"/>
    <w:pPr>
      <w:widowControl w:val="0"/>
    </w:pPr>
    <w:rPr>
      <w:rFonts w:ascii="Courier New" w:hAnsi="Courier New"/>
    </w:rPr>
  </w:style>
  <w:style w:type="paragraph" w:styleId="affa">
    <w:name w:val="caption"/>
    <w:basedOn w:val="a3"/>
    <w:next w:val="a3"/>
    <w:qFormat/>
    <w:pPr>
      <w:pageBreakBefore/>
      <w:suppressAutoHyphens/>
      <w:spacing w:before="120" w:after="120"/>
      <w:jc w:val="both"/>
    </w:pPr>
    <w:rPr>
      <w:i/>
      <w:snapToGrid w:val="0"/>
      <w:szCs w:val="22"/>
    </w:rPr>
  </w:style>
  <w:style w:type="character" w:customStyle="1" w:styleId="affb">
    <w:name w:val="комментарий"/>
    <w:rPr>
      <w:b/>
      <w:i/>
      <w:shd w:val="clear" w:color="auto" w:fill="FFFF99"/>
    </w:rPr>
  </w:style>
  <w:style w:type="paragraph" w:customStyle="1" w:styleId="02statia2">
    <w:name w:val="02statia2"/>
    <w:basedOn w:val="a3"/>
    <w:pPr>
      <w:spacing w:before="120" w:line="320" w:lineRule="atLeast"/>
      <w:ind w:left="2020" w:hanging="880"/>
      <w:jc w:val="both"/>
    </w:pPr>
    <w:rPr>
      <w:rFonts w:ascii="GaramondNarrowC" w:hAnsi="GaramondNarrowC"/>
      <w:color w:val="000000"/>
      <w:sz w:val="21"/>
      <w:szCs w:val="21"/>
    </w:rPr>
  </w:style>
  <w:style w:type="paragraph" w:customStyle="1" w:styleId="affc">
    <w:name w:val="Подпункт"/>
    <w:basedOn w:val="a1"/>
    <w:pPr>
      <w:numPr>
        <w:ilvl w:val="0"/>
        <w:numId w:val="0"/>
      </w:numPr>
      <w:tabs>
        <w:tab w:val="num" w:pos="1134"/>
      </w:tabs>
      <w:ind w:left="1134" w:hanging="1134"/>
    </w:pPr>
    <w:rPr>
      <w:bCs/>
      <w:sz w:val="22"/>
      <w:szCs w:val="22"/>
    </w:rPr>
  </w:style>
  <w:style w:type="paragraph" w:customStyle="1" w:styleId="a0">
    <w:name w:val="Подподпункт"/>
    <w:basedOn w:val="affc"/>
    <w:qFormat/>
    <w:pPr>
      <w:numPr>
        <w:numId w:val="9"/>
      </w:numPr>
    </w:pPr>
  </w:style>
  <w:style w:type="paragraph" w:customStyle="1" w:styleId="affd">
    <w:name w:val="маркированный"/>
    <w:basedOn w:val="a3"/>
    <w:semiHidden/>
    <w:pPr>
      <w:tabs>
        <w:tab w:val="num" w:pos="1701"/>
      </w:tabs>
      <w:spacing w:line="360" w:lineRule="auto"/>
      <w:ind w:left="1701" w:hanging="567"/>
      <w:jc w:val="both"/>
    </w:pPr>
    <w:rPr>
      <w:bCs/>
      <w:snapToGrid w:val="0"/>
      <w:sz w:val="22"/>
      <w:szCs w:val="22"/>
    </w:rPr>
  </w:style>
  <w:style w:type="paragraph" w:customStyle="1" w:styleId="affe">
    <w:name w:val="Ариал"/>
    <w:basedOn w:val="a3"/>
    <w:link w:val="15"/>
    <w:pPr>
      <w:spacing w:before="120" w:after="120" w:line="360" w:lineRule="auto"/>
      <w:ind w:firstLine="851"/>
      <w:jc w:val="both"/>
    </w:pPr>
    <w:rPr>
      <w:rFonts w:ascii="Arial" w:hAnsi="Arial" w:cs="Arial"/>
    </w:rPr>
  </w:style>
  <w:style w:type="character" w:customStyle="1" w:styleId="15">
    <w:name w:val="Ариал Знак1"/>
    <w:link w:val="affe"/>
    <w:locked/>
    <w:rPr>
      <w:rFonts w:ascii="Arial" w:hAnsi="Arial" w:cs="Arial"/>
      <w:sz w:val="24"/>
      <w:szCs w:val="24"/>
      <w:lang w:val="ru-RU" w:eastAsia="ru-RU" w:bidi="ar-SA"/>
    </w:rPr>
  </w:style>
  <w:style w:type="paragraph" w:styleId="afff">
    <w:name w:val="List Paragraph"/>
    <w:basedOn w:val="a3"/>
    <w:uiPriority w:val="34"/>
    <w:qFormat/>
    <w:pPr>
      <w:spacing w:after="200" w:line="276" w:lineRule="auto"/>
      <w:ind w:left="720"/>
      <w:contextualSpacing/>
    </w:pPr>
    <w:rPr>
      <w:rFonts w:ascii="Calibri" w:eastAsia="Calibri" w:hAnsi="Calibri"/>
      <w:sz w:val="22"/>
      <w:szCs w:val="22"/>
      <w:lang w:eastAsia="en-US"/>
    </w:rPr>
  </w:style>
  <w:style w:type="paragraph" w:styleId="2">
    <w:name w:val="List Bullet 2"/>
    <w:basedOn w:val="a3"/>
    <w:pPr>
      <w:numPr>
        <w:numId w:val="10"/>
      </w:numPr>
    </w:pPr>
  </w:style>
  <w:style w:type="paragraph" w:customStyle="1" w:styleId="ConsPlusNonformat">
    <w:name w:val="ConsPlusNonformat"/>
    <w:uiPriority w:val="99"/>
    <w:pPr>
      <w:autoSpaceDE w:val="0"/>
      <w:autoSpaceDN w:val="0"/>
      <w:adjustRightInd w:val="0"/>
    </w:pPr>
    <w:rPr>
      <w:rFonts w:ascii="Courier New" w:hAnsi="Courier New" w:cs="Courier New"/>
    </w:rPr>
  </w:style>
  <w:style w:type="paragraph" w:customStyle="1" w:styleId="afff0">
    <w:name w:val="Пункт б/н"/>
    <w:basedOn w:val="a3"/>
    <w:pPr>
      <w:tabs>
        <w:tab w:val="left" w:pos="1134"/>
      </w:tabs>
      <w:spacing w:line="360" w:lineRule="auto"/>
      <w:ind w:firstLine="567"/>
      <w:jc w:val="both"/>
    </w:pPr>
    <w:rPr>
      <w:bCs/>
      <w:snapToGrid w:val="0"/>
      <w:sz w:val="22"/>
      <w:szCs w:val="22"/>
    </w:rPr>
  </w:style>
  <w:style w:type="paragraph" w:customStyle="1" w:styleId="111">
    <w:name w:val="Обычный11"/>
    <w:link w:val="16"/>
    <w:pPr>
      <w:widowControl w:val="0"/>
      <w:autoSpaceDE w:val="0"/>
      <w:autoSpaceDN w:val="0"/>
      <w:spacing w:before="120" w:after="120"/>
      <w:ind w:firstLine="567"/>
      <w:jc w:val="both"/>
    </w:pPr>
    <w:rPr>
      <w:szCs w:val="24"/>
    </w:rPr>
  </w:style>
  <w:style w:type="character" w:customStyle="1" w:styleId="16">
    <w:name w:val="Обычный1 Знак"/>
    <w:link w:val="111"/>
    <w:rPr>
      <w:szCs w:val="24"/>
      <w:lang w:val="ru-RU" w:eastAsia="ru-RU" w:bidi="ar-SA"/>
    </w:rPr>
  </w:style>
  <w:style w:type="paragraph" w:customStyle="1" w:styleId="afff1">
    <w:name w:val="Ариал Таблица"/>
    <w:basedOn w:val="affe"/>
    <w:link w:val="afff2"/>
    <w:pPr>
      <w:widowControl w:val="0"/>
      <w:adjustRightInd w:val="0"/>
      <w:spacing w:before="0" w:after="0" w:line="240" w:lineRule="auto"/>
      <w:ind w:firstLine="0"/>
      <w:textAlignment w:val="baseline"/>
    </w:pPr>
    <w:rPr>
      <w:szCs w:val="20"/>
    </w:rPr>
  </w:style>
  <w:style w:type="character" w:customStyle="1" w:styleId="afff2">
    <w:name w:val="Ариал Таблица Знак"/>
    <w:link w:val="afff1"/>
    <w:rPr>
      <w:rFonts w:ascii="Arial" w:hAnsi="Arial" w:cs="Arial"/>
      <w:sz w:val="24"/>
      <w:lang w:val="ru-RU" w:eastAsia="ru-RU" w:bidi="ar-SA"/>
    </w:rPr>
  </w:style>
  <w:style w:type="paragraph" w:customStyle="1" w:styleId="afff3">
    <w:name w:val="АриалТабл"/>
    <w:basedOn w:val="affe"/>
    <w:pPr>
      <w:widowControl w:val="0"/>
      <w:adjustRightInd w:val="0"/>
      <w:spacing w:before="0" w:after="0" w:line="240" w:lineRule="auto"/>
      <w:ind w:firstLine="0"/>
      <w:textAlignment w:val="baseline"/>
    </w:pPr>
  </w:style>
  <w:style w:type="character" w:customStyle="1" w:styleId="a8">
    <w:name w:val="Верхний колонтитул Знак"/>
    <w:aliases w:val="Heder Знак,Titul Знак"/>
    <w:link w:val="a7"/>
    <w:uiPriority w:val="99"/>
    <w:locked/>
    <w:rPr>
      <w:rFonts w:ascii="Courier New" w:hAnsi="Courier New" w:cs="Courier New"/>
      <w:lang w:val="ru-RU" w:eastAsia="ru-RU" w:bidi="ar-SA"/>
    </w:rPr>
  </w:style>
  <w:style w:type="paragraph" w:styleId="afff4">
    <w:name w:val="endnote text"/>
    <w:basedOn w:val="a3"/>
    <w:semiHidden/>
    <w:rPr>
      <w:sz w:val="20"/>
      <w:szCs w:val="20"/>
    </w:rPr>
  </w:style>
  <w:style w:type="table" w:styleId="afff5">
    <w:name w:val="Table Grid"/>
    <w:basedOn w:val="a5"/>
    <w:uiPriority w:val="5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fff6">
    <w:name w:val="Основной шрифт"/>
    <w:semiHidden/>
  </w:style>
  <w:style w:type="character" w:customStyle="1" w:styleId="afff7">
    <w:name w:val="Подпункт Знак"/>
    <w:rPr>
      <w:sz w:val="28"/>
      <w:lang w:val="ru-RU" w:eastAsia="ru-RU" w:bidi="ar-SA"/>
    </w:rPr>
  </w:style>
  <w:style w:type="character" w:customStyle="1" w:styleId="FontStyle11">
    <w:name w:val="Font Style11"/>
    <w:rPr>
      <w:rFonts w:ascii="Times New Roman" w:hAnsi="Times New Roman" w:cs="Times New Roman"/>
      <w:sz w:val="26"/>
      <w:szCs w:val="26"/>
    </w:rPr>
  </w:style>
  <w:style w:type="character" w:customStyle="1" w:styleId="211">
    <w:name w:val="Заголовок 2 Знак1"/>
    <w:rPr>
      <w:b/>
      <w:snapToGrid w:val="0"/>
      <w:sz w:val="28"/>
      <w:lang w:val="ru-RU" w:eastAsia="ru-RU" w:bidi="ar-SA"/>
    </w:rPr>
  </w:style>
  <w:style w:type="character" w:customStyle="1" w:styleId="Sp1">
    <w:name w:val="Sp1 Знак Знак"/>
    <w:rPr>
      <w:b/>
      <w:bCs/>
      <w:kern w:val="24"/>
      <w:sz w:val="24"/>
      <w:szCs w:val="24"/>
      <w:lang w:val="ru-RU" w:eastAsia="ru-RU" w:bidi="ar-SA"/>
    </w:rPr>
  </w:style>
  <w:style w:type="numbering" w:customStyle="1" w:styleId="1">
    <w:name w:val="Стиль1"/>
    <w:uiPriority w:val="99"/>
    <w:pPr>
      <w:numPr>
        <w:numId w:val="11"/>
      </w:numPr>
    </w:pPr>
  </w:style>
  <w:style w:type="numbering" w:customStyle="1" w:styleId="21">
    <w:name w:val="Стиль2"/>
    <w:uiPriority w:val="99"/>
    <w:pPr>
      <w:numPr>
        <w:numId w:val="12"/>
      </w:numPr>
    </w:pPr>
  </w:style>
  <w:style w:type="paragraph" w:customStyle="1" w:styleId="afff8">
    <w:name w:val="Стиль начало"/>
    <w:basedOn w:val="a3"/>
    <w:pPr>
      <w:spacing w:line="264" w:lineRule="auto"/>
    </w:pPr>
    <w:rPr>
      <w:sz w:val="28"/>
      <w:szCs w:val="20"/>
    </w:rPr>
  </w:style>
  <w:style w:type="paragraph" w:customStyle="1" w:styleId="Noeeu14">
    <w:name w:val="Noeeu14"/>
    <w:basedOn w:val="a3"/>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Pr>
      <w:rFonts w:ascii="Times New Roman" w:hAnsi="Times New Roman" w:cs="Times New Roman"/>
      <w:sz w:val="26"/>
      <w:szCs w:val="26"/>
    </w:rPr>
  </w:style>
  <w:style w:type="character" w:customStyle="1" w:styleId="FontStyle57">
    <w:name w:val="Font Style57"/>
    <w:rPr>
      <w:rFonts w:ascii="Times New Roman" w:hAnsi="Times New Roman" w:cs="Times New Roman"/>
      <w:b/>
      <w:bCs/>
      <w:sz w:val="20"/>
      <w:szCs w:val="20"/>
    </w:rPr>
  </w:style>
  <w:style w:type="paragraph" w:customStyle="1" w:styleId="Style20">
    <w:name w:val="Style20"/>
    <w:basedOn w:val="a3"/>
    <w:pPr>
      <w:widowControl w:val="0"/>
      <w:autoSpaceDE w:val="0"/>
      <w:autoSpaceDN w:val="0"/>
      <w:adjustRightInd w:val="0"/>
    </w:pPr>
    <w:rPr>
      <w:rFonts w:ascii="Arial" w:eastAsia="Calibri" w:hAnsi="Arial"/>
    </w:rPr>
  </w:style>
  <w:style w:type="paragraph" w:styleId="afff9">
    <w:name w:val="Revision"/>
    <w:hidden/>
    <w:uiPriority w:val="99"/>
    <w:semiHidden/>
    <w:rPr>
      <w:sz w:val="24"/>
      <w:szCs w:val="24"/>
    </w:rPr>
  </w:style>
  <w:style w:type="paragraph" w:customStyle="1" w:styleId="40">
    <w:name w:val="Пункт_4"/>
    <w:basedOn w:val="a3"/>
    <w:link w:val="43"/>
    <w:uiPriority w:val="99"/>
    <w:pPr>
      <w:numPr>
        <w:ilvl w:val="3"/>
        <w:numId w:val="2"/>
      </w:numPr>
      <w:jc w:val="both"/>
    </w:pPr>
    <w:rPr>
      <w:sz w:val="28"/>
      <w:szCs w:val="28"/>
    </w:rPr>
  </w:style>
  <w:style w:type="character" w:customStyle="1" w:styleId="43">
    <w:name w:val="Пункт_4 Знак"/>
    <w:link w:val="40"/>
    <w:uiPriority w:val="99"/>
    <w:locked/>
    <w:rPr>
      <w:sz w:val="28"/>
      <w:szCs w:val="28"/>
    </w:rPr>
  </w:style>
  <w:style w:type="character" w:customStyle="1" w:styleId="11">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locked/>
    <w:rPr>
      <w:iCs/>
      <w:sz w:val="24"/>
      <w:szCs w:val="24"/>
    </w:rPr>
  </w:style>
  <w:style w:type="paragraph" w:customStyle="1" w:styleId="afffa">
    <w:name w:val="Примечание"/>
    <w:basedOn w:val="a3"/>
    <w:link w:val="afffb"/>
    <w:pPr>
      <w:spacing w:before="240" w:after="240" w:line="288" w:lineRule="auto"/>
      <w:ind w:left="1134" w:right="1134"/>
      <w:jc w:val="both"/>
    </w:pPr>
    <w:rPr>
      <w:spacing w:val="20"/>
      <w:szCs w:val="28"/>
    </w:rPr>
  </w:style>
  <w:style w:type="character" w:customStyle="1" w:styleId="afffb">
    <w:name w:val="Примечание Знак"/>
    <w:link w:val="afffa"/>
    <w:rPr>
      <w:spacing w:val="20"/>
      <w:sz w:val="24"/>
      <w:szCs w:val="28"/>
    </w:rPr>
  </w:style>
  <w:style w:type="character" w:customStyle="1" w:styleId="af5">
    <w:name w:val="Обычный (веб) Знак"/>
    <w:aliases w:val="Обычный (Web) Знак,Обычный (веб) Знак Знак Знак,Обычный (Web) Знак Знак Знак Знак"/>
    <w:link w:val="af4"/>
    <w:rPr>
      <w:sz w:val="24"/>
      <w:szCs w:val="24"/>
    </w:rPr>
  </w:style>
  <w:style w:type="paragraph" w:customStyle="1" w:styleId="-3">
    <w:name w:val="Пункт-3"/>
    <w:basedOn w:val="a3"/>
    <w:pPr>
      <w:tabs>
        <w:tab w:val="left" w:pos="1701"/>
      </w:tabs>
      <w:spacing w:line="288" w:lineRule="auto"/>
      <w:ind w:firstLine="567"/>
      <w:jc w:val="both"/>
    </w:pPr>
    <w:rPr>
      <w:sz w:val="28"/>
    </w:rPr>
  </w:style>
  <w:style w:type="paragraph" w:customStyle="1" w:styleId="-4">
    <w:name w:val="Пункт-4"/>
    <w:basedOn w:val="a3"/>
    <w:pPr>
      <w:tabs>
        <w:tab w:val="num" w:pos="1701"/>
      </w:tabs>
      <w:spacing w:line="288" w:lineRule="auto"/>
      <w:ind w:firstLine="567"/>
      <w:jc w:val="both"/>
    </w:pPr>
    <w:rPr>
      <w:sz w:val="28"/>
    </w:rPr>
  </w:style>
  <w:style w:type="paragraph" w:customStyle="1" w:styleId="-5">
    <w:name w:val="Пункт-5"/>
    <w:basedOn w:val="a3"/>
    <w:pPr>
      <w:tabs>
        <w:tab w:val="num" w:pos="1701"/>
      </w:tabs>
      <w:spacing w:line="288" w:lineRule="auto"/>
      <w:ind w:firstLine="567"/>
      <w:jc w:val="both"/>
    </w:pPr>
    <w:rPr>
      <w:sz w:val="28"/>
    </w:rPr>
  </w:style>
  <w:style w:type="paragraph" w:customStyle="1" w:styleId="-6">
    <w:name w:val="Пункт-6"/>
    <w:basedOn w:val="a3"/>
    <w:pPr>
      <w:tabs>
        <w:tab w:val="num" w:pos="1701"/>
      </w:tabs>
      <w:spacing w:line="288" w:lineRule="auto"/>
      <w:ind w:firstLine="567"/>
      <w:jc w:val="both"/>
    </w:pPr>
    <w:rPr>
      <w:sz w:val="28"/>
    </w:rPr>
  </w:style>
  <w:style w:type="paragraph" w:customStyle="1" w:styleId="-7">
    <w:name w:val="Пункт-7"/>
    <w:basedOn w:val="a3"/>
    <w:pPr>
      <w:tabs>
        <w:tab w:val="num" w:pos="1701"/>
      </w:tabs>
      <w:spacing w:line="288" w:lineRule="auto"/>
      <w:ind w:firstLine="567"/>
      <w:jc w:val="both"/>
    </w:pPr>
    <w:rPr>
      <w:sz w:val="28"/>
    </w:rPr>
  </w:style>
  <w:style w:type="character" w:customStyle="1" w:styleId="2b">
    <w:name w:val="Основной текст (2) + Не полужирный"/>
    <w:basedOn w:val="a4"/>
    <w:uiPriority w:val="99"/>
    <w:rPr>
      <w:rFonts w:ascii="Times New Roman" w:hAnsi="Times New Roman" w:cs="Times New Roman"/>
      <w:b w:val="0"/>
      <w:bCs w:val="0"/>
      <w:spacing w:val="0"/>
      <w:sz w:val="23"/>
      <w:szCs w:val="23"/>
    </w:rPr>
  </w:style>
  <w:style w:type="paragraph" w:customStyle="1" w:styleId="Default">
    <w:name w:val="Default"/>
    <w:pPr>
      <w:autoSpaceDE w:val="0"/>
      <w:autoSpaceDN w:val="0"/>
      <w:adjustRightInd w:val="0"/>
    </w:pPr>
    <w:rPr>
      <w:color w:val="000000"/>
      <w:sz w:val="24"/>
      <w:szCs w:val="24"/>
    </w:rPr>
  </w:style>
  <w:style w:type="character" w:customStyle="1" w:styleId="17">
    <w:name w:val="Заголовок №1_"/>
    <w:basedOn w:val="a4"/>
    <w:link w:val="18"/>
    <w:uiPriority w:val="99"/>
    <w:locked/>
    <w:rPr>
      <w:b/>
      <w:bCs/>
      <w:sz w:val="23"/>
      <w:szCs w:val="23"/>
      <w:shd w:val="clear" w:color="auto" w:fill="FFFFFF"/>
    </w:rPr>
  </w:style>
  <w:style w:type="paragraph" w:customStyle="1" w:styleId="18">
    <w:name w:val="Заголовок №1"/>
    <w:basedOn w:val="a3"/>
    <w:link w:val="17"/>
    <w:uiPriority w:val="99"/>
    <w:pPr>
      <w:shd w:val="clear" w:color="auto" w:fill="FFFFFF"/>
      <w:spacing w:before="360" w:after="240" w:line="274" w:lineRule="exact"/>
      <w:jc w:val="right"/>
      <w:outlineLvl w:val="0"/>
    </w:pPr>
    <w:rPr>
      <w:b/>
      <w:bCs/>
      <w:sz w:val="23"/>
      <w:szCs w:val="23"/>
    </w:rPr>
  </w:style>
  <w:style w:type="character" w:customStyle="1" w:styleId="39">
    <w:name w:val="Основной текст (3)_"/>
    <w:basedOn w:val="a4"/>
    <w:link w:val="3a"/>
    <w:uiPriority w:val="99"/>
    <w:locked/>
    <w:rPr>
      <w:noProof/>
      <w:shd w:val="clear" w:color="auto" w:fill="FFFFFF"/>
    </w:rPr>
  </w:style>
  <w:style w:type="paragraph" w:customStyle="1" w:styleId="3a">
    <w:name w:val="Основной текст (3)"/>
    <w:basedOn w:val="a3"/>
    <w:link w:val="39"/>
    <w:uiPriority w:val="99"/>
    <w:pPr>
      <w:shd w:val="clear" w:color="auto" w:fill="FFFFFF"/>
      <w:spacing w:line="240" w:lineRule="atLeast"/>
    </w:pPr>
    <w:rPr>
      <w:noProof/>
      <w:sz w:val="20"/>
      <w:szCs w:val="20"/>
    </w:rPr>
  </w:style>
  <w:style w:type="character" w:customStyle="1" w:styleId="44">
    <w:name w:val="Основной текст (4)_"/>
    <w:basedOn w:val="a4"/>
    <w:link w:val="45"/>
    <w:uiPriority w:val="99"/>
    <w:locked/>
    <w:rPr>
      <w:noProof/>
      <w:sz w:val="8"/>
      <w:szCs w:val="8"/>
      <w:shd w:val="clear" w:color="auto" w:fill="FFFFFF"/>
    </w:rPr>
  </w:style>
  <w:style w:type="paragraph" w:customStyle="1" w:styleId="45">
    <w:name w:val="Основной текст (4)"/>
    <w:basedOn w:val="a3"/>
    <w:link w:val="44"/>
    <w:uiPriority w:val="99"/>
    <w:pPr>
      <w:shd w:val="clear" w:color="auto" w:fill="FFFFFF"/>
      <w:spacing w:line="240" w:lineRule="atLeast"/>
    </w:pPr>
    <w:rPr>
      <w:noProof/>
      <w:sz w:val="8"/>
      <w:szCs w:val="8"/>
    </w:rPr>
  </w:style>
  <w:style w:type="character" w:customStyle="1" w:styleId="1pt">
    <w:name w:val="Основной текст + Интервал 1 pt"/>
    <w:basedOn w:val="a4"/>
    <w:uiPriority w:val="99"/>
    <w:rPr>
      <w:rFonts w:ascii="Times New Roman" w:hAnsi="Times New Roman" w:cs="Times New Roman" w:hint="default"/>
      <w:spacing w:val="30"/>
      <w:sz w:val="23"/>
      <w:szCs w:val="23"/>
      <w:shd w:val="clear" w:color="auto" w:fill="FFFFFF"/>
    </w:rPr>
  </w:style>
  <w:style w:type="paragraph" w:styleId="afffc">
    <w:name w:val="No Spacing"/>
    <w:uiPriority w:val="1"/>
    <w:qFormat/>
    <w:rPr>
      <w:sz w:val="24"/>
      <w:szCs w:val="24"/>
    </w:rPr>
  </w:style>
  <w:style w:type="paragraph" w:customStyle="1" w:styleId="afffd">
    <w:name w:val="Пункт Знак"/>
    <w:basedOn w:val="a3"/>
    <w:pPr>
      <w:tabs>
        <w:tab w:val="left" w:pos="851"/>
        <w:tab w:val="left" w:pos="1134"/>
        <w:tab w:val="num" w:pos="1702"/>
      </w:tabs>
      <w:spacing w:line="360" w:lineRule="auto"/>
      <w:ind w:left="1702" w:hanging="567"/>
      <w:jc w:val="both"/>
    </w:pPr>
    <w:rPr>
      <w:snapToGrid w:val="0"/>
      <w:sz w:val="28"/>
      <w:szCs w:val="20"/>
    </w:rPr>
  </w:style>
  <w:style w:type="paragraph" w:customStyle="1" w:styleId="afffe">
    <w:name w:val="Подподподпункт"/>
    <w:basedOn w:val="a3"/>
    <w:pPr>
      <w:tabs>
        <w:tab w:val="left" w:pos="1134"/>
        <w:tab w:val="num" w:pos="1576"/>
        <w:tab w:val="left" w:pos="1701"/>
      </w:tabs>
      <w:spacing w:line="360" w:lineRule="auto"/>
      <w:ind w:left="1576" w:hanging="1008"/>
      <w:jc w:val="both"/>
    </w:pPr>
    <w:rPr>
      <w:snapToGrid w:val="0"/>
      <w:sz w:val="28"/>
      <w:szCs w:val="20"/>
    </w:rPr>
  </w:style>
  <w:style w:type="paragraph" w:customStyle="1" w:styleId="19">
    <w:name w:val="Пункт1"/>
    <w:basedOn w:val="a3"/>
    <w:pPr>
      <w:tabs>
        <w:tab w:val="num" w:pos="567"/>
      </w:tabs>
      <w:spacing w:before="240" w:line="360" w:lineRule="auto"/>
      <w:ind w:left="567" w:hanging="279"/>
      <w:jc w:val="center"/>
    </w:pPr>
    <w:rPr>
      <w:rFonts w:ascii="Arial" w:hAnsi="Arial"/>
      <w:b/>
      <w:snapToGrid w:val="0"/>
      <w:sz w:val="28"/>
      <w:szCs w:val="28"/>
    </w:rPr>
  </w:style>
  <w:style w:type="character" w:customStyle="1" w:styleId="FontStyle72">
    <w:name w:val="Font Style72"/>
    <w:uiPriority w:val="99"/>
    <w:rPr>
      <w:rFonts w:ascii="Times New Roman" w:hAnsi="Times New Roman" w:cs="Times New Roman"/>
      <w:sz w:val="24"/>
      <w:szCs w:val="24"/>
    </w:rPr>
  </w:style>
  <w:style w:type="character" w:customStyle="1" w:styleId="FontStyle74">
    <w:name w:val="Font Style74"/>
    <w:uiPriority w:val="99"/>
    <w:rPr>
      <w:rFonts w:ascii="Times New Roman" w:hAnsi="Times New Roman" w:cs="Times New Roman"/>
      <w:sz w:val="22"/>
      <w:szCs w:val="22"/>
    </w:rPr>
  </w:style>
  <w:style w:type="paragraph" w:customStyle="1" w:styleId="FORMATTEXT">
    <w:name w:val=".FORMATTEXT"/>
    <w:uiPriority w:val="99"/>
    <w:pPr>
      <w:widowControl w:val="0"/>
      <w:autoSpaceDE w:val="0"/>
      <w:autoSpaceDN w:val="0"/>
      <w:adjustRightInd w:val="0"/>
    </w:pPr>
    <w:rPr>
      <w:sz w:val="24"/>
      <w:szCs w:val="24"/>
    </w:rPr>
  </w:style>
  <w:style w:type="paragraph" w:customStyle="1" w:styleId="1a">
    <w:name w:val="Ботва 1"/>
    <w:basedOn w:val="a3"/>
    <w:link w:val="1b"/>
    <w:rsid w:val="008B3F36"/>
    <w:pPr>
      <w:widowControl w:val="0"/>
      <w:ind w:firstLine="386"/>
      <w:jc w:val="both"/>
    </w:pPr>
    <w:rPr>
      <w:rFonts w:ascii="Arial" w:hAnsi="Arial"/>
      <w:kern w:val="16"/>
      <w:sz w:val="20"/>
      <w:szCs w:val="20"/>
    </w:rPr>
  </w:style>
  <w:style w:type="paragraph" w:customStyle="1" w:styleId="Preformat">
    <w:name w:val="Preformat"/>
    <w:rsid w:val="008B3F36"/>
    <w:pPr>
      <w:widowControl w:val="0"/>
      <w:autoSpaceDE w:val="0"/>
      <w:autoSpaceDN w:val="0"/>
      <w:adjustRightInd w:val="0"/>
    </w:pPr>
    <w:rPr>
      <w:rFonts w:ascii="Courier New" w:hAnsi="Courier New" w:cs="Courier New"/>
    </w:rPr>
  </w:style>
  <w:style w:type="character" w:customStyle="1" w:styleId="1b">
    <w:name w:val="Ботва 1 Знак"/>
    <w:link w:val="1a"/>
    <w:rsid w:val="009A27F4"/>
    <w:rPr>
      <w:rFonts w:ascii="Arial" w:hAnsi="Arial"/>
      <w:kern w:val="16"/>
    </w:rPr>
  </w:style>
  <w:style w:type="character" w:customStyle="1" w:styleId="ab">
    <w:name w:val="Основной текст с отступом Знак"/>
    <w:link w:val="aa"/>
    <w:uiPriority w:val="99"/>
    <w:semiHidden/>
    <w:rsid w:val="00FA5C4F"/>
    <w:rPr>
      <w:color w:val="000000"/>
      <w:sz w:val="24"/>
      <w:szCs w:val="24"/>
    </w:rPr>
  </w:style>
  <w:style w:type="character" w:customStyle="1" w:styleId="FontStyle90">
    <w:name w:val="Font Style90"/>
    <w:rsid w:val="00FA5C4F"/>
    <w:rPr>
      <w:rFonts w:ascii="Times New Roman" w:hAnsi="Times New Roman" w:cs="Times New Roman"/>
      <w:sz w:val="22"/>
      <w:szCs w:val="22"/>
    </w:rPr>
  </w:style>
  <w:style w:type="paragraph" w:customStyle="1" w:styleId="affff">
    <w:name w:val="Нормальный"/>
    <w:rsid w:val="00FA5C4F"/>
    <w:rPr>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77026880">
      <w:bodyDiv w:val="1"/>
      <w:marLeft w:val="0"/>
      <w:marRight w:val="0"/>
      <w:marTop w:val="0"/>
      <w:marBottom w:val="0"/>
      <w:divBdr>
        <w:top w:val="none" w:sz="0" w:space="0" w:color="auto"/>
        <w:left w:val="none" w:sz="0" w:space="0" w:color="auto"/>
        <w:bottom w:val="none" w:sz="0" w:space="0" w:color="auto"/>
        <w:right w:val="none" w:sz="0" w:space="0" w:color="auto"/>
      </w:divBdr>
    </w:div>
    <w:div w:id="504445211">
      <w:bodyDiv w:val="1"/>
      <w:marLeft w:val="0"/>
      <w:marRight w:val="0"/>
      <w:marTop w:val="0"/>
      <w:marBottom w:val="0"/>
      <w:divBdr>
        <w:top w:val="none" w:sz="0" w:space="0" w:color="auto"/>
        <w:left w:val="none" w:sz="0" w:space="0" w:color="auto"/>
        <w:bottom w:val="none" w:sz="0" w:space="0" w:color="auto"/>
        <w:right w:val="none" w:sz="0" w:space="0" w:color="auto"/>
      </w:divBdr>
    </w:div>
    <w:div w:id="792551610">
      <w:bodyDiv w:val="1"/>
      <w:marLeft w:val="0"/>
      <w:marRight w:val="0"/>
      <w:marTop w:val="0"/>
      <w:marBottom w:val="0"/>
      <w:divBdr>
        <w:top w:val="none" w:sz="0" w:space="0" w:color="auto"/>
        <w:left w:val="none" w:sz="0" w:space="0" w:color="auto"/>
        <w:bottom w:val="none" w:sz="0" w:space="0" w:color="auto"/>
        <w:right w:val="none" w:sz="0" w:space="0" w:color="auto"/>
      </w:divBdr>
    </w:div>
    <w:div w:id="1355883656">
      <w:bodyDiv w:val="1"/>
      <w:marLeft w:val="0"/>
      <w:marRight w:val="0"/>
      <w:marTop w:val="0"/>
      <w:marBottom w:val="0"/>
      <w:divBdr>
        <w:top w:val="none" w:sz="0" w:space="0" w:color="auto"/>
        <w:left w:val="none" w:sz="0" w:space="0" w:color="auto"/>
        <w:bottom w:val="none" w:sz="0" w:space="0" w:color="auto"/>
        <w:right w:val="none" w:sz="0" w:space="0" w:color="auto"/>
      </w:divBdr>
    </w:div>
    <w:div w:id="1906649542">
      <w:bodyDiv w:val="1"/>
      <w:marLeft w:val="0"/>
      <w:marRight w:val="0"/>
      <w:marTop w:val="0"/>
      <w:marBottom w:val="0"/>
      <w:divBdr>
        <w:top w:val="none" w:sz="0" w:space="0" w:color="auto"/>
        <w:left w:val="none" w:sz="0" w:space="0" w:color="auto"/>
        <w:bottom w:val="none" w:sz="0" w:space="0" w:color="auto"/>
        <w:right w:val="none" w:sz="0" w:space="0" w:color="auto"/>
      </w:divBdr>
    </w:div>
    <w:div w:id="1916741790">
      <w:bodyDiv w:val="1"/>
      <w:marLeft w:val="0"/>
      <w:marRight w:val="0"/>
      <w:marTop w:val="0"/>
      <w:marBottom w:val="0"/>
      <w:divBdr>
        <w:top w:val="none" w:sz="0" w:space="0" w:color="auto"/>
        <w:left w:val="none" w:sz="0" w:space="0" w:color="auto"/>
        <w:bottom w:val="none" w:sz="0" w:space="0" w:color="auto"/>
        <w:right w:val="none" w:sz="0" w:space="0" w:color="auto"/>
      </w:divBdr>
    </w:div>
    <w:div w:id="2033531629">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5" Type="http://schemas.openxmlformats.org/officeDocument/2006/relationships/settings" Target="settings.xml"/><Relationship Id="rId10" Type="http://schemas.openxmlformats.org/officeDocument/2006/relationships/header" Target="header1.xml"/><Relationship Id="rId4" Type="http://schemas.microsoft.com/office/2007/relationships/stylesWithEffects" Target="stylesWithEffects.xml"/><Relationship Id="rId9" Type="http://schemas.openxmlformats.org/officeDocument/2006/relationships/hyperlink" Target="mailto:e.salnikova@obespechenie-vniief.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B2781F0-3368-4B3D-867C-08DD5364BB0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71</TotalTime>
  <Pages>26</Pages>
  <Words>12478</Words>
  <Characters>71129</Characters>
  <Application>Microsoft Office Word</Application>
  <DocSecurity>0</DocSecurity>
  <Lines>592</Lines>
  <Paragraphs>166</Paragraphs>
  <ScaleCrop>false</ScaleCrop>
  <HeadingPairs>
    <vt:vector size="2" baseType="variant">
      <vt:variant>
        <vt:lpstr>Название</vt:lpstr>
      </vt:variant>
      <vt:variant>
        <vt:i4>1</vt:i4>
      </vt:variant>
    </vt:vector>
  </HeadingPairs>
  <TitlesOfParts>
    <vt:vector size="1" baseType="lpstr">
      <vt:lpstr>КОНКУРСНАЯ ДОКУМЕНТАЦИЯ</vt:lpstr>
    </vt:vector>
  </TitlesOfParts>
  <Company>NIAEP</Company>
  <LinksUpToDate>false</LinksUpToDate>
  <CharactersWithSpaces>83441</CharactersWithSpaces>
  <SharedDoc>false</SharedDoc>
  <HLinks>
    <vt:vector size="582" baseType="variant">
      <vt:variant>
        <vt:i4>6684731</vt:i4>
      </vt:variant>
      <vt:variant>
        <vt:i4>1308</vt:i4>
      </vt:variant>
      <vt:variant>
        <vt:i4>0</vt:i4>
      </vt:variant>
      <vt:variant>
        <vt:i4>5</vt:i4>
      </vt:variant>
      <vt:variant>
        <vt:lpwstr>http://www.zakupki.rosatom.ru/</vt:lpwstr>
      </vt:variant>
      <vt:variant>
        <vt:lpwstr/>
      </vt:variant>
      <vt:variant>
        <vt:i4>6684731</vt:i4>
      </vt:variant>
      <vt:variant>
        <vt:i4>1302</vt:i4>
      </vt:variant>
      <vt:variant>
        <vt:i4>0</vt:i4>
      </vt:variant>
      <vt:variant>
        <vt:i4>5</vt:i4>
      </vt:variant>
      <vt:variant>
        <vt:lpwstr>http://www.zakupki.rosatom.ru/</vt:lpwstr>
      </vt:variant>
      <vt:variant>
        <vt:lpwstr/>
      </vt:variant>
      <vt:variant>
        <vt:i4>1638455</vt:i4>
      </vt:variant>
      <vt:variant>
        <vt:i4>1251</vt:i4>
      </vt:variant>
      <vt:variant>
        <vt:i4>0</vt:i4>
      </vt:variant>
      <vt:variant>
        <vt:i4>5</vt:i4>
      </vt:variant>
      <vt:variant>
        <vt:lpwstr>mailto:arbitration@rosatom.ru</vt:lpwstr>
      </vt:variant>
      <vt:variant>
        <vt:lpwstr/>
      </vt:variant>
      <vt:variant>
        <vt:i4>73596932</vt:i4>
      </vt:variant>
      <vt:variant>
        <vt:i4>1236</vt:i4>
      </vt:variant>
      <vt:variant>
        <vt:i4>0</vt:i4>
      </vt:variant>
      <vt:variant>
        <vt:i4>5</vt:i4>
      </vt:variant>
      <vt:variant>
        <vt:lpwstr/>
      </vt:variant>
      <vt:variant>
        <vt:lpwstr>_Свидетельство_изготовителя_оборудов</vt:lpwstr>
      </vt:variant>
      <vt:variant>
        <vt:i4>2097196</vt:i4>
      </vt:variant>
      <vt:variant>
        <vt:i4>1215</vt:i4>
      </vt:variant>
      <vt:variant>
        <vt:i4>0</vt:i4>
      </vt:variant>
      <vt:variant>
        <vt:i4>5</vt:i4>
      </vt:variant>
      <vt:variant>
        <vt:lpwstr/>
      </vt:variant>
      <vt:variant>
        <vt:lpwstr>_Техническое_предложение_(Форма</vt:lpwstr>
      </vt:variant>
      <vt:variant>
        <vt:i4>70713438</vt:i4>
      </vt:variant>
      <vt:variant>
        <vt:i4>1188</vt:i4>
      </vt:variant>
      <vt:variant>
        <vt:i4>0</vt:i4>
      </vt:variant>
      <vt:variant>
        <vt:i4>5</vt:i4>
      </vt:variant>
      <vt:variant>
        <vt:lpwstr/>
      </vt:variant>
      <vt:variant>
        <vt:lpwstr>_План_распределения_выполнения</vt:lpwstr>
      </vt:variant>
      <vt:variant>
        <vt:i4>2098255</vt:i4>
      </vt:variant>
      <vt:variant>
        <vt:i4>1167</vt:i4>
      </vt:variant>
      <vt:variant>
        <vt:i4>0</vt:i4>
      </vt:variant>
      <vt:variant>
        <vt:i4>5</vt:i4>
      </vt:variant>
      <vt:variant>
        <vt:lpwstr/>
      </vt:variant>
      <vt:variant>
        <vt:lpwstr>_График_оплаты_выполняемых</vt:lpwstr>
      </vt:variant>
      <vt:variant>
        <vt:i4>72089634</vt:i4>
      </vt:variant>
      <vt:variant>
        <vt:i4>1161</vt:i4>
      </vt:variant>
      <vt:variant>
        <vt:i4>0</vt:i4>
      </vt:variant>
      <vt:variant>
        <vt:i4>5</vt:i4>
      </vt:variant>
      <vt:variant>
        <vt:lpwstr/>
      </vt:variant>
      <vt:variant>
        <vt:lpwstr>_Сводная_таблица_стоимости</vt:lpwstr>
      </vt:variant>
      <vt:variant>
        <vt:i4>131185</vt:i4>
      </vt:variant>
      <vt:variant>
        <vt:i4>1155</vt:i4>
      </vt:variant>
      <vt:variant>
        <vt:i4>0</vt:i4>
      </vt:variant>
      <vt:variant>
        <vt:i4>5</vt:i4>
      </vt:variant>
      <vt:variant>
        <vt:lpwstr/>
      </vt:variant>
      <vt:variant>
        <vt:lpwstr>_График_выполнения_поставок,</vt:lpwstr>
      </vt:variant>
      <vt:variant>
        <vt:i4>70975529</vt:i4>
      </vt:variant>
      <vt:variant>
        <vt:i4>1146</vt:i4>
      </vt:variant>
      <vt:variant>
        <vt:i4>0</vt:i4>
      </vt:variant>
      <vt:variant>
        <vt:i4>5</vt:i4>
      </vt:variant>
      <vt:variant>
        <vt:lpwstr/>
      </vt:variant>
      <vt:variant>
        <vt:lpwstr>_Анкета_Участника_процедуры</vt:lpwstr>
      </vt:variant>
      <vt:variant>
        <vt:i4>7930983</vt:i4>
      </vt:variant>
      <vt:variant>
        <vt:i4>1140</vt:i4>
      </vt:variant>
      <vt:variant>
        <vt:i4>0</vt:i4>
      </vt:variant>
      <vt:variant>
        <vt:i4>5</vt:i4>
      </vt:variant>
      <vt:variant>
        <vt:lpwstr/>
      </vt:variant>
      <vt:variant>
        <vt:lpwstr>_Письмо_о_подаче</vt:lpwstr>
      </vt:variant>
      <vt:variant>
        <vt:i4>73532433</vt:i4>
      </vt:variant>
      <vt:variant>
        <vt:i4>1134</vt:i4>
      </vt:variant>
      <vt:variant>
        <vt:i4>0</vt:i4>
      </vt:variant>
      <vt:variant>
        <vt:i4>5</vt:i4>
      </vt:variant>
      <vt:variant>
        <vt:lpwstr/>
      </vt:variant>
      <vt:variant>
        <vt:lpwstr>_Справка_об_участии_в судебных разби</vt:lpwstr>
      </vt:variant>
      <vt:variant>
        <vt:i4>8324194</vt:i4>
      </vt:variant>
      <vt:variant>
        <vt:i4>1128</vt:i4>
      </vt:variant>
      <vt:variant>
        <vt:i4>0</vt:i4>
      </vt:variant>
      <vt:variant>
        <vt:i4>5</vt:i4>
      </vt:variant>
      <vt:variant>
        <vt:lpwstr/>
      </vt:variant>
      <vt:variant>
        <vt:lpwstr>_Справка_по_системе_управления охран</vt:lpwstr>
      </vt:variant>
      <vt:variant>
        <vt:i4>73465864</vt:i4>
      </vt:variant>
      <vt:variant>
        <vt:i4>1122</vt:i4>
      </vt:variant>
      <vt:variant>
        <vt:i4>0</vt:i4>
      </vt:variant>
      <vt:variant>
        <vt:i4>5</vt:i4>
      </vt:variant>
      <vt:variant>
        <vt:lpwstr/>
      </vt:variant>
      <vt:variant>
        <vt:lpwstr>_Справка_о_кадровых_ресурсах (Форма </vt:lpwstr>
      </vt:variant>
      <vt:variant>
        <vt:i4>7603221</vt:i4>
      </vt:variant>
      <vt:variant>
        <vt:i4>1116</vt:i4>
      </vt:variant>
      <vt:variant>
        <vt:i4>0</vt:i4>
      </vt:variant>
      <vt:variant>
        <vt:i4>5</vt:i4>
      </vt:variant>
      <vt:variant>
        <vt:lpwstr/>
      </vt:variant>
      <vt:variant>
        <vt:lpwstr>_Справка_о_материально-технических_р</vt:lpwstr>
      </vt:variant>
      <vt:variant>
        <vt:i4>70254679</vt:i4>
      </vt:variant>
      <vt:variant>
        <vt:i4>1110</vt:i4>
      </vt:variant>
      <vt:variant>
        <vt:i4>0</vt:i4>
      </vt:variant>
      <vt:variant>
        <vt:i4>5</vt:i4>
      </vt:variant>
      <vt:variant>
        <vt:lpwstr/>
      </vt:variant>
      <vt:variant>
        <vt:lpwstr>_Справка_о_перечне</vt:lpwstr>
      </vt:variant>
      <vt:variant>
        <vt:i4>3080317</vt:i4>
      </vt:variant>
      <vt:variant>
        <vt:i4>1083</vt:i4>
      </vt:variant>
      <vt:variant>
        <vt:i4>0</vt:i4>
      </vt:variant>
      <vt:variant>
        <vt:i4>5</vt:i4>
      </vt:variant>
      <vt:variant>
        <vt:lpwstr>http://www.__________.ru/</vt:lpwstr>
      </vt:variant>
      <vt:variant>
        <vt:lpwstr/>
      </vt:variant>
      <vt:variant>
        <vt:i4>6684770</vt:i4>
      </vt:variant>
      <vt:variant>
        <vt:i4>1080</vt:i4>
      </vt:variant>
      <vt:variant>
        <vt:i4>0</vt:i4>
      </vt:variant>
      <vt:variant>
        <vt:i4>5</vt:i4>
      </vt:variant>
      <vt:variant>
        <vt:lpwstr>http://zakupki.rosatom.ru/</vt:lpwstr>
      </vt:variant>
      <vt:variant>
        <vt:lpwstr/>
      </vt:variant>
      <vt:variant>
        <vt:i4>3080317</vt:i4>
      </vt:variant>
      <vt:variant>
        <vt:i4>1077</vt:i4>
      </vt:variant>
      <vt:variant>
        <vt:i4>0</vt:i4>
      </vt:variant>
      <vt:variant>
        <vt:i4>5</vt:i4>
      </vt:variant>
      <vt:variant>
        <vt:lpwstr>http://www.__________.ru/</vt:lpwstr>
      </vt:variant>
      <vt:variant>
        <vt:lpwstr/>
      </vt:variant>
      <vt:variant>
        <vt:i4>6684770</vt:i4>
      </vt:variant>
      <vt:variant>
        <vt:i4>1074</vt:i4>
      </vt:variant>
      <vt:variant>
        <vt:i4>0</vt:i4>
      </vt:variant>
      <vt:variant>
        <vt:i4>5</vt:i4>
      </vt:variant>
      <vt:variant>
        <vt:lpwstr>http://zakupki.rosatom.ru/</vt:lpwstr>
      </vt:variant>
      <vt:variant>
        <vt:lpwstr/>
      </vt:variant>
      <vt:variant>
        <vt:i4>7274549</vt:i4>
      </vt:variant>
      <vt:variant>
        <vt:i4>1071</vt:i4>
      </vt:variant>
      <vt:variant>
        <vt:i4>0</vt:i4>
      </vt:variant>
      <vt:variant>
        <vt:i4>5</vt:i4>
      </vt:variant>
      <vt:variant>
        <vt:lpwstr>http://www.zakupki.gov.ru/</vt:lpwstr>
      </vt:variant>
      <vt:variant>
        <vt:lpwstr/>
      </vt:variant>
      <vt:variant>
        <vt:i4>262153</vt:i4>
      </vt:variant>
      <vt:variant>
        <vt:i4>783</vt:i4>
      </vt:variant>
      <vt:variant>
        <vt:i4>0</vt:i4>
      </vt:variant>
      <vt:variant>
        <vt:i4>5</vt:i4>
      </vt:variant>
      <vt:variant>
        <vt:lpwstr>http:///</vt:lpwstr>
      </vt:variant>
      <vt:variant>
        <vt:lpwstr/>
      </vt:variant>
      <vt:variant>
        <vt:i4>6684770</vt:i4>
      </vt:variant>
      <vt:variant>
        <vt:i4>780</vt:i4>
      </vt:variant>
      <vt:variant>
        <vt:i4>0</vt:i4>
      </vt:variant>
      <vt:variant>
        <vt:i4>5</vt:i4>
      </vt:variant>
      <vt:variant>
        <vt:lpwstr>http://zakupki.rosatom.ru/</vt:lpwstr>
      </vt:variant>
      <vt:variant>
        <vt:lpwstr/>
      </vt:variant>
      <vt:variant>
        <vt:i4>7602185</vt:i4>
      </vt:variant>
      <vt:variant>
        <vt:i4>774</vt:i4>
      </vt:variant>
      <vt:variant>
        <vt:i4>0</vt:i4>
      </vt:variant>
      <vt:variant>
        <vt:i4>5</vt:i4>
      </vt:variant>
      <vt:variant>
        <vt:lpwstr>http://_________________/</vt:lpwstr>
      </vt:variant>
      <vt:variant>
        <vt:lpwstr/>
      </vt:variant>
      <vt:variant>
        <vt:i4>6684770</vt:i4>
      </vt:variant>
      <vt:variant>
        <vt:i4>771</vt:i4>
      </vt:variant>
      <vt:variant>
        <vt:i4>0</vt:i4>
      </vt:variant>
      <vt:variant>
        <vt:i4>5</vt:i4>
      </vt:variant>
      <vt:variant>
        <vt:lpwstr>http://zakupki.rosatom.ru/</vt:lpwstr>
      </vt:variant>
      <vt:variant>
        <vt:lpwstr/>
      </vt:variant>
      <vt:variant>
        <vt:i4>7930983</vt:i4>
      </vt:variant>
      <vt:variant>
        <vt:i4>648</vt:i4>
      </vt:variant>
      <vt:variant>
        <vt:i4>0</vt:i4>
      </vt:variant>
      <vt:variant>
        <vt:i4>5</vt:i4>
      </vt:variant>
      <vt:variant>
        <vt:lpwstr/>
      </vt:variant>
      <vt:variant>
        <vt:lpwstr>_Письмо_о_подаче</vt:lpwstr>
      </vt:variant>
      <vt:variant>
        <vt:i4>7274549</vt:i4>
      </vt:variant>
      <vt:variant>
        <vt:i4>420</vt:i4>
      </vt:variant>
      <vt:variant>
        <vt:i4>0</vt:i4>
      </vt:variant>
      <vt:variant>
        <vt:i4>5</vt:i4>
      </vt:variant>
      <vt:variant>
        <vt:lpwstr>http://www.zakupki.gov.ru/</vt:lpwstr>
      </vt:variant>
      <vt:variant>
        <vt:lpwstr/>
      </vt:variant>
      <vt:variant>
        <vt:i4>3080317</vt:i4>
      </vt:variant>
      <vt:variant>
        <vt:i4>399</vt:i4>
      </vt:variant>
      <vt:variant>
        <vt:i4>0</vt:i4>
      </vt:variant>
      <vt:variant>
        <vt:i4>5</vt:i4>
      </vt:variant>
      <vt:variant>
        <vt:lpwstr>http://www.__________.ru/</vt:lpwstr>
      </vt:variant>
      <vt:variant>
        <vt:lpwstr/>
      </vt:variant>
      <vt:variant>
        <vt:i4>3080317</vt:i4>
      </vt:variant>
      <vt:variant>
        <vt:i4>396</vt:i4>
      </vt:variant>
      <vt:variant>
        <vt:i4>0</vt:i4>
      </vt:variant>
      <vt:variant>
        <vt:i4>5</vt:i4>
      </vt:variant>
      <vt:variant>
        <vt:lpwstr>http://www.__________.ru/</vt:lpwstr>
      </vt:variant>
      <vt:variant>
        <vt:lpwstr/>
      </vt:variant>
      <vt:variant>
        <vt:i4>6684770</vt:i4>
      </vt:variant>
      <vt:variant>
        <vt:i4>393</vt:i4>
      </vt:variant>
      <vt:variant>
        <vt:i4>0</vt:i4>
      </vt:variant>
      <vt:variant>
        <vt:i4>5</vt:i4>
      </vt:variant>
      <vt:variant>
        <vt:lpwstr>http://zakupki.rosatom.ru/</vt:lpwstr>
      </vt:variant>
      <vt:variant>
        <vt:lpwstr/>
      </vt:variant>
      <vt:variant>
        <vt:i4>3080317</vt:i4>
      </vt:variant>
      <vt:variant>
        <vt:i4>390</vt:i4>
      </vt:variant>
      <vt:variant>
        <vt:i4>0</vt:i4>
      </vt:variant>
      <vt:variant>
        <vt:i4>5</vt:i4>
      </vt:variant>
      <vt:variant>
        <vt:lpwstr>http://www.__________.ru/</vt:lpwstr>
      </vt:variant>
      <vt:variant>
        <vt:lpwstr/>
      </vt:variant>
      <vt:variant>
        <vt:i4>6684770</vt:i4>
      </vt:variant>
      <vt:variant>
        <vt:i4>387</vt:i4>
      </vt:variant>
      <vt:variant>
        <vt:i4>0</vt:i4>
      </vt:variant>
      <vt:variant>
        <vt:i4>5</vt:i4>
      </vt:variant>
      <vt:variant>
        <vt:lpwstr>http://zakupki.rosatom.ru/</vt:lpwstr>
      </vt:variant>
      <vt:variant>
        <vt:lpwstr/>
      </vt:variant>
      <vt:variant>
        <vt:i4>7274549</vt:i4>
      </vt:variant>
      <vt:variant>
        <vt:i4>384</vt:i4>
      </vt:variant>
      <vt:variant>
        <vt:i4>0</vt:i4>
      </vt:variant>
      <vt:variant>
        <vt:i4>5</vt:i4>
      </vt:variant>
      <vt:variant>
        <vt:lpwstr>http://www.zakupki.gov.ru/</vt:lpwstr>
      </vt:variant>
      <vt:variant>
        <vt:lpwstr/>
      </vt:variant>
      <vt:variant>
        <vt:i4>3080317</vt:i4>
      </vt:variant>
      <vt:variant>
        <vt:i4>381</vt:i4>
      </vt:variant>
      <vt:variant>
        <vt:i4>0</vt:i4>
      </vt:variant>
      <vt:variant>
        <vt:i4>5</vt:i4>
      </vt:variant>
      <vt:variant>
        <vt:lpwstr>http://www.__________.ru/</vt:lpwstr>
      </vt:variant>
      <vt:variant>
        <vt:lpwstr/>
      </vt:variant>
      <vt:variant>
        <vt:i4>1703987</vt:i4>
      </vt:variant>
      <vt:variant>
        <vt:i4>374</vt:i4>
      </vt:variant>
      <vt:variant>
        <vt:i4>0</vt:i4>
      </vt:variant>
      <vt:variant>
        <vt:i4>5</vt:i4>
      </vt:variant>
      <vt:variant>
        <vt:lpwstr/>
      </vt:variant>
      <vt:variant>
        <vt:lpwstr>_Toc320285881</vt:lpwstr>
      </vt:variant>
      <vt:variant>
        <vt:i4>1703987</vt:i4>
      </vt:variant>
      <vt:variant>
        <vt:i4>368</vt:i4>
      </vt:variant>
      <vt:variant>
        <vt:i4>0</vt:i4>
      </vt:variant>
      <vt:variant>
        <vt:i4>5</vt:i4>
      </vt:variant>
      <vt:variant>
        <vt:lpwstr/>
      </vt:variant>
      <vt:variant>
        <vt:lpwstr>_Toc320285880</vt:lpwstr>
      </vt:variant>
      <vt:variant>
        <vt:i4>1376307</vt:i4>
      </vt:variant>
      <vt:variant>
        <vt:i4>362</vt:i4>
      </vt:variant>
      <vt:variant>
        <vt:i4>0</vt:i4>
      </vt:variant>
      <vt:variant>
        <vt:i4>5</vt:i4>
      </vt:variant>
      <vt:variant>
        <vt:lpwstr/>
      </vt:variant>
      <vt:variant>
        <vt:lpwstr>_Toc320285879</vt:lpwstr>
      </vt:variant>
      <vt:variant>
        <vt:i4>1376307</vt:i4>
      </vt:variant>
      <vt:variant>
        <vt:i4>356</vt:i4>
      </vt:variant>
      <vt:variant>
        <vt:i4>0</vt:i4>
      </vt:variant>
      <vt:variant>
        <vt:i4>5</vt:i4>
      </vt:variant>
      <vt:variant>
        <vt:lpwstr/>
      </vt:variant>
      <vt:variant>
        <vt:lpwstr>_Toc320285878</vt:lpwstr>
      </vt:variant>
      <vt:variant>
        <vt:i4>1376307</vt:i4>
      </vt:variant>
      <vt:variant>
        <vt:i4>350</vt:i4>
      </vt:variant>
      <vt:variant>
        <vt:i4>0</vt:i4>
      </vt:variant>
      <vt:variant>
        <vt:i4>5</vt:i4>
      </vt:variant>
      <vt:variant>
        <vt:lpwstr/>
      </vt:variant>
      <vt:variant>
        <vt:lpwstr>_Toc320285877</vt:lpwstr>
      </vt:variant>
      <vt:variant>
        <vt:i4>1376307</vt:i4>
      </vt:variant>
      <vt:variant>
        <vt:i4>344</vt:i4>
      </vt:variant>
      <vt:variant>
        <vt:i4>0</vt:i4>
      </vt:variant>
      <vt:variant>
        <vt:i4>5</vt:i4>
      </vt:variant>
      <vt:variant>
        <vt:lpwstr/>
      </vt:variant>
      <vt:variant>
        <vt:lpwstr>_Toc320285876</vt:lpwstr>
      </vt:variant>
      <vt:variant>
        <vt:i4>1376307</vt:i4>
      </vt:variant>
      <vt:variant>
        <vt:i4>338</vt:i4>
      </vt:variant>
      <vt:variant>
        <vt:i4>0</vt:i4>
      </vt:variant>
      <vt:variant>
        <vt:i4>5</vt:i4>
      </vt:variant>
      <vt:variant>
        <vt:lpwstr/>
      </vt:variant>
      <vt:variant>
        <vt:lpwstr>_Toc320285875</vt:lpwstr>
      </vt:variant>
      <vt:variant>
        <vt:i4>1376307</vt:i4>
      </vt:variant>
      <vt:variant>
        <vt:i4>332</vt:i4>
      </vt:variant>
      <vt:variant>
        <vt:i4>0</vt:i4>
      </vt:variant>
      <vt:variant>
        <vt:i4>5</vt:i4>
      </vt:variant>
      <vt:variant>
        <vt:lpwstr/>
      </vt:variant>
      <vt:variant>
        <vt:lpwstr>_Toc320285874</vt:lpwstr>
      </vt:variant>
      <vt:variant>
        <vt:i4>1376307</vt:i4>
      </vt:variant>
      <vt:variant>
        <vt:i4>326</vt:i4>
      </vt:variant>
      <vt:variant>
        <vt:i4>0</vt:i4>
      </vt:variant>
      <vt:variant>
        <vt:i4>5</vt:i4>
      </vt:variant>
      <vt:variant>
        <vt:lpwstr/>
      </vt:variant>
      <vt:variant>
        <vt:lpwstr>_Toc320285873</vt:lpwstr>
      </vt:variant>
      <vt:variant>
        <vt:i4>1376307</vt:i4>
      </vt:variant>
      <vt:variant>
        <vt:i4>320</vt:i4>
      </vt:variant>
      <vt:variant>
        <vt:i4>0</vt:i4>
      </vt:variant>
      <vt:variant>
        <vt:i4>5</vt:i4>
      </vt:variant>
      <vt:variant>
        <vt:lpwstr/>
      </vt:variant>
      <vt:variant>
        <vt:lpwstr>_Toc320285872</vt:lpwstr>
      </vt:variant>
      <vt:variant>
        <vt:i4>1376307</vt:i4>
      </vt:variant>
      <vt:variant>
        <vt:i4>314</vt:i4>
      </vt:variant>
      <vt:variant>
        <vt:i4>0</vt:i4>
      </vt:variant>
      <vt:variant>
        <vt:i4>5</vt:i4>
      </vt:variant>
      <vt:variant>
        <vt:lpwstr/>
      </vt:variant>
      <vt:variant>
        <vt:lpwstr>_Toc320285871</vt:lpwstr>
      </vt:variant>
      <vt:variant>
        <vt:i4>1376307</vt:i4>
      </vt:variant>
      <vt:variant>
        <vt:i4>308</vt:i4>
      </vt:variant>
      <vt:variant>
        <vt:i4>0</vt:i4>
      </vt:variant>
      <vt:variant>
        <vt:i4>5</vt:i4>
      </vt:variant>
      <vt:variant>
        <vt:lpwstr/>
      </vt:variant>
      <vt:variant>
        <vt:lpwstr>_Toc320285870</vt:lpwstr>
      </vt:variant>
      <vt:variant>
        <vt:i4>1310771</vt:i4>
      </vt:variant>
      <vt:variant>
        <vt:i4>302</vt:i4>
      </vt:variant>
      <vt:variant>
        <vt:i4>0</vt:i4>
      </vt:variant>
      <vt:variant>
        <vt:i4>5</vt:i4>
      </vt:variant>
      <vt:variant>
        <vt:lpwstr/>
      </vt:variant>
      <vt:variant>
        <vt:lpwstr>_Toc320285869</vt:lpwstr>
      </vt:variant>
      <vt:variant>
        <vt:i4>1310771</vt:i4>
      </vt:variant>
      <vt:variant>
        <vt:i4>296</vt:i4>
      </vt:variant>
      <vt:variant>
        <vt:i4>0</vt:i4>
      </vt:variant>
      <vt:variant>
        <vt:i4>5</vt:i4>
      </vt:variant>
      <vt:variant>
        <vt:lpwstr/>
      </vt:variant>
      <vt:variant>
        <vt:lpwstr>_Toc320285868</vt:lpwstr>
      </vt:variant>
      <vt:variant>
        <vt:i4>1310771</vt:i4>
      </vt:variant>
      <vt:variant>
        <vt:i4>290</vt:i4>
      </vt:variant>
      <vt:variant>
        <vt:i4>0</vt:i4>
      </vt:variant>
      <vt:variant>
        <vt:i4>5</vt:i4>
      </vt:variant>
      <vt:variant>
        <vt:lpwstr/>
      </vt:variant>
      <vt:variant>
        <vt:lpwstr>_Toc320285867</vt:lpwstr>
      </vt:variant>
      <vt:variant>
        <vt:i4>1310771</vt:i4>
      </vt:variant>
      <vt:variant>
        <vt:i4>284</vt:i4>
      </vt:variant>
      <vt:variant>
        <vt:i4>0</vt:i4>
      </vt:variant>
      <vt:variant>
        <vt:i4>5</vt:i4>
      </vt:variant>
      <vt:variant>
        <vt:lpwstr/>
      </vt:variant>
      <vt:variant>
        <vt:lpwstr>_Toc320285866</vt:lpwstr>
      </vt:variant>
      <vt:variant>
        <vt:i4>1310771</vt:i4>
      </vt:variant>
      <vt:variant>
        <vt:i4>278</vt:i4>
      </vt:variant>
      <vt:variant>
        <vt:i4>0</vt:i4>
      </vt:variant>
      <vt:variant>
        <vt:i4>5</vt:i4>
      </vt:variant>
      <vt:variant>
        <vt:lpwstr/>
      </vt:variant>
      <vt:variant>
        <vt:lpwstr>_Toc320285865</vt:lpwstr>
      </vt:variant>
      <vt:variant>
        <vt:i4>1310771</vt:i4>
      </vt:variant>
      <vt:variant>
        <vt:i4>272</vt:i4>
      </vt:variant>
      <vt:variant>
        <vt:i4>0</vt:i4>
      </vt:variant>
      <vt:variant>
        <vt:i4>5</vt:i4>
      </vt:variant>
      <vt:variant>
        <vt:lpwstr/>
      </vt:variant>
      <vt:variant>
        <vt:lpwstr>_Toc320285864</vt:lpwstr>
      </vt:variant>
      <vt:variant>
        <vt:i4>1310771</vt:i4>
      </vt:variant>
      <vt:variant>
        <vt:i4>266</vt:i4>
      </vt:variant>
      <vt:variant>
        <vt:i4>0</vt:i4>
      </vt:variant>
      <vt:variant>
        <vt:i4>5</vt:i4>
      </vt:variant>
      <vt:variant>
        <vt:lpwstr/>
      </vt:variant>
      <vt:variant>
        <vt:lpwstr>_Toc320285863</vt:lpwstr>
      </vt:variant>
      <vt:variant>
        <vt:i4>1310771</vt:i4>
      </vt:variant>
      <vt:variant>
        <vt:i4>260</vt:i4>
      </vt:variant>
      <vt:variant>
        <vt:i4>0</vt:i4>
      </vt:variant>
      <vt:variant>
        <vt:i4>5</vt:i4>
      </vt:variant>
      <vt:variant>
        <vt:lpwstr/>
      </vt:variant>
      <vt:variant>
        <vt:lpwstr>_Toc320285862</vt:lpwstr>
      </vt:variant>
      <vt:variant>
        <vt:i4>1310771</vt:i4>
      </vt:variant>
      <vt:variant>
        <vt:i4>254</vt:i4>
      </vt:variant>
      <vt:variant>
        <vt:i4>0</vt:i4>
      </vt:variant>
      <vt:variant>
        <vt:i4>5</vt:i4>
      </vt:variant>
      <vt:variant>
        <vt:lpwstr/>
      </vt:variant>
      <vt:variant>
        <vt:lpwstr>_Toc320285861</vt:lpwstr>
      </vt:variant>
      <vt:variant>
        <vt:i4>1310771</vt:i4>
      </vt:variant>
      <vt:variant>
        <vt:i4>248</vt:i4>
      </vt:variant>
      <vt:variant>
        <vt:i4>0</vt:i4>
      </vt:variant>
      <vt:variant>
        <vt:i4>5</vt:i4>
      </vt:variant>
      <vt:variant>
        <vt:lpwstr/>
      </vt:variant>
      <vt:variant>
        <vt:lpwstr>_Toc320285860</vt:lpwstr>
      </vt:variant>
      <vt:variant>
        <vt:i4>1507379</vt:i4>
      </vt:variant>
      <vt:variant>
        <vt:i4>242</vt:i4>
      </vt:variant>
      <vt:variant>
        <vt:i4>0</vt:i4>
      </vt:variant>
      <vt:variant>
        <vt:i4>5</vt:i4>
      </vt:variant>
      <vt:variant>
        <vt:lpwstr/>
      </vt:variant>
      <vt:variant>
        <vt:lpwstr>_Toc320285859</vt:lpwstr>
      </vt:variant>
      <vt:variant>
        <vt:i4>1507379</vt:i4>
      </vt:variant>
      <vt:variant>
        <vt:i4>236</vt:i4>
      </vt:variant>
      <vt:variant>
        <vt:i4>0</vt:i4>
      </vt:variant>
      <vt:variant>
        <vt:i4>5</vt:i4>
      </vt:variant>
      <vt:variant>
        <vt:lpwstr/>
      </vt:variant>
      <vt:variant>
        <vt:lpwstr>_Toc320285858</vt:lpwstr>
      </vt:variant>
      <vt:variant>
        <vt:i4>1507379</vt:i4>
      </vt:variant>
      <vt:variant>
        <vt:i4>230</vt:i4>
      </vt:variant>
      <vt:variant>
        <vt:i4>0</vt:i4>
      </vt:variant>
      <vt:variant>
        <vt:i4>5</vt:i4>
      </vt:variant>
      <vt:variant>
        <vt:lpwstr/>
      </vt:variant>
      <vt:variant>
        <vt:lpwstr>_Toc320285857</vt:lpwstr>
      </vt:variant>
      <vt:variant>
        <vt:i4>1507379</vt:i4>
      </vt:variant>
      <vt:variant>
        <vt:i4>224</vt:i4>
      </vt:variant>
      <vt:variant>
        <vt:i4>0</vt:i4>
      </vt:variant>
      <vt:variant>
        <vt:i4>5</vt:i4>
      </vt:variant>
      <vt:variant>
        <vt:lpwstr/>
      </vt:variant>
      <vt:variant>
        <vt:lpwstr>_Toc320285856</vt:lpwstr>
      </vt:variant>
      <vt:variant>
        <vt:i4>1507379</vt:i4>
      </vt:variant>
      <vt:variant>
        <vt:i4>218</vt:i4>
      </vt:variant>
      <vt:variant>
        <vt:i4>0</vt:i4>
      </vt:variant>
      <vt:variant>
        <vt:i4>5</vt:i4>
      </vt:variant>
      <vt:variant>
        <vt:lpwstr/>
      </vt:variant>
      <vt:variant>
        <vt:lpwstr>_Toc320285855</vt:lpwstr>
      </vt:variant>
      <vt:variant>
        <vt:i4>1507379</vt:i4>
      </vt:variant>
      <vt:variant>
        <vt:i4>212</vt:i4>
      </vt:variant>
      <vt:variant>
        <vt:i4>0</vt:i4>
      </vt:variant>
      <vt:variant>
        <vt:i4>5</vt:i4>
      </vt:variant>
      <vt:variant>
        <vt:lpwstr/>
      </vt:variant>
      <vt:variant>
        <vt:lpwstr>_Toc320285854</vt:lpwstr>
      </vt:variant>
      <vt:variant>
        <vt:i4>1507379</vt:i4>
      </vt:variant>
      <vt:variant>
        <vt:i4>206</vt:i4>
      </vt:variant>
      <vt:variant>
        <vt:i4>0</vt:i4>
      </vt:variant>
      <vt:variant>
        <vt:i4>5</vt:i4>
      </vt:variant>
      <vt:variant>
        <vt:lpwstr/>
      </vt:variant>
      <vt:variant>
        <vt:lpwstr>_Toc320285853</vt:lpwstr>
      </vt:variant>
      <vt:variant>
        <vt:i4>1507379</vt:i4>
      </vt:variant>
      <vt:variant>
        <vt:i4>200</vt:i4>
      </vt:variant>
      <vt:variant>
        <vt:i4>0</vt:i4>
      </vt:variant>
      <vt:variant>
        <vt:i4>5</vt:i4>
      </vt:variant>
      <vt:variant>
        <vt:lpwstr/>
      </vt:variant>
      <vt:variant>
        <vt:lpwstr>_Toc320285852</vt:lpwstr>
      </vt:variant>
      <vt:variant>
        <vt:i4>1507379</vt:i4>
      </vt:variant>
      <vt:variant>
        <vt:i4>194</vt:i4>
      </vt:variant>
      <vt:variant>
        <vt:i4>0</vt:i4>
      </vt:variant>
      <vt:variant>
        <vt:i4>5</vt:i4>
      </vt:variant>
      <vt:variant>
        <vt:lpwstr/>
      </vt:variant>
      <vt:variant>
        <vt:lpwstr>_Toc320285851</vt:lpwstr>
      </vt:variant>
      <vt:variant>
        <vt:i4>1507379</vt:i4>
      </vt:variant>
      <vt:variant>
        <vt:i4>188</vt:i4>
      </vt:variant>
      <vt:variant>
        <vt:i4>0</vt:i4>
      </vt:variant>
      <vt:variant>
        <vt:i4>5</vt:i4>
      </vt:variant>
      <vt:variant>
        <vt:lpwstr/>
      </vt:variant>
      <vt:variant>
        <vt:lpwstr>_Toc320285850</vt:lpwstr>
      </vt:variant>
      <vt:variant>
        <vt:i4>1441843</vt:i4>
      </vt:variant>
      <vt:variant>
        <vt:i4>182</vt:i4>
      </vt:variant>
      <vt:variant>
        <vt:i4>0</vt:i4>
      </vt:variant>
      <vt:variant>
        <vt:i4>5</vt:i4>
      </vt:variant>
      <vt:variant>
        <vt:lpwstr/>
      </vt:variant>
      <vt:variant>
        <vt:lpwstr>_Toc320285849</vt:lpwstr>
      </vt:variant>
      <vt:variant>
        <vt:i4>1441843</vt:i4>
      </vt:variant>
      <vt:variant>
        <vt:i4>176</vt:i4>
      </vt:variant>
      <vt:variant>
        <vt:i4>0</vt:i4>
      </vt:variant>
      <vt:variant>
        <vt:i4>5</vt:i4>
      </vt:variant>
      <vt:variant>
        <vt:lpwstr/>
      </vt:variant>
      <vt:variant>
        <vt:lpwstr>_Toc320285848</vt:lpwstr>
      </vt:variant>
      <vt:variant>
        <vt:i4>1441843</vt:i4>
      </vt:variant>
      <vt:variant>
        <vt:i4>170</vt:i4>
      </vt:variant>
      <vt:variant>
        <vt:i4>0</vt:i4>
      </vt:variant>
      <vt:variant>
        <vt:i4>5</vt:i4>
      </vt:variant>
      <vt:variant>
        <vt:lpwstr/>
      </vt:variant>
      <vt:variant>
        <vt:lpwstr>_Toc320285847</vt:lpwstr>
      </vt:variant>
      <vt:variant>
        <vt:i4>1441843</vt:i4>
      </vt:variant>
      <vt:variant>
        <vt:i4>164</vt:i4>
      </vt:variant>
      <vt:variant>
        <vt:i4>0</vt:i4>
      </vt:variant>
      <vt:variant>
        <vt:i4>5</vt:i4>
      </vt:variant>
      <vt:variant>
        <vt:lpwstr/>
      </vt:variant>
      <vt:variant>
        <vt:lpwstr>_Toc320285846</vt:lpwstr>
      </vt:variant>
      <vt:variant>
        <vt:i4>1441843</vt:i4>
      </vt:variant>
      <vt:variant>
        <vt:i4>158</vt:i4>
      </vt:variant>
      <vt:variant>
        <vt:i4>0</vt:i4>
      </vt:variant>
      <vt:variant>
        <vt:i4>5</vt:i4>
      </vt:variant>
      <vt:variant>
        <vt:lpwstr/>
      </vt:variant>
      <vt:variant>
        <vt:lpwstr>_Toc320285845</vt:lpwstr>
      </vt:variant>
      <vt:variant>
        <vt:i4>1441843</vt:i4>
      </vt:variant>
      <vt:variant>
        <vt:i4>152</vt:i4>
      </vt:variant>
      <vt:variant>
        <vt:i4>0</vt:i4>
      </vt:variant>
      <vt:variant>
        <vt:i4>5</vt:i4>
      </vt:variant>
      <vt:variant>
        <vt:lpwstr/>
      </vt:variant>
      <vt:variant>
        <vt:lpwstr>_Toc320285844</vt:lpwstr>
      </vt:variant>
      <vt:variant>
        <vt:i4>1441843</vt:i4>
      </vt:variant>
      <vt:variant>
        <vt:i4>146</vt:i4>
      </vt:variant>
      <vt:variant>
        <vt:i4>0</vt:i4>
      </vt:variant>
      <vt:variant>
        <vt:i4>5</vt:i4>
      </vt:variant>
      <vt:variant>
        <vt:lpwstr/>
      </vt:variant>
      <vt:variant>
        <vt:lpwstr>_Toc320285843</vt:lpwstr>
      </vt:variant>
      <vt:variant>
        <vt:i4>1441843</vt:i4>
      </vt:variant>
      <vt:variant>
        <vt:i4>140</vt:i4>
      </vt:variant>
      <vt:variant>
        <vt:i4>0</vt:i4>
      </vt:variant>
      <vt:variant>
        <vt:i4>5</vt:i4>
      </vt:variant>
      <vt:variant>
        <vt:lpwstr/>
      </vt:variant>
      <vt:variant>
        <vt:lpwstr>_Toc320285842</vt:lpwstr>
      </vt:variant>
      <vt:variant>
        <vt:i4>1441843</vt:i4>
      </vt:variant>
      <vt:variant>
        <vt:i4>134</vt:i4>
      </vt:variant>
      <vt:variant>
        <vt:i4>0</vt:i4>
      </vt:variant>
      <vt:variant>
        <vt:i4>5</vt:i4>
      </vt:variant>
      <vt:variant>
        <vt:lpwstr/>
      </vt:variant>
      <vt:variant>
        <vt:lpwstr>_Toc320285841</vt:lpwstr>
      </vt:variant>
      <vt:variant>
        <vt:i4>1441843</vt:i4>
      </vt:variant>
      <vt:variant>
        <vt:i4>128</vt:i4>
      </vt:variant>
      <vt:variant>
        <vt:i4>0</vt:i4>
      </vt:variant>
      <vt:variant>
        <vt:i4>5</vt:i4>
      </vt:variant>
      <vt:variant>
        <vt:lpwstr/>
      </vt:variant>
      <vt:variant>
        <vt:lpwstr>_Toc320285840</vt:lpwstr>
      </vt:variant>
      <vt:variant>
        <vt:i4>1114163</vt:i4>
      </vt:variant>
      <vt:variant>
        <vt:i4>122</vt:i4>
      </vt:variant>
      <vt:variant>
        <vt:i4>0</vt:i4>
      </vt:variant>
      <vt:variant>
        <vt:i4>5</vt:i4>
      </vt:variant>
      <vt:variant>
        <vt:lpwstr/>
      </vt:variant>
      <vt:variant>
        <vt:lpwstr>_Toc320285839</vt:lpwstr>
      </vt:variant>
      <vt:variant>
        <vt:i4>1114163</vt:i4>
      </vt:variant>
      <vt:variant>
        <vt:i4>116</vt:i4>
      </vt:variant>
      <vt:variant>
        <vt:i4>0</vt:i4>
      </vt:variant>
      <vt:variant>
        <vt:i4>5</vt:i4>
      </vt:variant>
      <vt:variant>
        <vt:lpwstr/>
      </vt:variant>
      <vt:variant>
        <vt:lpwstr>_Toc320285838</vt:lpwstr>
      </vt:variant>
      <vt:variant>
        <vt:i4>1114163</vt:i4>
      </vt:variant>
      <vt:variant>
        <vt:i4>110</vt:i4>
      </vt:variant>
      <vt:variant>
        <vt:i4>0</vt:i4>
      </vt:variant>
      <vt:variant>
        <vt:i4>5</vt:i4>
      </vt:variant>
      <vt:variant>
        <vt:lpwstr/>
      </vt:variant>
      <vt:variant>
        <vt:lpwstr>_Toc320285837</vt:lpwstr>
      </vt:variant>
      <vt:variant>
        <vt:i4>1114163</vt:i4>
      </vt:variant>
      <vt:variant>
        <vt:i4>104</vt:i4>
      </vt:variant>
      <vt:variant>
        <vt:i4>0</vt:i4>
      </vt:variant>
      <vt:variant>
        <vt:i4>5</vt:i4>
      </vt:variant>
      <vt:variant>
        <vt:lpwstr/>
      </vt:variant>
      <vt:variant>
        <vt:lpwstr>_Toc320285836</vt:lpwstr>
      </vt:variant>
      <vt:variant>
        <vt:i4>1114163</vt:i4>
      </vt:variant>
      <vt:variant>
        <vt:i4>98</vt:i4>
      </vt:variant>
      <vt:variant>
        <vt:i4>0</vt:i4>
      </vt:variant>
      <vt:variant>
        <vt:i4>5</vt:i4>
      </vt:variant>
      <vt:variant>
        <vt:lpwstr/>
      </vt:variant>
      <vt:variant>
        <vt:lpwstr>_Toc320285835</vt:lpwstr>
      </vt:variant>
      <vt:variant>
        <vt:i4>1114163</vt:i4>
      </vt:variant>
      <vt:variant>
        <vt:i4>92</vt:i4>
      </vt:variant>
      <vt:variant>
        <vt:i4>0</vt:i4>
      </vt:variant>
      <vt:variant>
        <vt:i4>5</vt:i4>
      </vt:variant>
      <vt:variant>
        <vt:lpwstr/>
      </vt:variant>
      <vt:variant>
        <vt:lpwstr>_Toc320285834</vt:lpwstr>
      </vt:variant>
      <vt:variant>
        <vt:i4>1114163</vt:i4>
      </vt:variant>
      <vt:variant>
        <vt:i4>86</vt:i4>
      </vt:variant>
      <vt:variant>
        <vt:i4>0</vt:i4>
      </vt:variant>
      <vt:variant>
        <vt:i4>5</vt:i4>
      </vt:variant>
      <vt:variant>
        <vt:lpwstr/>
      </vt:variant>
      <vt:variant>
        <vt:lpwstr>_Toc320285833</vt:lpwstr>
      </vt:variant>
      <vt:variant>
        <vt:i4>1114163</vt:i4>
      </vt:variant>
      <vt:variant>
        <vt:i4>80</vt:i4>
      </vt:variant>
      <vt:variant>
        <vt:i4>0</vt:i4>
      </vt:variant>
      <vt:variant>
        <vt:i4>5</vt:i4>
      </vt:variant>
      <vt:variant>
        <vt:lpwstr/>
      </vt:variant>
      <vt:variant>
        <vt:lpwstr>_Toc320285832</vt:lpwstr>
      </vt:variant>
      <vt:variant>
        <vt:i4>1114163</vt:i4>
      </vt:variant>
      <vt:variant>
        <vt:i4>74</vt:i4>
      </vt:variant>
      <vt:variant>
        <vt:i4>0</vt:i4>
      </vt:variant>
      <vt:variant>
        <vt:i4>5</vt:i4>
      </vt:variant>
      <vt:variant>
        <vt:lpwstr/>
      </vt:variant>
      <vt:variant>
        <vt:lpwstr>_Toc320285831</vt:lpwstr>
      </vt:variant>
      <vt:variant>
        <vt:i4>1114163</vt:i4>
      </vt:variant>
      <vt:variant>
        <vt:i4>68</vt:i4>
      </vt:variant>
      <vt:variant>
        <vt:i4>0</vt:i4>
      </vt:variant>
      <vt:variant>
        <vt:i4>5</vt:i4>
      </vt:variant>
      <vt:variant>
        <vt:lpwstr/>
      </vt:variant>
      <vt:variant>
        <vt:lpwstr>_Toc320285830</vt:lpwstr>
      </vt:variant>
      <vt:variant>
        <vt:i4>1048627</vt:i4>
      </vt:variant>
      <vt:variant>
        <vt:i4>62</vt:i4>
      </vt:variant>
      <vt:variant>
        <vt:i4>0</vt:i4>
      </vt:variant>
      <vt:variant>
        <vt:i4>5</vt:i4>
      </vt:variant>
      <vt:variant>
        <vt:lpwstr/>
      </vt:variant>
      <vt:variant>
        <vt:lpwstr>_Toc320285829</vt:lpwstr>
      </vt:variant>
      <vt:variant>
        <vt:i4>1048627</vt:i4>
      </vt:variant>
      <vt:variant>
        <vt:i4>56</vt:i4>
      </vt:variant>
      <vt:variant>
        <vt:i4>0</vt:i4>
      </vt:variant>
      <vt:variant>
        <vt:i4>5</vt:i4>
      </vt:variant>
      <vt:variant>
        <vt:lpwstr/>
      </vt:variant>
      <vt:variant>
        <vt:lpwstr>_Toc320285828</vt:lpwstr>
      </vt:variant>
      <vt:variant>
        <vt:i4>1048627</vt:i4>
      </vt:variant>
      <vt:variant>
        <vt:i4>50</vt:i4>
      </vt:variant>
      <vt:variant>
        <vt:i4>0</vt:i4>
      </vt:variant>
      <vt:variant>
        <vt:i4>5</vt:i4>
      </vt:variant>
      <vt:variant>
        <vt:lpwstr/>
      </vt:variant>
      <vt:variant>
        <vt:lpwstr>_Toc320285827</vt:lpwstr>
      </vt:variant>
      <vt:variant>
        <vt:i4>1048627</vt:i4>
      </vt:variant>
      <vt:variant>
        <vt:i4>44</vt:i4>
      </vt:variant>
      <vt:variant>
        <vt:i4>0</vt:i4>
      </vt:variant>
      <vt:variant>
        <vt:i4>5</vt:i4>
      </vt:variant>
      <vt:variant>
        <vt:lpwstr/>
      </vt:variant>
      <vt:variant>
        <vt:lpwstr>_Toc320285826</vt:lpwstr>
      </vt:variant>
      <vt:variant>
        <vt:i4>1048627</vt:i4>
      </vt:variant>
      <vt:variant>
        <vt:i4>38</vt:i4>
      </vt:variant>
      <vt:variant>
        <vt:i4>0</vt:i4>
      </vt:variant>
      <vt:variant>
        <vt:i4>5</vt:i4>
      </vt:variant>
      <vt:variant>
        <vt:lpwstr/>
      </vt:variant>
      <vt:variant>
        <vt:lpwstr>_Toc320285825</vt:lpwstr>
      </vt:variant>
      <vt:variant>
        <vt:i4>1048627</vt:i4>
      </vt:variant>
      <vt:variant>
        <vt:i4>32</vt:i4>
      </vt:variant>
      <vt:variant>
        <vt:i4>0</vt:i4>
      </vt:variant>
      <vt:variant>
        <vt:i4>5</vt:i4>
      </vt:variant>
      <vt:variant>
        <vt:lpwstr/>
      </vt:variant>
      <vt:variant>
        <vt:lpwstr>_Toc320285824</vt:lpwstr>
      </vt:variant>
      <vt:variant>
        <vt:i4>1048627</vt:i4>
      </vt:variant>
      <vt:variant>
        <vt:i4>26</vt:i4>
      </vt:variant>
      <vt:variant>
        <vt:i4>0</vt:i4>
      </vt:variant>
      <vt:variant>
        <vt:i4>5</vt:i4>
      </vt:variant>
      <vt:variant>
        <vt:lpwstr/>
      </vt:variant>
      <vt:variant>
        <vt:lpwstr>_Toc320285823</vt:lpwstr>
      </vt:variant>
      <vt:variant>
        <vt:i4>1048627</vt:i4>
      </vt:variant>
      <vt:variant>
        <vt:i4>20</vt:i4>
      </vt:variant>
      <vt:variant>
        <vt:i4>0</vt:i4>
      </vt:variant>
      <vt:variant>
        <vt:i4>5</vt:i4>
      </vt:variant>
      <vt:variant>
        <vt:lpwstr/>
      </vt:variant>
      <vt:variant>
        <vt:lpwstr>_Toc320285822</vt:lpwstr>
      </vt:variant>
      <vt:variant>
        <vt:i4>1048627</vt:i4>
      </vt:variant>
      <vt:variant>
        <vt:i4>14</vt:i4>
      </vt:variant>
      <vt:variant>
        <vt:i4>0</vt:i4>
      </vt:variant>
      <vt:variant>
        <vt:i4>5</vt:i4>
      </vt:variant>
      <vt:variant>
        <vt:lpwstr/>
      </vt:variant>
      <vt:variant>
        <vt:lpwstr>_Toc320285821</vt:lpwstr>
      </vt:variant>
      <vt:variant>
        <vt:i4>1048627</vt:i4>
      </vt:variant>
      <vt:variant>
        <vt:i4>8</vt:i4>
      </vt:variant>
      <vt:variant>
        <vt:i4>0</vt:i4>
      </vt:variant>
      <vt:variant>
        <vt:i4>5</vt:i4>
      </vt:variant>
      <vt:variant>
        <vt:lpwstr/>
      </vt:variant>
      <vt:variant>
        <vt:lpwstr>_Toc320285820</vt:lpwstr>
      </vt:variant>
      <vt:variant>
        <vt:i4>1245235</vt:i4>
      </vt:variant>
      <vt:variant>
        <vt:i4>2</vt:i4>
      </vt:variant>
      <vt:variant>
        <vt:i4>0</vt:i4>
      </vt:variant>
      <vt:variant>
        <vt:i4>5</vt:i4>
      </vt:variant>
      <vt:variant>
        <vt:lpwstr/>
      </vt:variant>
      <vt:variant>
        <vt:lpwstr>_Toc320285819</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КОНКУРСНАЯ ДОКУМЕНТАЦИЯ</dc:title>
  <dc:creator>7001</dc:creator>
  <cp:lastModifiedBy>Звонцов Александр Николаевич</cp:lastModifiedBy>
  <cp:revision>25</cp:revision>
  <cp:lastPrinted>2012-09-01T12:02:00Z</cp:lastPrinted>
  <dcterms:created xsi:type="dcterms:W3CDTF">2015-06-22T10:29:00Z</dcterms:created>
  <dcterms:modified xsi:type="dcterms:W3CDTF">2015-08-10T13:17:00Z</dcterms:modified>
</cp:coreProperties>
</file>