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ED9" w:rsidRDefault="00111ED9" w:rsidP="00111ED9">
      <w:pPr>
        <w:pStyle w:val="1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9270965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11ED9" w:rsidRDefault="00111ED9" w:rsidP="00111ED9">
      <w:pPr>
        <w:rPr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 Открытый одноэтапный запрос предложений в электронной форме без квалификационного отбора.</w:t>
      </w: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8"/>
          <w:szCs w:val="28"/>
          <w:lang w:val="x-none"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№37) в редакции с изменениями, утвержденными решением наблюдательного совета Госкорпорации «Росатом» от 22.09.2015 г. №76</w:t>
      </w:r>
      <w:r>
        <w:rPr>
          <w:rFonts w:ascii="Times New Roman" w:hAnsi="Times New Roman"/>
          <w:b/>
          <w:i/>
        </w:rPr>
        <w:t>.</w:t>
      </w:r>
    </w:p>
    <w:p w:rsidR="00111ED9" w:rsidRDefault="00111ED9" w:rsidP="00111E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На Заказчика распространяется действие Федерального закона от 18 июля 2011 года №223-ФЗ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111ED9" w:rsidRDefault="00111ED9" w:rsidP="00111ED9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право заключения договора на поставку по лоту № 8865/321 Блр1,2/П-15 «Поставка гидрозатворов для сооружения энергоблока № 1,2 Белорусской АЭС».</w:t>
      </w:r>
    </w:p>
    <w:p w:rsidR="00111ED9" w:rsidRDefault="00111ED9" w:rsidP="00111ED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Акционерное общество «Атомстройэкспорт»</w:t>
      </w:r>
    </w:p>
    <w:p w:rsidR="00111ED9" w:rsidRDefault="00111ED9" w:rsidP="00111ED9">
      <w:pPr>
        <w:ind w:left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111ED9" w:rsidRDefault="00111ED9" w:rsidP="00111ED9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111ED9" w:rsidRDefault="00111ED9" w:rsidP="00111ED9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sz w:val="28"/>
          <w:szCs w:val="28"/>
        </w:rPr>
        <w:t>Организатор: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111ED9" w:rsidRDefault="00111ED9" w:rsidP="00111ED9">
      <w:pPr>
        <w:ind w:left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111ED9" w:rsidRDefault="00111ED9" w:rsidP="00111ED9">
      <w:pPr>
        <w:ind w:left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111ED9" w:rsidRDefault="00111ED9" w:rsidP="00111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Представительства в Республике Беларусь: </w:t>
      </w:r>
      <w:r>
        <w:rPr>
          <w:spacing w:val="-6"/>
          <w:sz w:val="28"/>
          <w:szCs w:val="28"/>
        </w:rPr>
        <w:t xml:space="preserve">231201, Республика Беларусь, </w:t>
      </w:r>
      <w:r>
        <w:rPr>
          <w:sz w:val="28"/>
          <w:szCs w:val="28"/>
        </w:rPr>
        <w:t xml:space="preserve">Гродненская область, </w:t>
      </w:r>
      <w:r>
        <w:rPr>
          <w:spacing w:val="-6"/>
          <w:sz w:val="28"/>
          <w:szCs w:val="28"/>
        </w:rPr>
        <w:t xml:space="preserve">г. Островец, </w:t>
      </w:r>
      <w:r>
        <w:rPr>
          <w:bCs/>
          <w:sz w:val="28"/>
          <w:szCs w:val="28"/>
        </w:rPr>
        <w:t>площадка строительства атомной электростанции</w:t>
      </w:r>
      <w:r>
        <w:rPr>
          <w:spacing w:val="-6"/>
          <w:sz w:val="28"/>
          <w:szCs w:val="28"/>
        </w:rPr>
        <w:t xml:space="preserve">. 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Кульмаева Татьяна Александровна, тел.: (831) 421-79-00,  вн. тел. 22-99, адрес электронной почты: </w:t>
      </w:r>
      <w:hyperlink r:id="rId6" w:history="1">
        <w:r>
          <w:rPr>
            <w:rStyle w:val="a6"/>
            <w:sz w:val="28"/>
            <w:szCs w:val="28"/>
            <w:lang w:val="en-US"/>
          </w:rPr>
          <w:t>zakupki</w:t>
        </w:r>
        <w:r>
          <w:rPr>
            <w:rStyle w:val="a6"/>
            <w:sz w:val="28"/>
            <w:szCs w:val="28"/>
          </w:rPr>
          <w:t>_</w:t>
        </w:r>
        <w:r>
          <w:rPr>
            <w:rStyle w:val="a6"/>
            <w:sz w:val="28"/>
            <w:szCs w:val="28"/>
            <w:lang w:val="en-US"/>
          </w:rPr>
          <w:t>niaep</w:t>
        </w:r>
        <w:r>
          <w:rPr>
            <w:rStyle w:val="a6"/>
            <w:sz w:val="28"/>
            <w:szCs w:val="28"/>
          </w:rPr>
          <w:t>@</w:t>
        </w:r>
        <w:r>
          <w:rPr>
            <w:rStyle w:val="a6"/>
            <w:sz w:val="28"/>
            <w:szCs w:val="28"/>
            <w:lang w:val="en-US"/>
          </w:rPr>
          <w:t>mail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ru</w:t>
        </w:r>
      </w:hyperlink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лотов:</w:t>
      </w:r>
      <w:r>
        <w:rPr>
          <w:rFonts w:ascii="Times New Roman" w:hAnsi="Times New Roman"/>
          <w:sz w:val="28"/>
          <w:szCs w:val="28"/>
        </w:rPr>
        <w:t xml:space="preserve"> 1 (один) лот. </w:t>
      </w:r>
    </w:p>
    <w:p w:rsidR="00111ED9" w:rsidRDefault="00111ED9" w:rsidP="00111ED9">
      <w:pPr>
        <w:tabs>
          <w:tab w:val="left" w:pos="1134"/>
        </w:tabs>
        <w:ind w:firstLine="709"/>
        <w:rPr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Поставка гидрозатворов для сооружения энергоблока № 1,2 Белорусской АЭС.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в соответствии со Спецификацией ((Приложения № 1.1, №1.2 к проекту договора (ЧАСТЬ 3 «Проект договора» Тома 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документации)).</w:t>
      </w:r>
    </w:p>
    <w:p w:rsidR="00111ED9" w:rsidRDefault="00111ED9" w:rsidP="00111ED9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</w:t>
      </w:r>
      <w:r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111ED9" w:rsidRDefault="00111ED9" w:rsidP="00111ED9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электростанции.</w:t>
      </w:r>
    </w:p>
    <w:p w:rsidR="00111ED9" w:rsidRDefault="00111ED9" w:rsidP="00111ED9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Состав и объем поставки:</w:t>
      </w:r>
      <w:r>
        <w:t xml:space="preserve"> </w:t>
      </w:r>
      <w:r>
        <w:rPr>
          <w:sz w:val="28"/>
          <w:szCs w:val="28"/>
        </w:rPr>
        <w:t>все необходимые сведения приведены в Томе 2 «Техническая часть» закупочной документации.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Предложение частичной поставки товара, выполнения работ, оказания услуг не допускается.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закупочной документации.</w:t>
      </w:r>
    </w:p>
    <w:p w:rsidR="00111ED9" w:rsidRDefault="00111ED9" w:rsidP="00111ED9">
      <w:pPr>
        <w:ind w:right="153" w:firstLine="709"/>
        <w:jc w:val="both"/>
      </w:pPr>
      <w:r>
        <w:rPr>
          <w:sz w:val="28"/>
          <w:szCs w:val="28"/>
        </w:rPr>
        <w:t>Форма и все условия проекта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документации) являются обязательными. Встречные предложения участников по проекту договора не допускаются</w:t>
      </w:r>
      <w:r>
        <w:t>.</w:t>
      </w:r>
    </w:p>
    <w:p w:rsidR="00111ED9" w:rsidRDefault="00111ED9" w:rsidP="00111ED9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111ED9" w:rsidRDefault="00111ED9" w:rsidP="00111ED9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заявке участника закупки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документации).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1ED9" w:rsidRDefault="00111ED9" w:rsidP="00111ED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1 482 080,00</w:t>
      </w:r>
      <w:r>
        <w:rPr>
          <w:sz w:val="28"/>
          <w:szCs w:val="28"/>
        </w:rPr>
        <w:t xml:space="preserve"> (Один миллион четыреста восемьдесят две тысячи  восемьдесят) рублей 00 копеек, включая НДС, </w:t>
      </w:r>
    </w:p>
    <w:p w:rsidR="00111ED9" w:rsidRDefault="00111ED9" w:rsidP="00111ED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1 256 000,00</w:t>
      </w:r>
      <w:r>
        <w:rPr>
          <w:sz w:val="28"/>
          <w:szCs w:val="28"/>
        </w:rPr>
        <w:t xml:space="preserve"> (Один миллион двести пятьдесят шесть тысяч) рублей 00 копеек, без учета НДС.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Цена договора включает в себя все расходы, указанные в п.3.3. проекта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русский.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_Ref317253353"/>
      <w:r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</w:t>
      </w:r>
      <w:r>
        <w:rPr>
          <w:sz w:val="28"/>
          <w:szCs w:val="28"/>
        </w:rPr>
        <w:lastRenderedPageBreak/>
        <w:t>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  <w:lang w:eastAsia="en-US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7" w:history="1">
        <w:r>
          <w:rPr>
            <w:rStyle w:val="a6"/>
            <w:sz w:val="28"/>
            <w:szCs w:val="28"/>
            <w:lang w:val="en-US"/>
          </w:rPr>
          <w:t>www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a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k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d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ru</w:t>
        </w:r>
      </w:hyperlink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11ED9" w:rsidRDefault="00111ED9" w:rsidP="00111ED9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8" w:history="1">
        <w:r>
          <w:rPr>
            <w:rStyle w:val="a6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111ED9" w:rsidRDefault="00111ED9" w:rsidP="00111ED9">
      <w:pPr>
        <w:pStyle w:val="ListParagraph"/>
        <w:numPr>
          <w:ilvl w:val="0"/>
          <w:numId w:val="8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111ED9" w:rsidRDefault="00111ED9" w:rsidP="00111ED9">
      <w:pPr>
        <w:pStyle w:val="ListParagraph"/>
        <w:numPr>
          <w:ilvl w:val="0"/>
          <w:numId w:val="8"/>
        </w:numPr>
        <w:tabs>
          <w:tab w:val="left" w:pos="386"/>
        </w:tabs>
        <w:spacing w:after="12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«Аукционный Конкурсный Дом»</w:t>
      </w:r>
      <w:r>
        <w:t xml:space="preserve"> </w:t>
      </w:r>
      <w:hyperlink r:id="rId10" w:history="1">
        <w:r>
          <w:rPr>
            <w:rStyle w:val="a6"/>
            <w:sz w:val="28"/>
            <w:szCs w:val="28"/>
            <w:lang w:val="en-US"/>
          </w:rPr>
          <w:t>www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a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k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d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ru</w:t>
        </w:r>
      </w:hyperlink>
    </w:p>
    <w:p w:rsidR="00111ED9" w:rsidRDefault="00111ED9" w:rsidP="00111ED9">
      <w:pPr>
        <w:pStyle w:val="ListParagraph"/>
        <w:tabs>
          <w:tab w:val="left" w:pos="386"/>
        </w:tabs>
        <w:spacing w:after="120" w:line="240" w:lineRule="auto"/>
        <w:ind w:left="1134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111ED9" w:rsidRDefault="00111ED9" w:rsidP="00111ED9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8"/>
          <w:szCs w:val="28"/>
        </w:rPr>
        <w:t xml:space="preserve"> возможна по снижению первоначально указанной в заявке на участие в запросе предложений цены</w:t>
      </w:r>
      <w:r>
        <w:rPr>
          <w:rFonts w:ascii="Times New Roman" w:hAnsi="Times New Roman"/>
          <w:sz w:val="24"/>
          <w:szCs w:val="24"/>
        </w:rPr>
        <w:t>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окончания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09-00 (время московское) </w:t>
      </w:r>
      <w:r>
        <w:rPr>
          <w:rFonts w:ascii="Times New Roman" w:hAnsi="Times New Roman"/>
          <w:b/>
          <w:spacing w:val="-6"/>
          <w:sz w:val="28"/>
          <w:szCs w:val="28"/>
        </w:rPr>
        <w:t>«15» декабря 2015 года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11ED9" w:rsidRDefault="00111ED9" w:rsidP="00111E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>
        <w:rPr>
          <w:rFonts w:ascii="Times New Roman" w:hAnsi="Times New Roman"/>
          <w:b/>
          <w:sz w:val="28"/>
          <w:szCs w:val="28"/>
        </w:rPr>
        <w:t>дата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 xml:space="preserve">Отборочная стадия рассмотрения заявок на участие в закупке: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>
        <w:rPr>
          <w:sz w:val="28"/>
        </w:rPr>
        <w:t xml:space="preserve">, не позднее </w:t>
      </w:r>
      <w:r>
        <w:rPr>
          <w:b/>
          <w:sz w:val="28"/>
        </w:rPr>
        <w:t>«22» января 2016 г.</w:t>
      </w:r>
      <w:r>
        <w:rPr>
          <w:sz w:val="28"/>
        </w:rPr>
        <w:t xml:space="preserve"> 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>
        <w:rPr>
          <w:sz w:val="28"/>
        </w:rPr>
        <w:t xml:space="preserve">, не позднее </w:t>
      </w:r>
      <w:r>
        <w:rPr>
          <w:b/>
          <w:sz w:val="28"/>
        </w:rPr>
        <w:t>«29» января 2016г.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заключения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30 (сорока) дней после размещения на официальном сайте и на ЭТП, но не ранее чем через 10 (десять) дней после размещения на официальном сайте и на ЭТП протокола подведения итогов закупки, либо, в случае проведения преддоговорных переговоров,  протокола преддоговорных переговоров, за исключением следующих случаев: 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z w:val="28"/>
        </w:rPr>
        <w:t>течение </w:t>
      </w:r>
      <w:r>
        <w:rPr>
          <w:sz w:val="28"/>
          <w:szCs w:val="28"/>
        </w:rPr>
        <w:t>4 рабочих дней</w:t>
      </w:r>
      <w:r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 (форма  2), лицу с которым заключается договор (победитель закупки  или участник закупки в соответствии с пунктом 14.3 Части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участник закупки в соответствии с 14.3 Части 2 закупочной документации), указанный в анкете участника закупки (форма  2).</w:t>
      </w:r>
    </w:p>
    <w:p w:rsidR="00111ED9" w:rsidRDefault="00111ED9" w:rsidP="00111ED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>
        <w:rPr>
          <w:noProof/>
          <w:sz w:val="28"/>
          <w:szCs w:val="28"/>
        </w:rPr>
        <w:t>оригинал</w:t>
      </w:r>
      <w:r>
        <w:rPr>
          <w:spacing w:val="-6"/>
          <w:sz w:val="28"/>
          <w:szCs w:val="28"/>
          <w:lang w:eastAsia="en-US"/>
        </w:rPr>
        <w:t xml:space="preserve"> договора</w:t>
      </w:r>
      <w:r>
        <w:rPr>
          <w:noProof/>
          <w:sz w:val="28"/>
          <w:szCs w:val="28"/>
        </w:rPr>
        <w:t xml:space="preserve"> (в двух экземплярах)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>
        <w:rPr>
          <w:sz w:val="28"/>
          <w:szCs w:val="28"/>
        </w:rPr>
        <w:t>участника закупки (форма 2).</w:t>
      </w:r>
    </w:p>
    <w:p w:rsidR="00111ED9" w:rsidRDefault="00111ED9" w:rsidP="00111ED9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11ED9" w:rsidRDefault="00111ED9" w:rsidP="00111ED9">
      <w:pPr>
        <w:numPr>
          <w:ilvl w:val="0"/>
          <w:numId w:val="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b/>
          <w:sz w:val="28"/>
          <w:szCs w:val="28"/>
        </w:rPr>
        <w:t>Обеспечение</w:t>
      </w:r>
      <w:r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</w:t>
      </w:r>
      <w:r>
        <w:rPr>
          <w:spacing w:val="-6"/>
          <w:sz w:val="28"/>
          <w:szCs w:val="28"/>
        </w:rPr>
        <w:t>).</w:t>
      </w:r>
    </w:p>
    <w:p w:rsidR="00111ED9" w:rsidRDefault="00111ED9" w:rsidP="00111E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111ED9" w:rsidRDefault="00111ED9" w:rsidP="00111ED9">
      <w:pPr>
        <w:numPr>
          <w:ilvl w:val="0"/>
          <w:numId w:val="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11ED9" w:rsidRDefault="00111ED9" w:rsidP="00111ED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11ED9" w:rsidRDefault="00111ED9" w:rsidP="00111ED9">
      <w:pPr>
        <w:numPr>
          <w:ilvl w:val="0"/>
          <w:numId w:val="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111ED9" w:rsidRDefault="00111ED9" w:rsidP="00111ED9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изменения финансовых, инвестиционных, производственных и иных программ, оказавших влияние на потребность в данной закупке;</w:t>
      </w:r>
    </w:p>
    <w:p w:rsidR="00111ED9" w:rsidRDefault="00111ED9" w:rsidP="00111ED9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1ED9" w:rsidRDefault="00111ED9" w:rsidP="00111ED9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11ED9" w:rsidRDefault="00111ED9" w:rsidP="00111ED9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11ED9" w:rsidRDefault="00111ED9" w:rsidP="00111ED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11ED9" w:rsidRDefault="00111ED9" w:rsidP="00111ED9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11ED9" w:rsidRDefault="00111ED9" w:rsidP="00111ED9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>
          <w:rPr>
            <w:rStyle w:val="a6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11ED9" w:rsidRDefault="00111ED9" w:rsidP="00111ED9">
      <w:pPr>
        <w:pStyle w:val="a4"/>
        <w:spacing w:after="0"/>
        <w:ind w:right="153"/>
        <w:jc w:val="both"/>
      </w:pPr>
    </w:p>
    <w:p w:rsidR="001F67EC" w:rsidRPr="00467E25" w:rsidRDefault="001F67EC" w:rsidP="00467E25">
      <w:bookmarkStart w:id="5" w:name="_GoBack"/>
      <w:bookmarkEnd w:id="5"/>
    </w:p>
    <w:sectPr w:rsidR="001F67EC" w:rsidRPr="00467E25" w:rsidSect="007320D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45911FE"/>
    <w:multiLevelType w:val="multilevel"/>
    <w:tmpl w:val="C3AC597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characterSpacingControl w:val="doNotCompress"/>
  <w:compat>
    <w:compatSetting w:name="compatibilityMode" w:uri="http://schemas.microsoft.com/office/word" w:val="12"/>
  </w:compat>
  <w:rsids>
    <w:rsidRoot w:val="007320D5"/>
    <w:rsid w:val="00111ED9"/>
    <w:rsid w:val="001F67EC"/>
    <w:rsid w:val="00270BE0"/>
    <w:rsid w:val="003F2128"/>
    <w:rsid w:val="0046027A"/>
    <w:rsid w:val="00467E25"/>
    <w:rsid w:val="007320D5"/>
    <w:rsid w:val="007379CA"/>
    <w:rsid w:val="00AC7193"/>
    <w:rsid w:val="00B2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2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320D5"/>
    <w:pPr>
      <w:keepNext/>
      <w:numPr>
        <w:numId w:val="5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7320D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320D5"/>
    <w:rPr>
      <w:rFonts w:ascii="Times New Roman" w:eastAsia="Times New Roman" w:hAnsi="Times New Roman" w:cs="Times New Roman"/>
      <w:iCs/>
      <w:sz w:val="20"/>
      <w:szCs w:val="2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320D5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7320D5"/>
    <w:pPr>
      <w:spacing w:before="100" w:beforeAutospacing="1" w:after="100" w:afterAutospacing="1"/>
    </w:pPr>
  </w:style>
  <w:style w:type="character" w:styleId="a6">
    <w:name w:val="Hyperlink"/>
    <w:uiPriority w:val="99"/>
    <w:rsid w:val="007320D5"/>
    <w:rPr>
      <w:color w:val="0000FF"/>
      <w:u w:val="single"/>
    </w:rPr>
  </w:style>
  <w:style w:type="paragraph" w:customStyle="1" w:styleId="Times12">
    <w:name w:val="Times 12"/>
    <w:basedOn w:val="a0"/>
    <w:rsid w:val="007320D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7320D5"/>
    <w:pPr>
      <w:spacing w:after="120"/>
      <w:ind w:left="283"/>
    </w:pPr>
  </w:style>
  <w:style w:type="paragraph" w:customStyle="1" w:styleId="a">
    <w:name w:val="Подподпункт"/>
    <w:basedOn w:val="a0"/>
    <w:rsid w:val="007320D5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7320D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7320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7320D5"/>
    <w:rPr>
      <w:rFonts w:ascii="Calibri" w:eastAsia="Times New Roman" w:hAnsi="Calibri" w:cs="Times New Roman"/>
    </w:rPr>
  </w:style>
  <w:style w:type="paragraph" w:customStyle="1" w:styleId="21">
    <w:name w:val="Абзац списка2"/>
    <w:basedOn w:val="a0"/>
    <w:rsid w:val="00AC71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a0"/>
    <w:rsid w:val="00111ED9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1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Кульмаева Татьяна Александровна</cp:lastModifiedBy>
  <cp:revision>8</cp:revision>
  <dcterms:created xsi:type="dcterms:W3CDTF">2015-11-03T08:33:00Z</dcterms:created>
  <dcterms:modified xsi:type="dcterms:W3CDTF">2015-12-01T08:24:00Z</dcterms:modified>
</cp:coreProperties>
</file>