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18DD" w:rsidRPr="00E918DD" w:rsidRDefault="00E918DD" w:rsidP="00E918DD">
      <w:pPr>
        <w:suppressAutoHyphens/>
        <w:rPr>
          <w:rFonts w:eastAsia="Times New Roman"/>
          <w:b/>
          <w:lang w:eastAsia="ar-SA"/>
        </w:rPr>
      </w:pPr>
      <w:r w:rsidRPr="00E918DD">
        <w:rPr>
          <w:rFonts w:eastAsia="Times New Roman"/>
          <w:b/>
          <w:lang w:eastAsia="ar-SA"/>
        </w:rPr>
        <w:t>«ТЕХНИЧЕСКАЯ ЧАСТЬ»</w:t>
      </w:r>
    </w:p>
    <w:p w:rsidR="00E918DD" w:rsidRPr="00E918DD" w:rsidRDefault="00E918DD" w:rsidP="00E918D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right"/>
        <w:rPr>
          <w:rFonts w:ascii="Arial" w:eastAsia="Times New Roman" w:hAnsi="Arial"/>
          <w:szCs w:val="20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color w:val="000000"/>
          <w:lang w:eastAsia="ar-SA"/>
        </w:rPr>
      </w:pPr>
      <w:r w:rsidRPr="00E918DD">
        <w:rPr>
          <w:rFonts w:ascii="Arial" w:eastAsia="Times New Roman" w:hAnsi="Arial"/>
          <w:szCs w:val="20"/>
          <w:lang w:eastAsia="ar-SA"/>
        </w:rPr>
        <w:tab/>
      </w:r>
      <w:r w:rsidRPr="00E918DD">
        <w:rPr>
          <w:rFonts w:eastAsia="Times New Roman"/>
          <w:color w:val="000000"/>
          <w:lang w:eastAsia="ar-SA"/>
        </w:rPr>
        <w:t xml:space="preserve">Техническое задание 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  <w:r w:rsidRPr="00E918DD">
        <w:rPr>
          <w:rFonts w:eastAsia="Times New Roman"/>
          <w:lang w:eastAsia="ar-SA"/>
        </w:rPr>
        <w:t xml:space="preserve">Предмет закупки: поставка расходных материалов </w:t>
      </w: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  <w:r w:rsidRPr="00E918DD">
        <w:rPr>
          <w:rFonts w:eastAsia="Times New Roman"/>
          <w:lang w:eastAsia="ar-SA"/>
        </w:rPr>
        <w:t>копировально-множительной техники</w:t>
      </w: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szCs w:val="20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  <w:r w:rsidRPr="00E918DD">
        <w:rPr>
          <w:rFonts w:eastAsia="Times New Roman"/>
          <w:lang w:eastAsia="ar-SA"/>
        </w:rPr>
        <w:t>Обнинск</w:t>
      </w: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  <w:r w:rsidRPr="00E918DD">
        <w:rPr>
          <w:rFonts w:eastAsia="Times New Roman"/>
          <w:lang w:eastAsia="ar-SA"/>
        </w:rPr>
        <w:t>2014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lastRenderedPageBreak/>
        <w:t>СОДЕРЖАНИЕ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 w:val="26"/>
          <w:szCs w:val="26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1. ПЕРЕЧЕНЬ ТОВАРОВ И ОБЩИХ ТРЕБОВАНИЙ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2. СВЕДЕНИЯ О НОВИЗНЕ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3. ТРЕБОВАНИЯ К МАРКИРОВКЕ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4. ТРЕБОВАНИЯ К УПАКОВКЕ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5. ТРЕБОВАНИЯ ПО ПРАВИЛАМ СДАЧИ И ПРИЕМКИ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Подраздел 5.1 Порядок сдачи и приемки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Подраздел 5.2 Требования по передаче заказчику технических и иных документов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6. ТРЕБОВАНИЯ К ТРАНСПОРТИРОВАНИЮ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7. ТРЕБОВАНИЯ К ХРАНЕНИЮ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8. ТРЕБОВАНИЯ К ОБСЛУЖИВАНИЮ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9. ЭКОЛОГИЧЕСКИЕ ТРЕБОВАНИЯ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10. ТРЕБОВАНИЯ ПО БЕЗОПАСНОСТИ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11. ТРЕБОВАНИЯ К КАЧЕСТВУ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13. ДОПОЛНИТЕЛЬНЫЕ (ИНЫЕ) ТРЕБОВАНИЯ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14. ТРЕБОВАНИЕ К ФОРМЕ ПРЕДСТАВЛЯЕМОЙ ИНФОРМАЦИИ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15. ТРЕБОВАНИЯ К ТЕХНИЧЕСКОМУ ОБУЧЕНИЮ ПЕРСОНАЛА ЗАКАЗЧИКА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16. ПЕРЕЧЕНЬ ПРИНЯТЫХ СОКРАЩЕНИЙ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Cs w:val="20"/>
          <w:lang w:eastAsia="ar-SA"/>
        </w:rPr>
      </w:pPr>
      <w:r w:rsidRPr="00E918DD">
        <w:rPr>
          <w:rFonts w:eastAsia="Times New Roman"/>
          <w:color w:val="000000"/>
          <w:szCs w:val="20"/>
          <w:lang w:eastAsia="ar-SA"/>
        </w:rPr>
        <w:t>РАЗДЕЛ 17. ПЕРЕЧЕНЬ ПРИЛОЖЕНИЙ</w:t>
      </w:r>
    </w:p>
    <w:p w:rsidR="00E918DD" w:rsidRPr="00E918DD" w:rsidRDefault="00E918DD" w:rsidP="00E918DD">
      <w:pPr>
        <w:suppressAutoHyphens/>
        <w:jc w:val="left"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E918DD" w:rsidRPr="00E918DD" w:rsidRDefault="00E918DD" w:rsidP="00E918DD">
      <w:pPr>
        <w:suppressAutoHyphens/>
        <w:jc w:val="left"/>
        <w:rPr>
          <w:rFonts w:eastAsia="Times New Roman"/>
          <w:color w:val="000000"/>
          <w:sz w:val="18"/>
          <w:szCs w:val="18"/>
          <w:lang w:eastAsia="ar-SA"/>
        </w:rPr>
        <w:sectPr w:rsidR="00E918DD" w:rsidRPr="00E918DD" w:rsidSect="00C72ED2">
          <w:footerReference w:type="default" r:id="rId5"/>
          <w:pgSz w:w="11906" w:h="16838"/>
          <w:pgMar w:top="1134" w:right="566" w:bottom="1134" w:left="1276" w:header="709" w:footer="709" w:gutter="0"/>
          <w:cols w:space="720"/>
          <w:docGrid w:linePitch="381"/>
        </w:sectPr>
      </w:pPr>
    </w:p>
    <w:p w:rsidR="00E918DD" w:rsidRPr="00E918DD" w:rsidRDefault="00E918DD" w:rsidP="00E918DD">
      <w:pPr>
        <w:rPr>
          <w:rFonts w:eastAsia="Times New Roman"/>
          <w:color w:val="000000"/>
          <w:sz w:val="18"/>
          <w:szCs w:val="18"/>
          <w:lang w:eastAsia="ru-RU"/>
        </w:rPr>
      </w:pPr>
      <w:bookmarkStart w:id="0" w:name="_GoBack"/>
      <w:bookmarkEnd w:id="0"/>
      <w:r w:rsidRPr="00E918DD">
        <w:rPr>
          <w:rFonts w:eastAsia="Times New Roman"/>
          <w:color w:val="000000"/>
          <w:sz w:val="18"/>
          <w:szCs w:val="18"/>
          <w:lang w:eastAsia="ru-RU"/>
        </w:rPr>
        <w:lastRenderedPageBreak/>
        <w:t>РАЗДЕЛ 1. ПЕРЕЧЕНЬ ТОВАРОВ И ОБЩИХ ТРЕБОВАНИЙ</w:t>
      </w:r>
    </w:p>
    <w:p w:rsidR="00E918DD" w:rsidRPr="00E918DD" w:rsidRDefault="00E918DD" w:rsidP="00E918DD">
      <w:pPr>
        <w:rPr>
          <w:rFonts w:eastAsia="Times New Roman"/>
          <w:sz w:val="18"/>
          <w:szCs w:val="18"/>
          <w:lang w:eastAsia="ru-RU"/>
        </w:rPr>
      </w:pPr>
    </w:p>
    <w:tbl>
      <w:tblPr>
        <w:tblW w:w="160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048"/>
        <w:gridCol w:w="4820"/>
        <w:gridCol w:w="2268"/>
        <w:gridCol w:w="1984"/>
        <w:gridCol w:w="709"/>
        <w:gridCol w:w="1417"/>
        <w:gridCol w:w="567"/>
        <w:gridCol w:w="993"/>
        <w:gridCol w:w="1701"/>
      </w:tblGrid>
      <w:tr w:rsidR="00E918DD" w:rsidRPr="00E918DD" w:rsidTr="00DF2A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№</w:t>
            </w:r>
          </w:p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Комплектность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Данные из ниже приведенного перечня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Срок поставки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Объем гарантий  и гарантийный срок</w:t>
            </w:r>
          </w:p>
        </w:tc>
      </w:tr>
      <w:tr w:rsidR="00E918DD" w:rsidRPr="00E918DD" w:rsidTr="00DF2A71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</w:tr>
      <w:tr w:rsidR="00E918DD" w:rsidRPr="00E918DD" w:rsidTr="00DF2A71">
        <w:trPr>
          <w:cantSplit/>
          <w:trHeight w:val="25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Расходные материалы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Картридж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CB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435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A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BLACK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для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HP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Laserjet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P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1002/1003/1004/1005/1006/1007/1008/1009 (1500стр.) оригинальный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Не предусмотрено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20 июня 2014 года. Возможна досрочная поставка.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Сроки гарантийного обслуживания оборудования,  гарантию на которые производитель не представляет, составляет 12 месяцев с момента поставки товара Покупателю</w:t>
            </w: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Тонер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Ricoh Type P2 black (Toner Type P1 black 888231)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черный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для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  Ricoh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Aficio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Color 2228C/2232C/2238C black)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Тонер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Ricoh Type P2 cyan (Toner Type P1 cyan 888234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голубой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для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 Ricoh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Aficio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Color 2228C/2232C/2238C cyan)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Тонер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Ricoh Type P2 yellow (Toner Type P1 yellow 888232)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желтый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для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Ricoh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Aficio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Color 2228C/2232C/2238C yellow)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Тонер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 Ricoh Type P2 magenta (Toner Type P2 magenta 888233)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пурпурный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Ricoh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Aficio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Color 2228C/2232C/2238C magenta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Блок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подачи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масла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FUSER OIL UNIT TYPE P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для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Ricoh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Aficio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Color 2232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584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Картридж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№ 711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HP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T120 &lt;CZ133A&gt;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для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: HP (CQ890A)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T520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ePrinter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610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мм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; HP (CQ891A)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T120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ePrinter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610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мм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; HP (CQ893A)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T520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ePrinter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914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мм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Печатающая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головка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HP &lt; C1Q10A&gt;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для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HP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T120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и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HP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T520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ePrinter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Картридж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CE285A BLACK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HP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Laserjet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P1102/1102w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оригинальный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Картридж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CanonFC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-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E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-30 оригинальный </w:t>
            </w:r>
            <w:proofErr w:type="gram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для</w:t>
            </w:r>
            <w:proofErr w:type="gramEnd"/>
          </w:p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Canon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FC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108/128/200/208/220/228/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F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336 и</w:t>
            </w:r>
          </w:p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Canon PC 860/880/890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lastRenderedPageBreak/>
              <w:t>11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К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артридж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Brother TN-2235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HL-2240R/ 2250DNR,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черный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К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артридж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Brother TN-3280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для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HL5340D,HL5350DN,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черный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Картридж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gram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К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-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ж</w:t>
            </w:r>
            <w:proofErr w:type="gram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HPDJ  (C9371A)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к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T1100ps (№ 72)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Голубой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ориг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.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Код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C9371A.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Картридж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К-ж HPDJ (C9372A</w:t>
            </w:r>
            <w:proofErr w:type="gram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)  к</w:t>
            </w:r>
            <w:proofErr w:type="gram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T1100ps (№ 72)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Пурпурный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ориг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Код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C9372A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Картридж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К-ж </w:t>
            </w:r>
            <w:proofErr w:type="gram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HPDJ  (</w:t>
            </w:r>
            <w:proofErr w:type="gram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C9373A) к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T1100ps (№ 72)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Желтый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ориг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Код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C9373A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Картридж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К-ж HPDJ </w:t>
            </w:r>
            <w:proofErr w:type="gram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( C9374A</w:t>
            </w:r>
            <w:proofErr w:type="gram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) к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T1100ps (№ 72)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Серый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ориг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Код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C9374A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Картридж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К-ж HPDJ (C9370A) к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T1100ps (№ 72)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черный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ориг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.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Код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 xml:space="preserve"> C9370A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Картридж </w:t>
            </w:r>
            <w:proofErr w:type="gram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К-ж</w:t>
            </w:r>
            <w:proofErr w:type="gram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HPDJ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(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C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9403А) к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Designjet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T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1100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ps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(№ 72) Матовый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черныйориг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. Код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C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9403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Картридж HP C9380A печатающая головка 72 DJ T610/ T620/ T770/ T1100/ T1120/ T1200,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Grey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and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Photo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Black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Картридж HP C9384A печатающая головка 72 DJ T610/ T620/ T770/ T1100/ T1120/ T1200,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Matte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Black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&amp;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Yellow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  <w:tr w:rsidR="00E918DD" w:rsidRPr="00E918DD" w:rsidTr="00DF2A71">
        <w:trPr>
          <w:cantSplit/>
          <w:trHeight w:val="408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Картридж HP C9383A печатающая головка 72 DJ T610/ T620/ T770/ T1100/ T1120/ T1200,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Magenta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 &amp;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Cyan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rPr>
                <w:rFonts w:eastAsia="Times New Roman"/>
                <w:sz w:val="18"/>
                <w:szCs w:val="18"/>
                <w:lang w:val="en-US"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val="en-US" w:eastAsia="ru-RU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18DD" w:rsidRPr="00E918DD" w:rsidRDefault="00E918DD" w:rsidP="00E918DD">
            <w:pPr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</w:p>
        </w:tc>
      </w:tr>
    </w:tbl>
    <w:p w:rsidR="00E918DD" w:rsidRPr="00E918DD" w:rsidRDefault="00E918DD" w:rsidP="00E918DD">
      <w:pPr>
        <w:ind w:firstLine="709"/>
        <w:jc w:val="both"/>
        <w:rPr>
          <w:rFonts w:eastAsia="Times New Roman"/>
          <w:sz w:val="18"/>
          <w:szCs w:val="18"/>
          <w:lang w:val="en-US" w:eastAsia="ru-RU"/>
        </w:rPr>
      </w:pPr>
    </w:p>
    <w:p w:rsidR="00E918DD" w:rsidRPr="00E918DD" w:rsidRDefault="00E918DD" w:rsidP="00E918DD">
      <w:pPr>
        <w:ind w:firstLine="709"/>
        <w:jc w:val="both"/>
        <w:rPr>
          <w:rFonts w:eastAsia="Times New Roman"/>
          <w:sz w:val="18"/>
          <w:szCs w:val="18"/>
          <w:lang w:eastAsia="ru-RU"/>
        </w:rPr>
      </w:pPr>
      <w:r w:rsidRPr="00E918DD">
        <w:rPr>
          <w:rFonts w:eastAsia="Times New Roman"/>
          <w:sz w:val="18"/>
          <w:szCs w:val="18"/>
          <w:lang w:eastAsia="ru-RU"/>
        </w:rPr>
        <w:t xml:space="preserve">Указание на товарные знаки, фирменные наименования, наименование производителя на расходные материалы не сопровождаются словами «или аналог» («или эквивалент»),  в связи с закупкой данных расходных материалов для оборудования, находящегося на гарантии и тем, что закупаемые расходные материалы (Товар) будут использоваться только во взаимодействии с оборудованием (товарами), уже используемым  заказчиком. </w:t>
      </w:r>
      <w:proofErr w:type="gramStart"/>
      <w:r w:rsidRPr="00E918DD">
        <w:rPr>
          <w:rFonts w:eastAsia="Times New Roman"/>
          <w:sz w:val="18"/>
          <w:szCs w:val="18"/>
          <w:lang w:eastAsia="ru-RU"/>
        </w:rPr>
        <w:t>При этом, уже используемые товары несовместимы с товарами других товарных знаков, что  отражено в техническом регламенте производителей оборудования и технической эксплуатационной документации, где сказано, что использование неоригинальных или контрафактных расходных материалов приводит к ухудшению качества печати, к сокращению срока службы оборудования, а такт же увеличивает  число отказов и выхода его из строя.</w:t>
      </w:r>
      <w:proofErr w:type="gramEnd"/>
      <w:r w:rsidRPr="00E918DD">
        <w:rPr>
          <w:rFonts w:eastAsia="Times New Roman"/>
          <w:sz w:val="18"/>
          <w:szCs w:val="18"/>
          <w:lang w:eastAsia="ru-RU"/>
        </w:rPr>
        <w:t xml:space="preserve"> При этом компании производители, в случае принадлежности картриджей к категории «не оригинальных», не несут ответственности за оборудование, на котором использовались эти картриджи. </w:t>
      </w:r>
    </w:p>
    <w:p w:rsidR="00E918DD" w:rsidRPr="00E918DD" w:rsidRDefault="00E918DD" w:rsidP="00E918DD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2. СВЕДЕНИЯ О НОВИЗНЕ</w:t>
      </w:r>
    </w:p>
    <w:tbl>
      <w:tblPr>
        <w:tblpPr w:leftFromText="180" w:rightFromText="180" w:vertAnchor="text" w:horzAnchor="margin" w:tblpY="136"/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6"/>
      </w:tblGrid>
      <w:tr w:rsidR="00E918DD" w:rsidRPr="00E918DD" w:rsidTr="00DF2A71">
        <w:trPr>
          <w:trHeight w:val="70"/>
        </w:trPr>
        <w:tc>
          <w:tcPr>
            <w:tcW w:w="1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right="175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 xml:space="preserve">Поставляемый Товар должен быть оригинальным, новым, не </w:t>
            </w:r>
            <w:proofErr w:type="spellStart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перезаправленным</w:t>
            </w:r>
            <w:proofErr w:type="spellEnd"/>
            <w:r w:rsidRPr="00E918DD">
              <w:rPr>
                <w:rFonts w:eastAsia="Times New Roman"/>
                <w:sz w:val="18"/>
                <w:szCs w:val="18"/>
                <w:lang w:eastAsia="ru-RU"/>
              </w:rPr>
              <w:t>, не восстановленным.</w:t>
            </w:r>
          </w:p>
        </w:tc>
      </w:tr>
    </w:tbl>
    <w:p w:rsidR="00E918DD" w:rsidRPr="00E918DD" w:rsidRDefault="00E918DD" w:rsidP="00E918DD">
      <w:pPr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jc w:val="left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3. ТРЕБОВАНИЯ К МАРКИРОВКЕ</w:t>
      </w:r>
    </w:p>
    <w:p w:rsidR="00E918DD" w:rsidRPr="00E918DD" w:rsidRDefault="00E918DD" w:rsidP="00E918DD">
      <w:pPr>
        <w:ind w:left="-851" w:firstLine="851"/>
        <w:rPr>
          <w:rFonts w:eastAsia="Times New Roman"/>
          <w:b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 упаковку каждого картриджа нанесена типографским способом следующая информация: товарный знак, наименование предприятия-изготовителя, наименование моделей печатающей техники, в которых используется картридж, код картриджа, дата изготовления.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4. ТРЕБОВАНИЯ К УПАКОВКЕ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tabs>
                <w:tab w:val="left" w:pos="3920"/>
              </w:tabs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Товар должен находиться в оригинальной упаковке. Целостность упаковки Товара не должна быть нарушена и проверяется в момент получения. Упаковка содержит все признаки, установленные производителями: защитные пломбы, марки и т.п. Упаковка должна иметь правильную геометрию (без деформации и не из мягкого картона).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5. ТРЕБОВАНИЯ ПО ПРАВИЛАМ СДАЧИ И ПРИЕМКИ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6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Подраздел 5.1 Порядок сдачи и приемки</w:t>
            </w:r>
          </w:p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918DD" w:rsidRPr="00E918DD" w:rsidTr="00DF2A71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tabs>
                <w:tab w:val="left" w:pos="3920"/>
              </w:tabs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д.1</w:t>
            </w:r>
            <w:r w:rsidRPr="00E918DD"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. </w:t>
            </w: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Товар не принимается без представителя Поставщика, уполномоченного демонстрировать поставляемый Товар. По требованию Покупателя подключение Товара к электросетям силами Поставщика в присутствии представителя Покупателя.</w:t>
            </w:r>
          </w:p>
          <w:p w:rsidR="00E918DD" w:rsidRPr="00E918DD" w:rsidRDefault="00E918DD" w:rsidP="00E918DD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Поставщик обязан в срок не позднее 2-х рабочих дней до планируемой даты поставки Товара уведомить об этом  Покупателя.</w:t>
            </w:r>
          </w:p>
        </w:tc>
      </w:tr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E918DD" w:rsidRPr="00E918DD" w:rsidTr="00DF2A71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sz w:val="18"/>
                <w:szCs w:val="18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 Паспорта, инструкции, гарантийные талоны передаются Покупателю вместе с Товаром (текст на русском языке) с обязательным проставлением штампа Поставщика.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6. ТРЕБОВАНИЯ К ТРАНСПОРТИРОВАНИЮ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right="-392" w:firstLine="851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Транспортировка Товара должна производиться без нарушения целостности и внешнего вида упаковки.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7. ТРЕБОВАНИЯ К ХРАНЕНИЮ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firstLine="851"/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8. ТРЕБОВАНИЯ К ОБСЛУЖИВАНИЮ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left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Гарантия на расходные материалы и их составные части должна составлять не менее 12 месяцев. В случае выхода из строя отдельных узлов и комплектующих,  поставленных расходных материалов,  до истечения гарантийного срока, при соблюдении Заказчиком правил их эксплуатации, поставщик обязан,  без дополнительной оплаты,  заменить пришедший в негодность Товар в течение 5-ти рабочих дней с даты получения от Заказчика обращения по телефону или письменно (по факсу, </w:t>
            </w:r>
            <w:proofErr w:type="spellStart"/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эл</w:t>
            </w:r>
            <w:proofErr w:type="gramStart"/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.п</w:t>
            </w:r>
            <w:proofErr w:type="gramEnd"/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очте</w:t>
            </w:r>
            <w:proofErr w:type="spellEnd"/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) с соответствующим мотивированным требованием.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9. ЭКОЛОГИЧЕСКИЕ ТРЕБОВАНИЯ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firstLine="851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10. ТРЕБОВАНИЯ ПО БЕЗОПАСНОСТИ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Предоставляемая продукция должна соответствовать показателям надежности, заявленным производителем оборудования, в котором она используется, и обеспечивать качественную и бесперебойную работу. В случае поломки оборудования в результате использования некачественных расходных материалов, расходы по ремонту оргтехники несет Поставщик.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11. ТРЕБОВАНИЯ К КАЧЕСТВУ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autoSpaceDE w:val="0"/>
              <w:autoSpaceDN w:val="0"/>
              <w:adjustRightInd w:val="0"/>
              <w:ind w:left="-851" w:firstLine="851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Поставляемая продукция должна быть новой, не ремонтированной полностью или частично. Картриджи должны быть выпущены не ранее 2013г.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tabs>
                <w:tab w:val="left" w:pos="11766"/>
              </w:tabs>
              <w:ind w:left="-851" w:firstLine="851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lastRenderedPageBreak/>
              <w:t>Не предусмотрено</w:t>
            </w: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ab/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13. ДОПОЛНИТЕЛЬНЫЕ (ИНЫЕ) ТРЕБОВАНИЯ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399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Пластмассовые элементы и металлические детали Товара не должны иметь трещин, вздутий, царапин, вмятин и других дефектов, ухудшающих их внешний вид и препятствующий нормальной работе. </w:t>
            </w:r>
          </w:p>
          <w:p w:rsidR="00E918DD" w:rsidRPr="00E918DD" w:rsidRDefault="00E918DD" w:rsidP="00E918DD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Вытяжные ярлычки на картриджах (где это предусмотрено) не должны быть поврежденными. Этикетки и наклейки должны быть четкими, чистыми и хорошо читаемыми. Подвижные элементы расходных материалов должны легко перемещаться без перекосов и заеданий.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14. ТРЕБОВАНИЕ К ФОРМЕ ПРЕДСТАВЛЯЕМОЙ ИНФОРМАЦИИ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168"/>
      </w:tblGrid>
      <w:tr w:rsidR="00E918DD" w:rsidRPr="00E918DD" w:rsidTr="00DF2A71">
        <w:trPr>
          <w:trHeight w:val="70"/>
        </w:trPr>
        <w:tc>
          <w:tcPr>
            <w:tcW w:w="15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firstLine="851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15. ТРЕБОВАНИЯ К ТЕХНИЧЕСКОМУ ОБУЧЕНИЮ ПЕРСОНАЛА ЗАКАЗЧИКА</w:t>
      </w: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76"/>
      </w:tblGrid>
      <w:tr w:rsidR="00E918DD" w:rsidRPr="00E918DD" w:rsidTr="00DF2A71">
        <w:tc>
          <w:tcPr>
            <w:tcW w:w="15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right="-392" w:firstLine="851"/>
              <w:jc w:val="both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Не предусмотрено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16. ПЕРЕЧЕНЬ ПРИНЯТЫХ СОКРАЩЕНИЙ</w:t>
      </w:r>
    </w:p>
    <w:p w:rsidR="00E918DD" w:rsidRPr="00E918DD" w:rsidRDefault="00E918DD" w:rsidP="00E918DD">
      <w:pPr>
        <w:ind w:left="-851" w:firstLine="851"/>
        <w:jc w:val="both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12049"/>
      </w:tblGrid>
      <w:tr w:rsidR="00E918DD" w:rsidRPr="00E918DD" w:rsidTr="00DF2A7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8DD" w:rsidRPr="00E918DD" w:rsidRDefault="00E918DD" w:rsidP="00E918DD">
            <w:pPr>
              <w:autoSpaceDE w:val="0"/>
              <w:autoSpaceDN w:val="0"/>
              <w:adjustRightInd w:val="0"/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Сокращение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Расшифровка сокращения</w:t>
            </w:r>
          </w:p>
        </w:tc>
      </w:tr>
      <w:tr w:rsidR="00E918DD" w:rsidRPr="00E918DD" w:rsidTr="00DF2A71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autoSpaceDE w:val="0"/>
              <w:autoSpaceDN w:val="0"/>
              <w:adjustRightInd w:val="0"/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</w:tbl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</w:p>
    <w:p w:rsidR="00E918DD" w:rsidRPr="00E918DD" w:rsidRDefault="00E918DD" w:rsidP="00E918DD">
      <w:pPr>
        <w:ind w:left="-851" w:firstLine="851"/>
        <w:rPr>
          <w:rFonts w:eastAsia="Times New Roman"/>
          <w:color w:val="000000"/>
          <w:sz w:val="18"/>
          <w:szCs w:val="18"/>
          <w:lang w:eastAsia="ru-RU"/>
        </w:rPr>
      </w:pPr>
      <w:r w:rsidRPr="00E918DD">
        <w:rPr>
          <w:rFonts w:eastAsia="Times New Roman"/>
          <w:color w:val="000000"/>
          <w:sz w:val="18"/>
          <w:szCs w:val="18"/>
          <w:lang w:eastAsia="ru-RU"/>
        </w:rPr>
        <w:t>РАЗДЕЛ 17. ПЕРЕЧЕНЬ ПРИЛОЖЕНИЙ</w:t>
      </w:r>
    </w:p>
    <w:p w:rsidR="00E918DD" w:rsidRPr="00E918DD" w:rsidRDefault="00E918DD" w:rsidP="00E918DD">
      <w:pPr>
        <w:ind w:left="-851" w:firstLine="851"/>
        <w:jc w:val="both"/>
        <w:rPr>
          <w:rFonts w:eastAsia="Times New Roman"/>
          <w:color w:val="000000"/>
          <w:sz w:val="18"/>
          <w:szCs w:val="18"/>
          <w:lang w:eastAsia="ru-RU"/>
        </w:rPr>
      </w:pPr>
    </w:p>
    <w:tbl>
      <w:tblPr>
        <w:tblW w:w="151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7230"/>
      </w:tblGrid>
      <w:tr w:rsidR="00E918DD" w:rsidRPr="00E918DD" w:rsidTr="00DF2A7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 xml:space="preserve">№ </w:t>
            </w:r>
            <w:proofErr w:type="gramStart"/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п</w:t>
            </w:r>
            <w:proofErr w:type="gramEnd"/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8DD" w:rsidRPr="00E918DD" w:rsidRDefault="00E918DD" w:rsidP="00E918DD">
            <w:pPr>
              <w:autoSpaceDE w:val="0"/>
              <w:autoSpaceDN w:val="0"/>
              <w:adjustRightInd w:val="0"/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Наименование приложения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Номер страницы</w:t>
            </w:r>
          </w:p>
        </w:tc>
      </w:tr>
      <w:tr w:rsidR="00E918DD" w:rsidRPr="00E918DD" w:rsidTr="00DF2A71">
        <w:trPr>
          <w:trHeight w:val="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autoSpaceDE w:val="0"/>
              <w:autoSpaceDN w:val="0"/>
              <w:adjustRightInd w:val="0"/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18DD" w:rsidRPr="00E918DD" w:rsidRDefault="00E918DD" w:rsidP="00E918DD">
            <w:pPr>
              <w:ind w:left="-851" w:firstLine="851"/>
              <w:rPr>
                <w:rFonts w:eastAsia="Times New Roman"/>
                <w:color w:val="000000"/>
                <w:sz w:val="18"/>
                <w:szCs w:val="18"/>
                <w:lang w:eastAsia="ru-RU"/>
              </w:rPr>
            </w:pPr>
            <w:r w:rsidRPr="00E918DD">
              <w:rPr>
                <w:rFonts w:eastAsia="Times New Roman"/>
                <w:color w:val="000000"/>
                <w:sz w:val="18"/>
                <w:szCs w:val="18"/>
                <w:lang w:eastAsia="ru-RU"/>
              </w:rPr>
              <w:t>-</w:t>
            </w:r>
          </w:p>
        </w:tc>
      </w:tr>
    </w:tbl>
    <w:p w:rsidR="00E918DD" w:rsidRPr="00E918DD" w:rsidRDefault="00E918DD" w:rsidP="00E918DD">
      <w:pPr>
        <w:rPr>
          <w:rFonts w:eastAsia="Times New Roman"/>
          <w:sz w:val="18"/>
          <w:szCs w:val="18"/>
          <w:lang w:eastAsia="ru-RU"/>
        </w:rPr>
      </w:pPr>
    </w:p>
    <w:p w:rsidR="00E918DD" w:rsidRPr="00E918DD" w:rsidRDefault="00E918DD" w:rsidP="00E918DD">
      <w:pPr>
        <w:rPr>
          <w:rFonts w:eastAsia="Times New Roman"/>
          <w:lang w:eastAsia="ru-RU"/>
        </w:rPr>
      </w:pPr>
    </w:p>
    <w:p w:rsidR="00E918DD" w:rsidRPr="00E918DD" w:rsidRDefault="00E918DD" w:rsidP="00E918DD">
      <w:pPr>
        <w:suppressAutoHyphens/>
        <w:rPr>
          <w:rFonts w:eastAsia="Times New Roman"/>
          <w:sz w:val="18"/>
          <w:szCs w:val="18"/>
          <w:lang w:eastAsia="ar-SA"/>
        </w:rPr>
      </w:pPr>
    </w:p>
    <w:p w:rsidR="00E918DD" w:rsidRPr="00E918DD" w:rsidRDefault="00E918DD" w:rsidP="00E918DD">
      <w:pPr>
        <w:suppressAutoHyphens/>
        <w:rPr>
          <w:rFonts w:eastAsia="Times New Roman"/>
          <w:color w:val="000000"/>
          <w:szCs w:val="20"/>
          <w:lang w:eastAsia="ar-SA"/>
        </w:rPr>
      </w:pPr>
    </w:p>
    <w:p w:rsidR="00E918DD" w:rsidRPr="00E918DD" w:rsidRDefault="00E918DD" w:rsidP="00E918DD">
      <w:pPr>
        <w:suppressAutoHyphens/>
        <w:ind w:right="48"/>
        <w:jc w:val="both"/>
        <w:rPr>
          <w:rFonts w:eastAsia="Times New Roman"/>
          <w:lang w:eastAsia="ar-SA"/>
        </w:rPr>
      </w:pPr>
      <w:r w:rsidRPr="00E918DD">
        <w:rPr>
          <w:rFonts w:eastAsia="Times New Roman"/>
          <w:b/>
          <w:lang w:eastAsia="ar-SA"/>
        </w:rPr>
        <w:t>Контактное лицо</w:t>
      </w:r>
      <w:r w:rsidRPr="00E918DD">
        <w:rPr>
          <w:rFonts w:eastAsia="Times New Roman"/>
          <w:lang w:eastAsia="ar-SA"/>
        </w:rPr>
        <w:t>: Игнатова Наталья Юрьевна, (48439) 9-48-96.</w:t>
      </w:r>
    </w:p>
    <w:p w:rsidR="00E918DD" w:rsidRPr="00E918DD" w:rsidRDefault="00E918DD" w:rsidP="00E918DD">
      <w:pPr>
        <w:suppressAutoHyphens/>
        <w:rPr>
          <w:rFonts w:eastAsia="Times New Roman"/>
          <w:lang w:eastAsia="ar-SA"/>
        </w:rPr>
      </w:pPr>
    </w:p>
    <w:p w:rsidR="008E3C0C" w:rsidRDefault="008E3C0C"/>
    <w:sectPr w:rsidR="008E3C0C" w:rsidSect="00E918DD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9A0" w:rsidRDefault="00E918DD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6</w:t>
    </w:r>
    <w:r>
      <w:rPr>
        <w:rStyle w:val="a5"/>
      </w:rPr>
      <w:fldChar w:fldCharType="end"/>
    </w:r>
  </w:p>
  <w:p w:rsidR="006C79A0" w:rsidRDefault="00E918DD" w:rsidP="009F1D5A">
    <w:pPr>
      <w:pStyle w:val="a3"/>
      <w:ind w:right="360"/>
      <w:jc w:val="right"/>
    </w:pPr>
  </w:p>
  <w:p w:rsidR="006C79A0" w:rsidRDefault="00E918DD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6326"/>
    <w:rsid w:val="001F6326"/>
    <w:rsid w:val="008E3C0C"/>
    <w:rsid w:val="00D42E6F"/>
    <w:rsid w:val="00E91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918D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E918DD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E918D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E918DD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E918DD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E91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1357</Words>
  <Characters>7739</Characters>
  <Application>Microsoft Office Word</Application>
  <DocSecurity>0</DocSecurity>
  <Lines>64</Lines>
  <Paragraphs>18</Paragraphs>
  <ScaleCrop>false</ScaleCrop>
  <Company>Организация</Company>
  <LinksUpToDate>false</LinksUpToDate>
  <CharactersWithSpaces>9078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2014-03-24T10:52:00Z</dcterms:created>
  <dcterms:modified xsi:type="dcterms:W3CDTF">2014-03-24T10:53:00Z</dcterms:modified>
</cp:coreProperties>
</file>