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B11" w:rsidRDefault="00B95B11" w:rsidP="00B95B11">
      <w:pPr>
        <w:spacing w:line="240" w:lineRule="auto"/>
        <w:ind w:firstLine="0"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Акционерное общество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«Ордена Ленина Научно-исследовательский и конструкторский институт энерготехники имени Н.А. Доллежаля» </w:t>
      </w:r>
    </w:p>
    <w:p w:rsidR="00B95B11" w:rsidRDefault="00B95B11" w:rsidP="00B95B11">
      <w:pPr>
        <w:spacing w:line="240" w:lineRule="auto"/>
        <w:ind w:left="567" w:right="621" w:firstLine="0"/>
        <w:contextualSpacing/>
        <w:mirrorIndents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АО «НИКИЭТ»</w:t>
      </w:r>
    </w:p>
    <w:p w:rsidR="00B95B11" w:rsidRDefault="004D6B84" w:rsidP="00B95B11">
      <w:pPr>
        <w:spacing w:line="240" w:lineRule="auto"/>
        <w:ind w:firstLine="0"/>
        <w:mirrorIndents/>
        <w:jc w:val="center"/>
        <w:rPr>
          <w:b/>
          <w:bCs/>
          <w:sz w:val="22"/>
          <w:szCs w:val="22"/>
        </w:rPr>
      </w:pPr>
      <w:r w:rsidRPr="004D6B84">
        <w:pict>
          <v:line id="_x0000_s1026" style="position:absolute;left:0;text-align:left;z-index:251660288" from="6.75pt,10.75pt" to="501pt,10.75pt" strokeweight="1.5pt"/>
        </w:pict>
      </w:r>
      <w:r w:rsidR="00B95B11">
        <w:rPr>
          <w:b/>
          <w:bCs/>
          <w:sz w:val="22"/>
          <w:szCs w:val="22"/>
        </w:rPr>
        <w:t xml:space="preserve">                             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ИЗВЕЩЕНИЕ О </w:t>
      </w:r>
      <w:proofErr w:type="gramStart"/>
      <w:r>
        <w:rPr>
          <w:b/>
          <w:sz w:val="24"/>
          <w:szCs w:val="24"/>
        </w:rPr>
        <w:t>ВНЕСЕНИИ</w:t>
      </w:r>
      <w:proofErr w:type="gramEnd"/>
      <w:r>
        <w:rPr>
          <w:b/>
          <w:sz w:val="24"/>
          <w:szCs w:val="24"/>
        </w:rPr>
        <w:t xml:space="preserve"> ИЗМЕНЕНИЙ ОТКРЫТОГО  </w:t>
      </w:r>
      <w:r w:rsidR="00F30D13">
        <w:rPr>
          <w:b/>
          <w:sz w:val="24"/>
          <w:szCs w:val="24"/>
        </w:rPr>
        <w:t>ЗАПРОСА ЦЕН</w:t>
      </w:r>
      <w:r>
        <w:rPr>
          <w:b/>
          <w:sz w:val="24"/>
          <w:szCs w:val="24"/>
        </w:rPr>
        <w:t xml:space="preserve"> В ЭЛЕКТРОННОЙ ФОРМЕ</w:t>
      </w: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</w:p>
    <w:p w:rsidR="00B95B11" w:rsidRDefault="00B95B11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Уважаемые поставщики!</w:t>
      </w:r>
    </w:p>
    <w:p w:rsidR="00B95B11" w:rsidRDefault="00B95B11" w:rsidP="00B95B11">
      <w:pPr>
        <w:pStyle w:val="a4"/>
        <w:keepLines/>
        <w:spacing w:before="60" w:after="60"/>
        <w:ind w:left="0"/>
        <w:mirrorIndent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Заказчик, организатор размещения заказа - АО «НИКИЭТ» извещает о внесении изменений</w:t>
      </w:r>
    </w:p>
    <w:p w:rsidR="00B95B11" w:rsidRDefault="00F35F82" w:rsidP="00B95B11">
      <w:pPr>
        <w:pStyle w:val="a4"/>
        <w:spacing w:before="60" w:after="60"/>
        <w:ind w:left="0"/>
        <w:mirrorIndents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ОТКРЫТОГО  </w:t>
      </w:r>
      <w:r w:rsidR="007468D2">
        <w:rPr>
          <w:b/>
          <w:sz w:val="24"/>
          <w:szCs w:val="24"/>
        </w:rPr>
        <w:t>ЗАПРОСА ЦЕН</w:t>
      </w:r>
      <w:r>
        <w:rPr>
          <w:b/>
          <w:sz w:val="24"/>
          <w:szCs w:val="24"/>
        </w:rPr>
        <w:t xml:space="preserve"> </w:t>
      </w:r>
      <w:r w:rsidR="00B95B11">
        <w:rPr>
          <w:b/>
          <w:sz w:val="24"/>
          <w:szCs w:val="24"/>
        </w:rPr>
        <w:t>В ЭЛЕКТРОННОЙ ФОРМЕ</w:t>
      </w:r>
    </w:p>
    <w:p w:rsidR="00B95B11" w:rsidRPr="00F35F82" w:rsidRDefault="00F35F82" w:rsidP="00B95B11">
      <w:pPr>
        <w:keepLines/>
        <w:suppressLineNumbers/>
        <w:suppressAutoHyphens/>
        <w:spacing w:line="276" w:lineRule="auto"/>
        <w:ind w:right="39" w:firstLine="0"/>
        <w:jc w:val="center"/>
        <w:rPr>
          <w:szCs w:val="28"/>
        </w:rPr>
      </w:pPr>
      <w:r>
        <w:rPr>
          <w:szCs w:val="28"/>
        </w:rPr>
        <w:t>н</w:t>
      </w:r>
      <w:r w:rsidR="00B95B11" w:rsidRPr="00F35F82">
        <w:rPr>
          <w:szCs w:val="28"/>
        </w:rPr>
        <w:t xml:space="preserve">а право заключения договора </w:t>
      </w:r>
    </w:p>
    <w:tbl>
      <w:tblPr>
        <w:tblW w:w="0" w:type="auto"/>
        <w:tblInd w:w="250" w:type="dxa"/>
        <w:tblLook w:val="04A0"/>
      </w:tblPr>
      <w:tblGrid>
        <w:gridCol w:w="9923"/>
      </w:tblGrid>
      <w:tr w:rsidR="00B95B11" w:rsidRPr="00F35F82" w:rsidTr="00B95B11">
        <w:tc>
          <w:tcPr>
            <w:tcW w:w="9923" w:type="dxa"/>
            <w:shd w:val="clear" w:color="auto" w:fill="EAF1DD"/>
            <w:hideMark/>
          </w:tcPr>
          <w:p w:rsidR="00B95B11" w:rsidRPr="00F35F82" w:rsidRDefault="007468D2" w:rsidP="007468D2">
            <w:pPr>
              <w:pStyle w:val="a4"/>
              <w:spacing w:after="360" w:line="240" w:lineRule="auto"/>
              <w:ind w:left="20" w:firstLine="0"/>
              <w:contextualSpacing w:val="0"/>
              <w:rPr>
                <w:b/>
                <w:szCs w:val="28"/>
                <w:lang w:eastAsia="en-US"/>
              </w:rPr>
            </w:pPr>
            <w:r>
              <w:rPr>
                <w:szCs w:val="28"/>
                <w:shd w:val="clear" w:color="auto" w:fill="FFFFFF"/>
              </w:rPr>
              <w:t xml:space="preserve">         на поставку спектрометра-дозиметра нейтронного и гамма-излучений</w:t>
            </w:r>
          </w:p>
        </w:tc>
      </w:tr>
    </w:tbl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</w:p>
    <w:p w:rsidR="00B95B11" w:rsidRDefault="00B95B11" w:rsidP="00B95B11">
      <w:pPr>
        <w:keepLines/>
        <w:suppressAutoHyphens/>
        <w:spacing w:before="120" w:after="120" w:line="240" w:lineRule="auto"/>
        <w:ind w:right="53"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Извещение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752" w:type="dxa"/>
        <w:tblLook w:val="04A0"/>
      </w:tblPr>
      <w:tblGrid>
        <w:gridCol w:w="567"/>
        <w:gridCol w:w="672"/>
        <w:gridCol w:w="236"/>
        <w:gridCol w:w="1701"/>
        <w:gridCol w:w="1548"/>
        <w:gridCol w:w="720"/>
        <w:gridCol w:w="1245"/>
        <w:gridCol w:w="830"/>
        <w:gridCol w:w="756"/>
      </w:tblGrid>
      <w:tr w:rsidR="00B95B11" w:rsidTr="00B95B11">
        <w:trPr>
          <w:trHeight w:val="375"/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F30D1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236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F30D1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сентября</w:t>
            </w:r>
          </w:p>
        </w:tc>
        <w:tc>
          <w:tcPr>
            <w:tcW w:w="154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20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F30D13" w:rsidRDefault="007A7176" w:rsidP="00F30D1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eastAsia="en-US"/>
              </w:rPr>
              <w:t>15</w:t>
            </w:r>
            <w:r w:rsidR="00F30D13">
              <w:rPr>
                <w:sz w:val="24"/>
                <w:szCs w:val="24"/>
                <w:lang w:val="en-US" w:eastAsia="en-US"/>
              </w:rPr>
              <w:t>0902</w:t>
            </w:r>
          </w:p>
        </w:tc>
        <w:tc>
          <w:tcPr>
            <w:tcW w:w="830" w:type="dxa"/>
            <w:vAlign w:val="center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/0499/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F30D13" w:rsidRDefault="00F30D13" w:rsidP="00F30D1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460</w:t>
            </w:r>
          </w:p>
        </w:tc>
      </w:tr>
    </w:tbl>
    <w:p w:rsidR="00B95B11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 официальном государственном сайте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gov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1831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F35F8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  <w:r w:rsidR="00F30D13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F30D1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сентября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F30D13" w:rsidRDefault="00F30D13" w:rsidP="00F35F8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31502721775</w:t>
            </w:r>
          </w:p>
        </w:tc>
      </w:tr>
    </w:tbl>
    <w:p w:rsidR="00B95B11" w:rsidRDefault="00B95B11" w:rsidP="00B95B11">
      <w:pPr>
        <w:keepLines/>
        <w:suppressAutoHyphens/>
        <w:spacing w:before="60" w:after="60" w:line="240" w:lineRule="auto"/>
        <w:ind w:firstLine="0"/>
        <w:jc w:val="center"/>
        <w:rPr>
          <w:color w:val="17365D" w:themeColor="text2" w:themeShade="BF"/>
          <w:sz w:val="24"/>
          <w:szCs w:val="24"/>
        </w:rPr>
      </w:pPr>
      <w:r>
        <w:rPr>
          <w:sz w:val="24"/>
          <w:szCs w:val="24"/>
        </w:rPr>
        <w:t xml:space="preserve">на Электронной торговой площадке </w:t>
      </w:r>
      <w:r w:rsidR="00F30D13" w:rsidRPr="00F30D13">
        <w:rPr>
          <w:sz w:val="24"/>
          <w:szCs w:val="24"/>
          <w:lang w:eastAsia="en-US"/>
        </w:rPr>
        <w:t xml:space="preserve">Аук. Конк. Дом-2 </w:t>
      </w:r>
      <w:hyperlink r:id="rId7" w:history="1">
        <w:r w:rsidR="00F30D13" w:rsidRPr="00F86240">
          <w:rPr>
            <w:rStyle w:val="a3"/>
            <w:sz w:val="24"/>
            <w:szCs w:val="24"/>
            <w:lang w:eastAsia="en-US"/>
          </w:rPr>
          <w:t>http://a-k-d.ru/</w:t>
        </w:r>
      </w:hyperlink>
      <w:r w:rsidR="00F30D13">
        <w:rPr>
          <w:sz w:val="24"/>
          <w:szCs w:val="24"/>
          <w:lang w:eastAsia="en-US"/>
        </w:rPr>
        <w:t xml:space="preserve"> </w:t>
      </w:r>
    </w:p>
    <w:tbl>
      <w:tblPr>
        <w:tblW w:w="0" w:type="auto"/>
        <w:jc w:val="center"/>
        <w:tblInd w:w="1526" w:type="dxa"/>
        <w:tblLook w:val="04A0"/>
      </w:tblPr>
      <w:tblGrid>
        <w:gridCol w:w="567"/>
        <w:gridCol w:w="709"/>
        <w:gridCol w:w="425"/>
        <w:gridCol w:w="1701"/>
        <w:gridCol w:w="1294"/>
        <w:gridCol w:w="708"/>
        <w:gridCol w:w="2015"/>
      </w:tblGrid>
      <w:tr w:rsidR="00B95B11" w:rsidTr="00B95B11">
        <w:trPr>
          <w:jc w:val="center"/>
        </w:trPr>
        <w:tc>
          <w:tcPr>
            <w:tcW w:w="567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F35F82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  <w:r w:rsidR="00F30D13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25" w:type="dxa"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Default="00F30D1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сентября</w:t>
            </w:r>
          </w:p>
        </w:tc>
        <w:tc>
          <w:tcPr>
            <w:tcW w:w="1294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2015 года </w:t>
            </w:r>
          </w:p>
        </w:tc>
        <w:tc>
          <w:tcPr>
            <w:tcW w:w="708" w:type="dxa"/>
            <w:hideMark/>
          </w:tcPr>
          <w:p w:rsidR="00B95B11" w:rsidRDefault="00B95B11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20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AF1DD"/>
            <w:hideMark/>
          </w:tcPr>
          <w:p w:rsidR="00B95B11" w:rsidRPr="00F30D13" w:rsidRDefault="00F30D13">
            <w:pPr>
              <w:keepLines/>
              <w:tabs>
                <w:tab w:val="left" w:pos="180"/>
                <w:tab w:val="left" w:pos="9720"/>
              </w:tabs>
              <w:suppressAutoHyphens/>
              <w:spacing w:before="60" w:after="60" w:line="240" w:lineRule="auto"/>
              <w:ind w:firstLine="0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Z040288</w:t>
            </w:r>
          </w:p>
        </w:tc>
      </w:tr>
    </w:tbl>
    <w:p w:rsidR="00B95B11" w:rsidRDefault="00B95B11" w:rsidP="00B95B11">
      <w:pPr>
        <w:spacing w:line="240" w:lineRule="auto"/>
        <w:outlineLvl w:val="0"/>
        <w:rPr>
          <w:b/>
          <w:sz w:val="24"/>
          <w:szCs w:val="24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</w:p>
    <w:p w:rsidR="00B95B11" w:rsidRDefault="00B95B11" w:rsidP="00B95B11">
      <w:pPr>
        <w:spacing w:line="240" w:lineRule="auto"/>
        <w:jc w:val="center"/>
        <w:outlineLvl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Содержание изменения:</w:t>
      </w:r>
      <w:bookmarkStart w:id="0" w:name="_Toc348084285"/>
    </w:p>
    <w:bookmarkEnd w:id="0"/>
    <w:p w:rsidR="00B95B11" w:rsidRDefault="00B95B11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>
        <w:rPr>
          <w:b/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ДОКУМЕНТАЦИИ ОТКРЫТОГО </w:t>
      </w:r>
      <w:r w:rsidR="00F30D13">
        <w:rPr>
          <w:sz w:val="24"/>
          <w:szCs w:val="24"/>
          <w:lang w:eastAsia="en-US"/>
        </w:rPr>
        <w:t>ЗАПРОСА ЦЕН</w:t>
      </w:r>
      <w:r w:rsidR="00F35F82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В ЭЛЕКТРОННОЙ ФОРМЕ</w:t>
      </w:r>
    </w:p>
    <w:p w:rsidR="008704AE" w:rsidRDefault="008704AE" w:rsidP="00F35F82">
      <w:pPr>
        <w:spacing w:line="240" w:lineRule="auto"/>
        <w:ind w:firstLine="0"/>
        <w:outlineLvl w:val="0"/>
        <w:rPr>
          <w:bCs/>
          <w:sz w:val="24"/>
          <w:szCs w:val="24"/>
        </w:rPr>
      </w:pPr>
    </w:p>
    <w:p w:rsidR="008704AE" w:rsidRPr="008704AE" w:rsidRDefault="008704AE" w:rsidP="008704AE">
      <w:pPr>
        <w:pStyle w:val="a4"/>
        <w:keepNext/>
        <w:spacing w:line="240" w:lineRule="auto"/>
        <w:ind w:left="360" w:hanging="360"/>
        <w:jc w:val="left"/>
        <w:outlineLvl w:val="0"/>
        <w:rPr>
          <w:b/>
        </w:rPr>
      </w:pPr>
      <w:r w:rsidRPr="008704AE">
        <w:rPr>
          <w:b/>
          <w:bCs/>
          <w:sz w:val="24"/>
          <w:szCs w:val="24"/>
        </w:rPr>
        <w:t xml:space="preserve">П. 3.1. </w:t>
      </w:r>
      <w:bookmarkStart w:id="1" w:name="_Toc415834145"/>
      <w:bookmarkStart w:id="2" w:name="_Toc395774497"/>
      <w:bookmarkStart w:id="3" w:name="_Toc333392506"/>
      <w:bookmarkStart w:id="4" w:name="_Ref317258036"/>
      <w:bookmarkStart w:id="5" w:name="_Ref317257897"/>
      <w:bookmarkStart w:id="6" w:name="_Ref317257810"/>
      <w:bookmarkStart w:id="7" w:name="_Ref317257798"/>
      <w:bookmarkStart w:id="8" w:name="_Ref317257653"/>
      <w:bookmarkStart w:id="9" w:name="_Ref317257622"/>
      <w:bookmarkStart w:id="10" w:name="_Ref317257480"/>
      <w:bookmarkStart w:id="11" w:name="_Ref317257380"/>
      <w:bookmarkStart w:id="12" w:name="_Ref317257316"/>
      <w:bookmarkStart w:id="13" w:name="_Ref317257275"/>
      <w:bookmarkStart w:id="14" w:name="_Ref317256731"/>
      <w:bookmarkStart w:id="15" w:name="_Ref317256340"/>
      <w:bookmarkStart w:id="16" w:name="_Ref317256304"/>
      <w:bookmarkStart w:id="17" w:name="_Ref317256294"/>
      <w:bookmarkStart w:id="18" w:name="_Ref317256158"/>
      <w:bookmarkStart w:id="19" w:name="_Ref317256048"/>
      <w:bookmarkStart w:id="20" w:name="_Ref317255807"/>
      <w:bookmarkStart w:id="21" w:name="_Ref317255710"/>
      <w:bookmarkStart w:id="22" w:name="_Ref317255544"/>
      <w:bookmarkStart w:id="23" w:name="_Ref317255152"/>
      <w:bookmarkStart w:id="24" w:name="_Ref317255067"/>
      <w:bookmarkStart w:id="25" w:name="_Ref317255052"/>
      <w:bookmarkStart w:id="26" w:name="_Ref317254984"/>
      <w:bookmarkStart w:id="27" w:name="_Ref317254962"/>
      <w:bookmarkStart w:id="28" w:name="_Ref317254811"/>
      <w:bookmarkStart w:id="29" w:name="_Ref317254668"/>
      <w:bookmarkStart w:id="30" w:name="_Ref317254624"/>
      <w:bookmarkStart w:id="31" w:name="_Ref317254587"/>
      <w:bookmarkStart w:id="32" w:name="_Ref317254376"/>
      <w:bookmarkStart w:id="33" w:name="_Ref317254150"/>
      <w:bookmarkStart w:id="34" w:name="_Ref317253950"/>
      <w:bookmarkStart w:id="35" w:name="_Ref317253928"/>
      <w:bookmarkStart w:id="36" w:name="_Ref317253860"/>
      <w:bookmarkStart w:id="37" w:name="_Ref317253837"/>
      <w:bookmarkStart w:id="38" w:name="_Ref317253746"/>
      <w:bookmarkStart w:id="39" w:name="_Ref317253730"/>
      <w:bookmarkStart w:id="40" w:name="_Ref317253625"/>
      <w:bookmarkStart w:id="41" w:name="_Ref317253575"/>
      <w:bookmarkStart w:id="42" w:name="_Ref317253546"/>
      <w:bookmarkStart w:id="43" w:name="_Ref317253520"/>
      <w:bookmarkStart w:id="44" w:name="_Ref317253501"/>
      <w:bookmarkStart w:id="45" w:name="_Ref317253440"/>
      <w:bookmarkStart w:id="46" w:name="_Ref317253410"/>
      <w:bookmarkStart w:id="47" w:name="_Ref317253402"/>
      <w:bookmarkStart w:id="48" w:name="_Ref317253259"/>
      <w:bookmarkStart w:id="49" w:name="_Ref317252748"/>
      <w:bookmarkStart w:id="50" w:name="_Ref317252728"/>
      <w:bookmarkStart w:id="51" w:name="_Ref317252703"/>
      <w:bookmarkStart w:id="52" w:name="_Ref317252621"/>
      <w:bookmarkStart w:id="53" w:name="_Ref317252507"/>
      <w:bookmarkStart w:id="54" w:name="_Ref317252368"/>
      <w:bookmarkStart w:id="55" w:name="_Ref317252248"/>
      <w:bookmarkStart w:id="56" w:name="_Ref317252218"/>
      <w:bookmarkStart w:id="57" w:name="_Ref317252139"/>
      <w:bookmarkStart w:id="58" w:name="_Ref317252010"/>
      <w:bookmarkStart w:id="59" w:name="_Ref317251922"/>
      <w:bookmarkStart w:id="60" w:name="_Ref317251859"/>
      <w:bookmarkStart w:id="61" w:name="_Ref317251687"/>
      <w:bookmarkStart w:id="62" w:name="_Ref317250960"/>
      <w:bookmarkStart w:id="63" w:name="_Ref317250824"/>
      <w:bookmarkStart w:id="64" w:name="_Ref317250794"/>
      <w:bookmarkStart w:id="65" w:name="_Ref317250658"/>
      <w:bookmarkStart w:id="66" w:name="_Ref317250613"/>
      <w:bookmarkStart w:id="67" w:name="_Ref317250574"/>
      <w:bookmarkStart w:id="68" w:name="_Ref317250543"/>
      <w:bookmarkStart w:id="69" w:name="_Ref317250478"/>
      <w:bookmarkStart w:id="70" w:name="_Ref317250449"/>
      <w:bookmarkStart w:id="71" w:name="_Ref317250097"/>
      <w:bookmarkStart w:id="72" w:name="_Ref317249938"/>
      <w:r w:rsidRPr="008704AE">
        <w:rPr>
          <w:b/>
          <w:bCs/>
          <w:sz w:val="24"/>
          <w:szCs w:val="24"/>
        </w:rPr>
        <w:t>Раздел 5 «</w:t>
      </w:r>
      <w:r w:rsidRPr="008704AE">
        <w:rPr>
          <w:b/>
        </w:rPr>
        <w:t xml:space="preserve">ИНФОРМАЦИОННАЯ КАРТА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r w:rsidR="00F30D13">
        <w:rPr>
          <w:b/>
        </w:rPr>
        <w:t>ЗАПРОСА ЦЕН</w:t>
      </w:r>
      <w:r w:rsidRPr="008704AE">
        <w:rPr>
          <w:b/>
        </w:rPr>
        <w:t>» читать в следующей редакции:</w:t>
      </w:r>
    </w:p>
    <w:p w:rsidR="00F35F82" w:rsidRDefault="00F35F82" w:rsidP="008704AE">
      <w:pPr>
        <w:spacing w:line="240" w:lineRule="auto"/>
        <w:outlineLvl w:val="0"/>
        <w:rPr>
          <w:bCs/>
          <w:sz w:val="24"/>
          <w:szCs w:val="24"/>
        </w:rPr>
      </w:pP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498"/>
        <w:gridCol w:w="1275"/>
        <w:gridCol w:w="8647"/>
      </w:tblGrid>
      <w:tr w:rsidR="008704AE" w:rsidTr="008704AE">
        <w:trPr>
          <w:trHeight w:val="152"/>
        </w:trPr>
        <w:tc>
          <w:tcPr>
            <w:tcW w:w="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AE" w:rsidRPr="008704AE" w:rsidRDefault="008704AE" w:rsidP="00D96946">
            <w:pPr>
              <w:pStyle w:val="a8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8704AE">
              <w:rPr>
                <w:rFonts w:ascii="Times New Roman" w:hAnsi="Times New Roman" w:cs="Times New Roman"/>
                <w:lang w:eastAsia="en-US"/>
              </w:rPr>
              <w:t>3.1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4AE" w:rsidRPr="008704AE" w:rsidRDefault="008704AE" w:rsidP="00D96946">
            <w:pPr>
              <w:pStyle w:val="a8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8704AE">
              <w:rPr>
                <w:rFonts w:ascii="Times New Roman" w:hAnsi="Times New Roman" w:cs="Times New Roman"/>
                <w:lang w:eastAsia="en-US"/>
              </w:rPr>
              <w:t xml:space="preserve">Встречные </w:t>
            </w:r>
            <w:proofErr w:type="spellStart"/>
            <w:proofErr w:type="gramStart"/>
            <w:r w:rsidRPr="008704AE">
              <w:rPr>
                <w:rFonts w:ascii="Times New Roman" w:hAnsi="Times New Roman" w:cs="Times New Roman"/>
                <w:lang w:eastAsia="en-US"/>
              </w:rPr>
              <w:t>предложе</w:t>
            </w:r>
            <w:r>
              <w:rPr>
                <w:rFonts w:ascii="Times New Roman" w:hAnsi="Times New Roman" w:cs="Times New Roman"/>
                <w:lang w:eastAsia="en-US"/>
              </w:rPr>
              <w:t>-</w:t>
            </w:r>
            <w:r w:rsidRPr="008704AE">
              <w:rPr>
                <w:rFonts w:ascii="Times New Roman" w:hAnsi="Times New Roman" w:cs="Times New Roman"/>
                <w:lang w:eastAsia="en-US"/>
              </w:rPr>
              <w:t>ния</w:t>
            </w:r>
            <w:proofErr w:type="spellEnd"/>
            <w:proofErr w:type="gramEnd"/>
            <w:r w:rsidRPr="008704AE">
              <w:rPr>
                <w:rFonts w:ascii="Times New Roman" w:hAnsi="Times New Roman" w:cs="Times New Roman"/>
                <w:lang w:eastAsia="en-US"/>
              </w:rPr>
              <w:t xml:space="preserve"> по условиям договора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D13" w:rsidRDefault="008704AE" w:rsidP="00D96946">
            <w:pPr>
              <w:pStyle w:val="a8"/>
              <w:rPr>
                <w:rFonts w:ascii="Times New Roman" w:hAnsi="Times New Roman" w:cs="Times New Roman"/>
                <w:b/>
                <w:i/>
                <w:lang w:eastAsia="en-US"/>
              </w:rPr>
            </w:pPr>
            <w:r w:rsidRPr="008704AE">
              <w:rPr>
                <w:rFonts w:ascii="Times New Roman" w:hAnsi="Times New Roman" w:cs="Times New Roman"/>
                <w:b/>
                <w:i/>
                <w:lang w:eastAsia="en-US"/>
              </w:rPr>
              <w:t xml:space="preserve">Форма и все условия проекта договора (Часть 2 «Проект договора») являются обязательными. </w:t>
            </w:r>
          </w:p>
          <w:p w:rsidR="00F30D13" w:rsidRDefault="00F30D13" w:rsidP="00D96946">
            <w:pPr>
              <w:pStyle w:val="a8"/>
              <w:rPr>
                <w:rFonts w:ascii="Times New Roman" w:hAnsi="Times New Roman" w:cs="Times New Roman"/>
                <w:b/>
                <w:i/>
                <w:lang w:eastAsia="en-US"/>
              </w:rPr>
            </w:pPr>
          </w:p>
          <w:p w:rsidR="008704AE" w:rsidRDefault="008704AE" w:rsidP="00D96946">
            <w:pPr>
              <w:pStyle w:val="a8"/>
              <w:rPr>
                <w:rFonts w:ascii="Times New Roman" w:hAnsi="Times New Roman" w:cs="Times New Roman"/>
                <w:b/>
                <w:i/>
                <w:lang w:eastAsia="en-US"/>
              </w:rPr>
            </w:pPr>
            <w:r w:rsidRPr="008704AE">
              <w:rPr>
                <w:rFonts w:ascii="Times New Roman" w:hAnsi="Times New Roman" w:cs="Times New Roman"/>
                <w:b/>
                <w:i/>
                <w:lang w:eastAsia="en-US"/>
              </w:rPr>
              <w:t xml:space="preserve">Встречные предложения участников по проекту договора </w:t>
            </w:r>
            <w:r w:rsidR="00F30D13">
              <w:rPr>
                <w:rFonts w:ascii="Times New Roman" w:hAnsi="Times New Roman" w:cs="Times New Roman"/>
                <w:b/>
                <w:i/>
                <w:lang w:eastAsia="en-US"/>
              </w:rPr>
              <w:t xml:space="preserve">в части условий оплаты </w:t>
            </w:r>
            <w:r w:rsidRPr="008704AE">
              <w:rPr>
                <w:rFonts w:ascii="Times New Roman" w:hAnsi="Times New Roman" w:cs="Times New Roman"/>
                <w:b/>
                <w:i/>
                <w:lang w:eastAsia="en-US"/>
              </w:rPr>
              <w:t>допускаются.</w:t>
            </w:r>
          </w:p>
          <w:p w:rsidR="008704AE" w:rsidRPr="008704AE" w:rsidRDefault="008704AE" w:rsidP="00D96946">
            <w:pPr>
              <w:pStyle w:val="a8"/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 w:rsidRPr="008704AE">
              <w:rPr>
                <w:rFonts w:ascii="Times New Roman" w:hAnsi="Times New Roman" w:cs="Times New Roman"/>
                <w:lang w:eastAsia="en-US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      </w:r>
          </w:p>
        </w:tc>
      </w:tr>
    </w:tbl>
    <w:p w:rsidR="008704AE" w:rsidRPr="008704AE" w:rsidRDefault="008704AE" w:rsidP="008704AE">
      <w:pPr>
        <w:spacing w:line="240" w:lineRule="auto"/>
        <w:outlineLvl w:val="0"/>
        <w:rPr>
          <w:bCs/>
          <w:sz w:val="24"/>
          <w:szCs w:val="24"/>
        </w:rPr>
      </w:pPr>
    </w:p>
    <w:p w:rsidR="00F30D13" w:rsidRDefault="00F30D13" w:rsidP="00B95B11">
      <w:pPr>
        <w:rPr>
          <w:b/>
          <w:szCs w:val="28"/>
        </w:rPr>
      </w:pPr>
    </w:p>
    <w:p w:rsidR="00C44197" w:rsidRDefault="00B95B11" w:rsidP="00B95B11">
      <w:r>
        <w:rPr>
          <w:b/>
          <w:szCs w:val="28"/>
        </w:rPr>
        <w:t>Начальник отдела закупок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>В.Г. Фролов</w:t>
      </w:r>
    </w:p>
    <w:sectPr w:rsidR="00C44197" w:rsidSect="0085550C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901C8A"/>
    <w:multiLevelType w:val="multilevel"/>
    <w:tmpl w:val="2AEC29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3C3D8F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608200F"/>
    <w:multiLevelType w:val="hybridMultilevel"/>
    <w:tmpl w:val="0930B4A2"/>
    <w:lvl w:ilvl="0" w:tplc="D78E1A9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B951421"/>
    <w:multiLevelType w:val="hybridMultilevel"/>
    <w:tmpl w:val="42ECEC86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decimal"/>
      <w:lvlText w:val="%3."/>
      <w:lvlJc w:val="left"/>
      <w:pPr>
        <w:tabs>
          <w:tab w:val="num" w:pos="2727"/>
        </w:tabs>
        <w:ind w:left="272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decimal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87"/>
        </w:tabs>
        <w:ind w:left="4887" w:hanging="36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decimal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decimal"/>
      <w:lvlText w:val="%9."/>
      <w:lvlJc w:val="left"/>
      <w:pPr>
        <w:tabs>
          <w:tab w:val="num" w:pos="7047"/>
        </w:tabs>
        <w:ind w:left="7047" w:hanging="360"/>
      </w:pPr>
    </w:lvl>
  </w:abstractNum>
  <w:abstractNum w:abstractNumId="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/>
      </w:rPr>
    </w:lvl>
  </w:abstractNum>
  <w:abstractNum w:abstractNumId="6">
    <w:nsid w:val="4AA72B98"/>
    <w:multiLevelType w:val="multilevel"/>
    <w:tmpl w:val="5A642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A94A66"/>
    <w:multiLevelType w:val="multilevel"/>
    <w:tmpl w:val="E00A7300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6A51FFF"/>
    <w:multiLevelType w:val="hybridMultilevel"/>
    <w:tmpl w:val="DBD4095C"/>
    <w:lvl w:ilvl="0" w:tplc="08866552">
      <w:start w:val="13"/>
      <w:numFmt w:val="decimal"/>
      <w:lvlText w:val="%1."/>
      <w:lvlJc w:val="left"/>
      <w:pPr>
        <w:ind w:left="659" w:hanging="375"/>
      </w:pPr>
      <w:rPr>
        <w:rFonts w:hint="default"/>
        <w:b/>
      </w:rPr>
    </w:lvl>
    <w:lvl w:ilvl="1" w:tplc="5464E47E" w:tentative="1">
      <w:start w:val="1"/>
      <w:numFmt w:val="lowerLetter"/>
      <w:lvlText w:val="%2."/>
      <w:lvlJc w:val="left"/>
      <w:pPr>
        <w:ind w:left="1364" w:hanging="360"/>
      </w:pPr>
    </w:lvl>
    <w:lvl w:ilvl="2" w:tplc="612AE52C" w:tentative="1">
      <w:start w:val="1"/>
      <w:numFmt w:val="lowerRoman"/>
      <w:lvlText w:val="%3."/>
      <w:lvlJc w:val="right"/>
      <w:pPr>
        <w:ind w:left="2084" w:hanging="180"/>
      </w:pPr>
    </w:lvl>
    <w:lvl w:ilvl="3" w:tplc="4B9E5418" w:tentative="1">
      <w:start w:val="1"/>
      <w:numFmt w:val="decimal"/>
      <w:lvlText w:val="%4."/>
      <w:lvlJc w:val="left"/>
      <w:pPr>
        <w:ind w:left="2804" w:hanging="360"/>
      </w:pPr>
    </w:lvl>
    <w:lvl w:ilvl="4" w:tplc="8E18978A" w:tentative="1">
      <w:start w:val="1"/>
      <w:numFmt w:val="lowerLetter"/>
      <w:lvlText w:val="%5."/>
      <w:lvlJc w:val="left"/>
      <w:pPr>
        <w:ind w:left="3524" w:hanging="360"/>
      </w:pPr>
    </w:lvl>
    <w:lvl w:ilvl="5" w:tplc="09AEB6B4" w:tentative="1">
      <w:start w:val="1"/>
      <w:numFmt w:val="lowerRoman"/>
      <w:lvlText w:val="%6."/>
      <w:lvlJc w:val="right"/>
      <w:pPr>
        <w:ind w:left="4244" w:hanging="180"/>
      </w:pPr>
    </w:lvl>
    <w:lvl w:ilvl="6" w:tplc="9F90D036" w:tentative="1">
      <w:start w:val="1"/>
      <w:numFmt w:val="decimal"/>
      <w:lvlText w:val="%7."/>
      <w:lvlJc w:val="left"/>
      <w:pPr>
        <w:ind w:left="4964" w:hanging="360"/>
      </w:pPr>
    </w:lvl>
    <w:lvl w:ilvl="7" w:tplc="5CA22254" w:tentative="1">
      <w:start w:val="1"/>
      <w:numFmt w:val="lowerLetter"/>
      <w:lvlText w:val="%8."/>
      <w:lvlJc w:val="left"/>
      <w:pPr>
        <w:ind w:left="5684" w:hanging="360"/>
      </w:pPr>
    </w:lvl>
    <w:lvl w:ilvl="8" w:tplc="458C9E96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95B11"/>
    <w:rsid w:val="001E231B"/>
    <w:rsid w:val="00204866"/>
    <w:rsid w:val="00496FFD"/>
    <w:rsid w:val="004B0A25"/>
    <w:rsid w:val="004D6B84"/>
    <w:rsid w:val="006F389D"/>
    <w:rsid w:val="00727786"/>
    <w:rsid w:val="007468D2"/>
    <w:rsid w:val="007A7176"/>
    <w:rsid w:val="007E4B4E"/>
    <w:rsid w:val="0085550C"/>
    <w:rsid w:val="008704AE"/>
    <w:rsid w:val="0092740D"/>
    <w:rsid w:val="009778B1"/>
    <w:rsid w:val="00B95B11"/>
    <w:rsid w:val="00C44197"/>
    <w:rsid w:val="00F30D13"/>
    <w:rsid w:val="00F35F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B1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95B11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semiHidden/>
    <w:unhideWhenUsed/>
    <w:qFormat/>
    <w:rsid w:val="00B95B11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aliases w:val="H3"/>
    <w:basedOn w:val="a"/>
    <w:next w:val="a"/>
    <w:link w:val="30"/>
    <w:semiHidden/>
    <w:unhideWhenUsed/>
    <w:qFormat/>
    <w:rsid w:val="00B95B11"/>
    <w:pPr>
      <w:keepNext/>
      <w:numPr>
        <w:ilvl w:val="2"/>
        <w:numId w:val="3"/>
      </w:numPr>
      <w:spacing w:before="240" w:after="60" w:line="240" w:lineRule="auto"/>
      <w:jc w:val="left"/>
      <w:outlineLvl w:val="2"/>
    </w:pPr>
    <w:rPr>
      <w:rFonts w:ascii="Cambria" w:eastAsiaTheme="minorEastAsia" w:hAnsi="Cambria" w:cstheme="majorBidi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95B11"/>
    <w:rPr>
      <w:rFonts w:ascii="Arial" w:eastAsia="Times New Roman" w:hAnsi="Arial" w:cs="Times New Roman"/>
      <w:b/>
      <w:kern w:val="28"/>
      <w:sz w:val="4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95B1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3">
    <w:name w:val="Hyperlink"/>
    <w:basedOn w:val="a0"/>
    <w:uiPriority w:val="99"/>
    <w:unhideWhenUsed/>
    <w:rsid w:val="00B95B11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Знак2,Обычный (веб) Знак Знак,Обычный (Web) Знак Знак Знак,Обычный (Web),Знак3"/>
    <w:basedOn w:val="a"/>
    <w:link w:val="a5"/>
    <w:uiPriority w:val="34"/>
    <w:unhideWhenUsed/>
    <w:qFormat/>
    <w:rsid w:val="00B95B11"/>
    <w:pPr>
      <w:ind w:left="720"/>
      <w:contextualSpacing/>
    </w:pPr>
  </w:style>
  <w:style w:type="character" w:styleId="a6">
    <w:name w:val="footnote reference"/>
    <w:uiPriority w:val="99"/>
    <w:semiHidden/>
    <w:unhideWhenUsed/>
    <w:rsid w:val="00B95B11"/>
    <w:rPr>
      <w:vertAlign w:val="superscript"/>
    </w:rPr>
  </w:style>
  <w:style w:type="character" w:customStyle="1" w:styleId="30">
    <w:name w:val="Заголовок 3 Знак"/>
    <w:aliases w:val="H3 Знак"/>
    <w:basedOn w:val="a0"/>
    <w:link w:val="3"/>
    <w:semiHidden/>
    <w:rsid w:val="00B95B11"/>
    <w:rPr>
      <w:rFonts w:ascii="Cambria" w:eastAsiaTheme="minorEastAsia" w:hAnsi="Cambria" w:cstheme="majorBidi"/>
      <w:sz w:val="26"/>
      <w:szCs w:val="26"/>
      <w:lang w:eastAsia="ru-RU"/>
    </w:rPr>
  </w:style>
  <w:style w:type="character" w:customStyle="1" w:styleId="a7">
    <w:name w:val="Таблица Знак"/>
    <w:basedOn w:val="a0"/>
    <w:link w:val="a8"/>
    <w:uiPriority w:val="99"/>
    <w:semiHidden/>
    <w:locked/>
    <w:rsid w:val="00B95B11"/>
    <w:rPr>
      <w:sz w:val="24"/>
      <w:lang w:eastAsia="ru-RU"/>
    </w:rPr>
  </w:style>
  <w:style w:type="paragraph" w:customStyle="1" w:styleId="a8">
    <w:name w:val="Таблица"/>
    <w:next w:val="a"/>
    <w:link w:val="a7"/>
    <w:autoRedefine/>
    <w:uiPriority w:val="99"/>
    <w:semiHidden/>
    <w:qFormat/>
    <w:rsid w:val="00B95B11"/>
    <w:pPr>
      <w:keepNext/>
      <w:tabs>
        <w:tab w:val="left" w:pos="708"/>
      </w:tabs>
      <w:spacing w:after="0" w:line="240" w:lineRule="auto"/>
      <w:contextualSpacing/>
    </w:pPr>
    <w:rPr>
      <w:sz w:val="24"/>
      <w:lang w:eastAsia="ru-RU"/>
    </w:rPr>
  </w:style>
  <w:style w:type="paragraph" w:styleId="a9">
    <w:name w:val="List Paragraph"/>
    <w:basedOn w:val="a"/>
    <w:uiPriority w:val="34"/>
    <w:qFormat/>
    <w:rsid w:val="00B95B11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7A71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A71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Обычный (веб) Знак"/>
    <w:aliases w:val="Знак2 Знак,Обычный (веб) Знак Знак Знак,Обычный (Web) Знак Знак Знак Знак,Обычный (Web) Знак,Знак3 Знак"/>
    <w:link w:val="a4"/>
    <w:uiPriority w:val="34"/>
    <w:locked/>
    <w:rsid w:val="008704A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6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1677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elmenkina_le</dc:creator>
  <cp:lastModifiedBy>Koshkina</cp:lastModifiedBy>
  <cp:revision>2</cp:revision>
  <cp:lastPrinted>2015-09-08T10:59:00Z</cp:lastPrinted>
  <dcterms:created xsi:type="dcterms:W3CDTF">2015-09-08T11:00:00Z</dcterms:created>
  <dcterms:modified xsi:type="dcterms:W3CDTF">2015-09-08T11:00:00Z</dcterms:modified>
</cp:coreProperties>
</file>