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6661E9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6661E9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6661E9" w:rsidRPr="006661E9">
        <w:rPr>
          <w:b/>
          <w:bCs/>
          <w:i/>
        </w:rPr>
        <w:t>экспертизу промышленной безопасности здания БСД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6661E9" w:rsidRDefault="006661E9" w:rsidP="001A5002">
      <w:pPr>
        <w:jc w:val="center"/>
      </w:pPr>
    </w:p>
    <w:p w:rsidR="006661E9" w:rsidRPr="007335E9" w:rsidRDefault="006661E9" w:rsidP="001A5002">
      <w:pPr>
        <w:jc w:val="center"/>
      </w:pPr>
      <w:bookmarkStart w:id="0" w:name="_GoBack"/>
      <w:bookmarkEnd w:id="0"/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6661E9" w:rsidRPr="00B71256" w:rsidRDefault="006661E9" w:rsidP="006661E9">
      <w:pPr>
        <w:jc w:val="center"/>
        <w:rPr>
          <w:i/>
          <w:color w:val="000000"/>
          <w:sz w:val="24"/>
          <w:szCs w:val="24"/>
        </w:rPr>
      </w:pPr>
      <w:bookmarkStart w:id="1" w:name="_Toc341885286"/>
      <w:r w:rsidRPr="00172B89">
        <w:rPr>
          <w:color w:val="000000"/>
        </w:rPr>
        <w:t>Техническое задание</w:t>
      </w:r>
    </w:p>
    <w:p w:rsidR="006661E9" w:rsidRPr="00172B89" w:rsidRDefault="006661E9" w:rsidP="006661E9">
      <w:pPr>
        <w:jc w:val="center"/>
        <w:rPr>
          <w:color w:val="000000"/>
        </w:rPr>
      </w:pPr>
      <w:r w:rsidRPr="00172B89">
        <w:rPr>
          <w:color w:val="000000"/>
        </w:rPr>
        <w:t>на оказание услуг</w:t>
      </w:r>
    </w:p>
    <w:p w:rsidR="006661E9" w:rsidRPr="00172B89" w:rsidRDefault="006661E9" w:rsidP="006661E9">
      <w:pPr>
        <w:jc w:val="center"/>
        <w:rPr>
          <w:color w:val="000000"/>
        </w:rPr>
      </w:pPr>
    </w:p>
    <w:p w:rsidR="006661E9" w:rsidRPr="00172B89" w:rsidRDefault="006661E9" w:rsidP="006661E9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661E9" w:rsidRPr="00172B89" w:rsidRDefault="006661E9" w:rsidP="006661E9">
      <w:pPr>
        <w:jc w:val="center"/>
        <w:rPr>
          <w:color w:val="000000"/>
        </w:rPr>
      </w:pPr>
    </w:p>
    <w:p w:rsidR="006661E9" w:rsidRPr="00172B89" w:rsidRDefault="006661E9" w:rsidP="006661E9">
      <w:pPr>
        <w:rPr>
          <w:color w:val="000000"/>
        </w:rPr>
      </w:pPr>
    </w:p>
    <w:p w:rsidR="006661E9" w:rsidRPr="00172B89" w:rsidRDefault="006661E9" w:rsidP="006661E9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661E9" w:rsidRPr="00172B89" w:rsidRDefault="006661E9" w:rsidP="006661E9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1</w:t>
      </w:r>
      <w:r w:rsidRPr="00172B89">
        <w:rPr>
          <w:color w:val="000000"/>
        </w:rPr>
        <w:t xml:space="preserve"> Описание оказываемых услуг</w:t>
      </w:r>
    </w:p>
    <w:p w:rsidR="006661E9" w:rsidRPr="00172B89" w:rsidRDefault="006661E9" w:rsidP="006661E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</w:t>
      </w:r>
      <w:r>
        <w:rPr>
          <w:color w:val="000000"/>
        </w:rPr>
        <w:t>2</w:t>
      </w:r>
      <w:r w:rsidRPr="00172B89">
        <w:rPr>
          <w:color w:val="000000"/>
        </w:rPr>
        <w:t xml:space="preserve"> Объем оказываемых услуг либо доля оказываемых услуг в общем объеме закупки</w:t>
      </w:r>
    </w:p>
    <w:p w:rsidR="006661E9" w:rsidRPr="00172B89" w:rsidRDefault="006661E9" w:rsidP="006661E9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661E9" w:rsidRPr="00172B89" w:rsidRDefault="006661E9" w:rsidP="006661E9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661E9" w:rsidRPr="00172B89" w:rsidRDefault="006661E9" w:rsidP="006661E9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661E9" w:rsidRPr="00172B89" w:rsidRDefault="006661E9" w:rsidP="006661E9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661E9" w:rsidRPr="00172B89" w:rsidRDefault="006661E9" w:rsidP="006661E9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661E9" w:rsidRPr="00172B89" w:rsidRDefault="006661E9" w:rsidP="006661E9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6661E9" w:rsidRPr="00172B89" w:rsidRDefault="006661E9" w:rsidP="006661E9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>
        <w:rPr>
          <w:color w:val="000000"/>
        </w:rPr>
        <w:t>6</w:t>
      </w:r>
      <w:r w:rsidRPr="00172B89">
        <w:rPr>
          <w:color w:val="000000"/>
        </w:rPr>
        <w:t>. ПЕРЕЧЕНЬ ПРИЛОЖЕНИЙ</w:t>
      </w:r>
    </w:p>
    <w:p w:rsidR="006661E9" w:rsidRPr="001F6931" w:rsidRDefault="006661E9" w:rsidP="006661E9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6661E9" w:rsidRPr="001F6931" w:rsidRDefault="006661E9" w:rsidP="006661E9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661E9" w:rsidRPr="001F6931" w:rsidTr="00B70DB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6661E9" w:rsidRPr="004F72F0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F72F0">
              <w:rPr>
                <w:color w:val="000000"/>
                <w:sz w:val="24"/>
                <w:szCs w:val="24"/>
              </w:rPr>
              <w:t>Э</w:t>
            </w:r>
            <w:r>
              <w:rPr>
                <w:color w:val="000000"/>
                <w:sz w:val="24"/>
                <w:szCs w:val="24"/>
              </w:rPr>
              <w:t>кспертиза промышленной безопасности</w:t>
            </w:r>
            <w:r w:rsidRPr="004F72F0">
              <w:rPr>
                <w:color w:val="000000"/>
                <w:sz w:val="24"/>
                <w:szCs w:val="24"/>
              </w:rPr>
              <w:t xml:space="preserve"> здания БСД</w:t>
            </w:r>
          </w:p>
        </w:tc>
      </w:tr>
    </w:tbl>
    <w:p w:rsidR="006661E9" w:rsidRPr="001F6931" w:rsidRDefault="006661E9" w:rsidP="006661E9">
      <w:pPr>
        <w:jc w:val="center"/>
        <w:rPr>
          <w:color w:val="000000"/>
        </w:rPr>
      </w:pPr>
    </w:p>
    <w:p w:rsidR="006661E9" w:rsidRPr="001F6931" w:rsidRDefault="006661E9" w:rsidP="006661E9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661E9" w:rsidRPr="001F6931" w:rsidRDefault="006661E9" w:rsidP="006661E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661E9" w:rsidRPr="001F6931" w:rsidTr="00B70DB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6661E9" w:rsidRPr="001F6931" w:rsidTr="00B70DB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для проведения ЭПБ здания БСД - отсутствие в проектной документации данных о сроке эксплуатации здания при фактическом сроке эксплуатации 63 года. 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БСД находится в составе опасного производственного объекта и предназначено для осуществления технологических процессов, перемещения грузов (машинный зал), локализации и ликвидации аварий на энергетическом оборудовании, на оборудовании, работающем под давлением (паровые котлы, трубопроводы пара и горячей воды) и газопроводах котлов.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</w:rPr>
            </w:pPr>
            <w:r w:rsidRPr="002A6111">
              <w:rPr>
                <w:sz w:val="24"/>
              </w:rPr>
              <w:t>Цель ЭПБ</w:t>
            </w:r>
            <w:r>
              <w:rPr>
                <w:sz w:val="24"/>
              </w:rPr>
              <w:t xml:space="preserve"> </w:t>
            </w:r>
            <w:r w:rsidRPr="002A6111">
              <w:rPr>
                <w:sz w:val="24"/>
              </w:rPr>
              <w:t xml:space="preserve">– </w:t>
            </w:r>
            <w:r>
              <w:rPr>
                <w:sz w:val="24"/>
              </w:rPr>
              <w:t xml:space="preserve">детальная </w:t>
            </w:r>
            <w:r w:rsidRPr="002A6111">
              <w:rPr>
                <w:sz w:val="24"/>
              </w:rPr>
              <w:t>оценка технического состояния конструкций здания, прочности, устойчивости</w:t>
            </w:r>
            <w:r>
              <w:rPr>
                <w:sz w:val="24"/>
              </w:rPr>
              <w:t>,</w:t>
            </w:r>
            <w:r w:rsidRPr="002A6111">
              <w:rPr>
                <w:sz w:val="24"/>
              </w:rPr>
              <w:t xml:space="preserve"> эксплуатационной надежности, степен</w:t>
            </w:r>
            <w:r>
              <w:rPr>
                <w:sz w:val="24"/>
              </w:rPr>
              <w:t>и</w:t>
            </w:r>
            <w:r w:rsidRPr="002A6111">
              <w:rPr>
                <w:sz w:val="24"/>
              </w:rPr>
              <w:t xml:space="preserve"> фактического износа</w:t>
            </w:r>
            <w:r>
              <w:rPr>
                <w:sz w:val="24"/>
              </w:rPr>
              <w:t>,</w:t>
            </w:r>
            <w:r w:rsidRPr="002A6111">
              <w:rPr>
                <w:sz w:val="24"/>
              </w:rPr>
              <w:t xml:space="preserve"> работоспособности;</w:t>
            </w:r>
            <w:r>
              <w:rPr>
                <w:sz w:val="24"/>
              </w:rPr>
              <w:t xml:space="preserve"> </w:t>
            </w:r>
            <w:r w:rsidRPr="002A6111">
              <w:rPr>
                <w:sz w:val="24"/>
              </w:rPr>
              <w:t>выявление факторов, оказывающих влияние на безопасную эксплуатацию</w:t>
            </w:r>
            <w:r>
              <w:rPr>
                <w:sz w:val="24"/>
              </w:rPr>
              <w:t>,</w:t>
            </w:r>
            <w:r w:rsidRPr="002A6111">
              <w:rPr>
                <w:sz w:val="24"/>
              </w:rPr>
              <w:t xml:space="preserve"> оценки возможности дальнейшей безаварийной эксплуатации здания </w:t>
            </w:r>
            <w:r>
              <w:rPr>
                <w:sz w:val="24"/>
              </w:rPr>
              <w:t>и</w:t>
            </w:r>
            <w:r w:rsidRPr="002A6111">
              <w:rPr>
                <w:sz w:val="24"/>
              </w:rPr>
              <w:t xml:space="preserve"> необходимости восстановления и усиления конструкций.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Здание БСД со служебным корпусом 1951 года постройки, расположено по адресу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аров</w:t>
            </w:r>
            <w:proofErr w:type="spellEnd"/>
            <w:r>
              <w:rPr>
                <w:sz w:val="24"/>
                <w:szCs w:val="24"/>
              </w:rPr>
              <w:t xml:space="preserve">, Нижегородская область, дорога </w:t>
            </w:r>
            <w:proofErr w:type="spellStart"/>
            <w:r>
              <w:rPr>
                <w:sz w:val="24"/>
                <w:szCs w:val="24"/>
              </w:rPr>
              <w:t>Варламовская</w:t>
            </w:r>
            <w:proofErr w:type="spellEnd"/>
            <w:r>
              <w:rPr>
                <w:sz w:val="24"/>
                <w:szCs w:val="24"/>
              </w:rPr>
              <w:t>, 31, строение 3 и состоит: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№3А (главный корпус) - площадь 3015,1кв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, высота 5,0м 16,0м 21,0м 25,3м; объем 58203куб.м;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пристройка №3А1 (служебный корпус) - площадь 433,2кв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, высота 12,0м; объем 5198куб.м;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пристройка №3А2 (мастерская) - площадь 60,1кв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, высота 3,5м; объем 210куб.м;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пристройка №3А3 (ртутная комната) – демонтирована (площадь 35,9кв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, высота 3,8м; объем 136куб.м);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пристройка №3А4 (тамбур) - площадь 17,1кв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, высота 4,4м; объем 75куб.м;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подвал №3А5 (приточная вентиляционная установка) - площадь 43,9кв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, высота 3,0м; объем 132куб.м;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подземные проходные кабельные туннели - отсеки №10-5, №30.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Описание конструктивных элементов: 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фундаменты здания железобетонные подушки; наружные и внутренние стены капитальные стены кирпичные; перекрытия (чердачные, междуэтажные, подвальные) железобетонные плиты; крыша мягкая кровля; полы бетонные, плитка, рифленое железо; оконные проемы – деревянные, пластиковые, металлические; дверные проемы – металлические, деревянные. </w:t>
            </w:r>
            <w:proofErr w:type="gramEnd"/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Пристройка №3А1 (служебный корпус) главного корпуса расположена с постоянного торца - трёхэтажное кирпичное здание с чердачным помещением. Кровля односкатная, выполнена кровельной листовой сталью, стропила деревянные с огнезащитной пропиткой.</w:t>
            </w:r>
          </w:p>
          <w:p w:rsidR="006661E9" w:rsidRDefault="006661E9" w:rsidP="00B70DB7">
            <w:pPr>
              <w:ind w:firstLine="539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котельном </w:t>
            </w:r>
            <w:proofErr w:type="gramStart"/>
            <w:r>
              <w:rPr>
                <w:sz w:val="24"/>
                <w:szCs w:val="24"/>
              </w:rPr>
              <w:t>отделении</w:t>
            </w:r>
            <w:proofErr w:type="gramEnd"/>
            <w:r w:rsidRPr="00871B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БСД установлено 5 паровых котлов ТС-35 со вспомогательным оборудованием; в машинном зале БСД установлено 4 паротурбинных агрегата, состоящих из паровых турбин П-4-35/5 «</w:t>
            </w:r>
            <w:proofErr w:type="spellStart"/>
            <w:r w:rsidRPr="00871B4C">
              <w:rPr>
                <w:sz w:val="24"/>
                <w:szCs w:val="24"/>
              </w:rPr>
              <w:t>Лаваль</w:t>
            </w:r>
            <w:proofErr w:type="spellEnd"/>
            <w:r>
              <w:rPr>
                <w:sz w:val="24"/>
                <w:szCs w:val="24"/>
              </w:rPr>
              <w:t xml:space="preserve">» и турбогенераторов </w:t>
            </w:r>
            <w:r w:rsidRPr="00871B4C">
              <w:rPr>
                <w:sz w:val="24"/>
                <w:szCs w:val="24"/>
              </w:rPr>
              <w:t xml:space="preserve">70Т76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871B4C">
              <w:rPr>
                <w:sz w:val="24"/>
                <w:szCs w:val="24"/>
              </w:rPr>
              <w:t>Лаваль</w:t>
            </w:r>
            <w:proofErr w:type="spellEnd"/>
            <w:r>
              <w:rPr>
                <w:sz w:val="24"/>
                <w:szCs w:val="24"/>
              </w:rPr>
              <w:t xml:space="preserve">» со вспомогательным оборудованием. Вдоль машинного зала расположены подкрановые пути с мостовым электрическим краном грузоподъемностью 30/5т. Здание </w:t>
            </w:r>
            <w:r w:rsidRPr="002A6111">
              <w:rPr>
                <w:sz w:val="24"/>
                <w:szCs w:val="24"/>
              </w:rPr>
              <w:t xml:space="preserve">БСД </w:t>
            </w:r>
            <w:r w:rsidRPr="002A6111">
              <w:rPr>
                <w:color w:val="000000"/>
                <w:sz w:val="24"/>
                <w:szCs w:val="24"/>
              </w:rPr>
              <w:t>работает в условиях повышенных вибрационных нагрузок</w:t>
            </w:r>
            <w:r>
              <w:rPr>
                <w:color w:val="000000"/>
                <w:sz w:val="24"/>
                <w:szCs w:val="24"/>
              </w:rPr>
              <w:t>, используются минеральные масла, агрессивные вещества и их растворы (кислот, щелочей) не используется</w:t>
            </w:r>
            <w:r w:rsidRPr="002A6111">
              <w:rPr>
                <w:color w:val="000000"/>
                <w:sz w:val="24"/>
                <w:szCs w:val="24"/>
              </w:rPr>
              <w:t>.</w:t>
            </w:r>
          </w:p>
          <w:p w:rsidR="006661E9" w:rsidRPr="00B42B27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 w:rsidRPr="002A6111">
              <w:rPr>
                <w:sz w:val="24"/>
                <w:szCs w:val="24"/>
              </w:rPr>
              <w:t>Общий вид и размеры главного корпуса БСД со служебным корпусом приведены на чертежах 48825, 48831.</w:t>
            </w:r>
          </w:p>
          <w:p w:rsidR="006661E9" w:rsidRDefault="006661E9" w:rsidP="00B70DB7">
            <w:pPr>
              <w:ind w:firstLine="53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  проведении ЭПБ  выполняются следующие работы:</w:t>
            </w:r>
          </w:p>
          <w:p w:rsidR="006661E9" w:rsidRDefault="006661E9" w:rsidP="006661E9">
            <w:pPr>
              <w:pStyle w:val="FORMATTEXT"/>
              <w:numPr>
                <w:ilvl w:val="0"/>
                <w:numId w:val="19"/>
              </w:numPr>
              <w:tabs>
                <w:tab w:val="left" w:pos="922"/>
              </w:tabs>
              <w:ind w:left="34" w:firstLine="534"/>
              <w:jc w:val="both"/>
              <w:rPr>
                <w:color w:val="000001"/>
              </w:rPr>
            </w:pPr>
            <w:r>
              <w:rPr>
                <w:color w:val="000001"/>
              </w:rPr>
              <w:t>П</w:t>
            </w:r>
            <w:r w:rsidRPr="00C834F9">
              <w:rPr>
                <w:color w:val="000001"/>
              </w:rPr>
              <w:t>одготовка к проведению обследования</w:t>
            </w:r>
            <w:r>
              <w:rPr>
                <w:color w:val="000001"/>
              </w:rPr>
              <w:t xml:space="preserve">. Составление программы обследования. Составление </w:t>
            </w:r>
            <w:r>
              <w:rPr>
                <w:color w:val="000000"/>
              </w:rPr>
              <w:t>и согласование с Заказчиком сметы на проведение ЭПБ в ценах 2014 года.</w:t>
            </w:r>
          </w:p>
          <w:p w:rsidR="006661E9" w:rsidRDefault="006661E9" w:rsidP="006661E9">
            <w:pPr>
              <w:pStyle w:val="FORMATTEXT"/>
              <w:numPr>
                <w:ilvl w:val="0"/>
                <w:numId w:val="19"/>
              </w:numPr>
              <w:tabs>
                <w:tab w:val="left" w:pos="922"/>
              </w:tabs>
              <w:ind w:left="34" w:firstLine="534"/>
              <w:jc w:val="both"/>
              <w:rPr>
                <w:color w:val="000001"/>
              </w:rPr>
            </w:pPr>
            <w:r w:rsidRPr="00C834F9">
              <w:rPr>
                <w:color w:val="000001"/>
              </w:rPr>
              <w:t>Предварите</w:t>
            </w:r>
            <w:r>
              <w:rPr>
                <w:color w:val="000001"/>
              </w:rPr>
              <w:t>льное (визуальное) обследование.</w:t>
            </w:r>
          </w:p>
          <w:p w:rsidR="006661E9" w:rsidRDefault="006661E9" w:rsidP="006661E9">
            <w:pPr>
              <w:pStyle w:val="FORMATTEXT"/>
              <w:numPr>
                <w:ilvl w:val="0"/>
                <w:numId w:val="19"/>
              </w:numPr>
              <w:tabs>
                <w:tab w:val="left" w:pos="922"/>
              </w:tabs>
              <w:ind w:left="34" w:firstLine="534"/>
              <w:jc w:val="both"/>
              <w:rPr>
                <w:color w:val="000001"/>
              </w:rPr>
            </w:pPr>
            <w:r w:rsidRPr="003C3CFA">
              <w:rPr>
                <w:color w:val="000001"/>
              </w:rPr>
              <w:t xml:space="preserve">Детальное </w:t>
            </w:r>
            <w:r>
              <w:rPr>
                <w:color w:val="000001"/>
              </w:rPr>
              <w:t>(инструментальное) обследование.</w:t>
            </w:r>
          </w:p>
          <w:p w:rsidR="006661E9" w:rsidRPr="003C3CFA" w:rsidRDefault="006661E9" w:rsidP="006661E9">
            <w:pPr>
              <w:pStyle w:val="FORMATTEXT"/>
              <w:numPr>
                <w:ilvl w:val="0"/>
                <w:numId w:val="19"/>
              </w:numPr>
              <w:tabs>
                <w:tab w:val="left" w:pos="922"/>
              </w:tabs>
              <w:ind w:left="34" w:firstLine="534"/>
              <w:jc w:val="both"/>
              <w:rPr>
                <w:color w:val="000001"/>
              </w:rPr>
            </w:pPr>
            <w:r w:rsidRPr="003C3CFA">
              <w:rPr>
                <w:color w:val="000001"/>
              </w:rPr>
              <w:t>Оформление и выдача заключения ЭПБ.</w:t>
            </w:r>
          </w:p>
          <w:p w:rsidR="006661E9" w:rsidRDefault="006661E9" w:rsidP="00B70DB7">
            <w:pPr>
              <w:pStyle w:val="FORMATTEXT"/>
              <w:ind w:firstLine="568"/>
              <w:jc w:val="both"/>
            </w:pPr>
            <w:r>
              <w:t>З</w:t>
            </w:r>
            <w:r w:rsidRPr="00906F97">
              <w:t xml:space="preserve">аказчику, первоначально, передается сопроводительным письмом проект заключения экспертизы </w:t>
            </w:r>
            <w:r>
              <w:t>д</w:t>
            </w:r>
            <w:r w:rsidRPr="00906F97">
              <w:t xml:space="preserve">ля рассмотрения и проверки. Заказчик не позднее чем через 14 (календарных) дней после получения проекта </w:t>
            </w:r>
            <w:r>
              <w:t xml:space="preserve">заключения </w:t>
            </w:r>
            <w:r w:rsidRPr="00906F97">
              <w:t>направляет Исполнителю в письменной форме замечания (при наличии)</w:t>
            </w:r>
            <w:r>
              <w:t xml:space="preserve">. </w:t>
            </w:r>
          </w:p>
          <w:p w:rsidR="006661E9" w:rsidRPr="00F40A20" w:rsidRDefault="006661E9" w:rsidP="00B70DB7">
            <w:pPr>
              <w:pStyle w:val="FORMATTEXT"/>
              <w:ind w:firstLine="568"/>
              <w:jc w:val="both"/>
              <w:rPr>
                <w:color w:val="000001"/>
              </w:rPr>
            </w:pPr>
            <w:r>
              <w:rPr>
                <w:color w:val="000001"/>
              </w:rPr>
              <w:t>Заключение ЭПБ передаётся заказчиком</w:t>
            </w:r>
            <w:r w:rsidRPr="00371D87">
              <w:rPr>
                <w:color w:val="000001"/>
              </w:rPr>
              <w:t xml:space="preserve"> </w:t>
            </w:r>
            <w:r>
              <w:rPr>
                <w:color w:val="000001"/>
              </w:rPr>
              <w:t xml:space="preserve">в территориальное управление </w:t>
            </w:r>
            <w:proofErr w:type="spellStart"/>
            <w:r>
              <w:rPr>
                <w:color w:val="000001"/>
              </w:rPr>
              <w:t>Ростехнадзора</w:t>
            </w:r>
            <w:proofErr w:type="spellEnd"/>
            <w:r>
              <w:rPr>
                <w:color w:val="000001"/>
              </w:rPr>
              <w:t xml:space="preserve"> для регистрации.</w:t>
            </w:r>
          </w:p>
        </w:tc>
      </w:tr>
      <w:tr w:rsidR="006661E9" w:rsidRPr="001F6931" w:rsidTr="00B70DB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661E9" w:rsidRPr="001F6931" w:rsidTr="00B70DB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1E9" w:rsidRPr="00091775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091775">
              <w:rPr>
                <w:color w:val="000000"/>
                <w:sz w:val="24"/>
                <w:szCs w:val="24"/>
              </w:rPr>
              <w:t xml:space="preserve">ЭПБ </w:t>
            </w:r>
            <w:r w:rsidRPr="00091775">
              <w:rPr>
                <w:sz w:val="24"/>
                <w:szCs w:val="24"/>
              </w:rPr>
              <w:t xml:space="preserve">здания БСД – 1 </w:t>
            </w:r>
            <w:r>
              <w:rPr>
                <w:sz w:val="24"/>
                <w:szCs w:val="24"/>
              </w:rPr>
              <w:t>заключение в 3 (трёх) экземплярах (2 - Заказчику, 1 - Исполнителю)</w:t>
            </w:r>
          </w:p>
        </w:tc>
      </w:tr>
    </w:tbl>
    <w:p w:rsidR="006661E9" w:rsidRDefault="006661E9" w:rsidP="006661E9">
      <w:pPr>
        <w:jc w:val="center"/>
        <w:rPr>
          <w:color w:val="000000"/>
        </w:rPr>
      </w:pPr>
    </w:p>
    <w:p w:rsidR="006661E9" w:rsidRPr="001F6931" w:rsidRDefault="006661E9" w:rsidP="006661E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661E9" w:rsidRPr="001F6931" w:rsidRDefault="006661E9" w:rsidP="006661E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1E9" w:rsidRDefault="006661E9" w:rsidP="006661E9">
            <w:pPr>
              <w:pStyle w:val="a4"/>
              <w:numPr>
                <w:ilvl w:val="2"/>
                <w:numId w:val="6"/>
              </w:numPr>
              <w:tabs>
                <w:tab w:val="left" w:pos="1276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55775F">
              <w:rPr>
                <w:sz w:val="24"/>
                <w:szCs w:val="24"/>
              </w:rPr>
              <w:t>Экспертное обследование проводится в порядке, установленном федеральными нормами и правилами в области промышленной безопасности</w:t>
            </w:r>
            <w:r>
              <w:rPr>
                <w:sz w:val="24"/>
                <w:szCs w:val="24"/>
              </w:rPr>
              <w:t xml:space="preserve"> и другим  действующими документами</w:t>
            </w:r>
            <w:r w:rsidRPr="0055775F">
              <w:rPr>
                <w:sz w:val="24"/>
                <w:szCs w:val="24"/>
              </w:rPr>
              <w:t xml:space="preserve">: </w:t>
            </w:r>
          </w:p>
          <w:p w:rsidR="006661E9" w:rsidRDefault="006661E9" w:rsidP="00B70DB7">
            <w:pPr>
              <w:pStyle w:val="a4"/>
              <w:tabs>
                <w:tab w:val="left" w:pos="1276"/>
              </w:tabs>
              <w:ind w:left="34" w:firstLine="5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«Правила проведения экспертизы промышленной безопасности», утв. приказом </w:t>
            </w:r>
            <w:proofErr w:type="spellStart"/>
            <w:r>
              <w:rPr>
                <w:sz w:val="24"/>
                <w:szCs w:val="24"/>
              </w:rPr>
              <w:t>Ростехнадзора</w:t>
            </w:r>
            <w:proofErr w:type="spellEnd"/>
            <w:r>
              <w:rPr>
                <w:sz w:val="24"/>
                <w:szCs w:val="24"/>
              </w:rPr>
              <w:t xml:space="preserve"> от 14.11.2013 №538 (рег. в Минюсте России от 26.12.2013 №30855);</w:t>
            </w:r>
          </w:p>
          <w:p w:rsidR="006661E9" w:rsidRDefault="006661E9" w:rsidP="00B70DB7">
            <w:pPr>
              <w:ind w:firstLine="601"/>
              <w:jc w:val="both"/>
              <w:rPr>
                <w:color w:val="000000"/>
                <w:sz w:val="24"/>
              </w:rPr>
            </w:pPr>
            <w:r>
              <w:rPr>
                <w:rFonts w:eastAsiaTheme="minorEastAsia"/>
                <w:sz w:val="24"/>
                <w:szCs w:val="24"/>
              </w:rPr>
              <w:t>Стандарт организации «</w:t>
            </w:r>
            <w:r w:rsidRPr="004D3EEE">
              <w:rPr>
                <w:rFonts w:eastAsiaTheme="minorEastAsia"/>
                <w:sz w:val="24"/>
                <w:szCs w:val="24"/>
              </w:rPr>
              <w:t>Здания и сооружения объектов энергетики</w:t>
            </w:r>
            <w:r>
              <w:rPr>
                <w:rFonts w:eastAsiaTheme="minorEastAsia"/>
                <w:sz w:val="24"/>
                <w:szCs w:val="24"/>
              </w:rPr>
              <w:t>.</w:t>
            </w:r>
            <w:r w:rsidRPr="004D3EEE">
              <w:rPr>
                <w:rFonts w:eastAsiaTheme="minorEastAsia"/>
                <w:sz w:val="24"/>
                <w:szCs w:val="24"/>
              </w:rPr>
              <w:t xml:space="preserve">  Методика оценки техн</w:t>
            </w:r>
            <w:r>
              <w:rPr>
                <w:rFonts w:eastAsiaTheme="minorEastAsia"/>
                <w:sz w:val="24"/>
                <w:szCs w:val="24"/>
              </w:rPr>
              <w:t>ического</w:t>
            </w:r>
            <w:r w:rsidRPr="004D3EEE">
              <w:rPr>
                <w:rFonts w:eastAsiaTheme="minorEastAsia"/>
                <w:sz w:val="24"/>
                <w:szCs w:val="24"/>
              </w:rPr>
              <w:t xml:space="preserve">  сост</w:t>
            </w:r>
            <w:r>
              <w:rPr>
                <w:rFonts w:eastAsiaTheme="minorEastAsia"/>
                <w:sz w:val="24"/>
                <w:szCs w:val="24"/>
              </w:rPr>
              <w:t>ояния»</w:t>
            </w:r>
            <w:r w:rsidRPr="00F90AEC">
              <w:rPr>
                <w:color w:val="000000"/>
                <w:sz w:val="24"/>
              </w:rPr>
              <w:t xml:space="preserve"> СТО 17230282.27.010.001-2007</w:t>
            </w:r>
            <w:r>
              <w:rPr>
                <w:color w:val="000000"/>
                <w:sz w:val="24"/>
              </w:rPr>
              <w:t>;</w:t>
            </w:r>
          </w:p>
          <w:p w:rsidR="006661E9" w:rsidRDefault="006661E9" w:rsidP="00B70DB7">
            <w:pPr>
              <w:ind w:firstLine="601"/>
              <w:jc w:val="both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Национальный стандарт РФ «Здания и сооружения. Правила обследования и мониторинга технического состояния. Общие требования»</w:t>
            </w:r>
            <w:r w:rsidRPr="00DE0A65">
              <w:rPr>
                <w:color w:val="000000"/>
                <w:sz w:val="24"/>
              </w:rPr>
              <w:t xml:space="preserve"> ГОСТ </w:t>
            </w:r>
            <w:proofErr w:type="gramStart"/>
            <w:r w:rsidRPr="00DE0A65">
              <w:rPr>
                <w:color w:val="000000"/>
                <w:sz w:val="24"/>
              </w:rPr>
              <w:t>Р</w:t>
            </w:r>
            <w:proofErr w:type="gramEnd"/>
            <w:r w:rsidRPr="00DE0A65">
              <w:rPr>
                <w:color w:val="000000"/>
                <w:sz w:val="24"/>
              </w:rPr>
              <w:t xml:space="preserve"> 53778-2010</w:t>
            </w:r>
            <w:r>
              <w:rPr>
                <w:color w:val="000000"/>
                <w:sz w:val="24"/>
              </w:rPr>
              <w:t>;</w:t>
            </w:r>
          </w:p>
          <w:p w:rsidR="006661E9" w:rsidRDefault="006661E9" w:rsidP="00B70DB7">
            <w:pPr>
              <w:ind w:firstLine="601"/>
              <w:jc w:val="both"/>
              <w:rPr>
                <w:sz w:val="24"/>
                <w:szCs w:val="24"/>
              </w:rPr>
            </w:pPr>
            <w:r w:rsidRPr="00492D21">
              <w:rPr>
                <w:sz w:val="24"/>
                <w:szCs w:val="24"/>
              </w:rPr>
              <w:t>«Правила  устройства и безопасной эксплуатации паровых и водогрейных котлов» ПБ 10-574-03, утв. постановлением Госгортехнадзора от 11.06.2003 №88</w:t>
            </w:r>
            <w:r>
              <w:rPr>
                <w:sz w:val="24"/>
                <w:szCs w:val="24"/>
              </w:rPr>
              <w:t>;</w:t>
            </w:r>
          </w:p>
          <w:p w:rsidR="006661E9" w:rsidRPr="00F90AEC" w:rsidRDefault="006661E9" w:rsidP="00B70DB7">
            <w:pPr>
              <w:ind w:firstLine="601"/>
              <w:jc w:val="both"/>
              <w:rPr>
                <w:color w:val="000000"/>
                <w:sz w:val="24"/>
              </w:rPr>
            </w:pPr>
            <w:r>
              <w:rPr>
                <w:sz w:val="24"/>
                <w:szCs w:val="24"/>
              </w:rPr>
              <w:t>Свод правил по проектированию и строительству СП 13-102-2003 «Правила обследования несущих строительных конструкций зданий и сооружений»</w:t>
            </w:r>
            <w:r>
              <w:rPr>
                <w:color w:val="000000"/>
                <w:sz w:val="24"/>
              </w:rPr>
              <w:t>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Default="006661E9" w:rsidP="006661E9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EC75FF">
              <w:rPr>
                <w:bCs/>
                <w:sz w:val="24"/>
                <w:szCs w:val="24"/>
              </w:rPr>
              <w:t>Отсутствие замечаний к заключению экспертизы</w:t>
            </w:r>
            <w:r>
              <w:rPr>
                <w:bCs/>
                <w:sz w:val="24"/>
                <w:szCs w:val="24"/>
              </w:rPr>
              <w:t>, выполненной в установленные сроки,</w:t>
            </w:r>
            <w:r w:rsidRPr="00EC75FF">
              <w:rPr>
                <w:bCs/>
                <w:sz w:val="24"/>
                <w:szCs w:val="24"/>
              </w:rPr>
              <w:t xml:space="preserve"> со стороны Заказчика.</w:t>
            </w:r>
          </w:p>
          <w:p w:rsidR="006661E9" w:rsidRPr="00EC75FF" w:rsidRDefault="006661E9" w:rsidP="006661E9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EC75FF">
              <w:rPr>
                <w:bCs/>
                <w:sz w:val="24"/>
                <w:szCs w:val="24"/>
              </w:rPr>
              <w:t xml:space="preserve">Заключение </w:t>
            </w:r>
            <w:r>
              <w:rPr>
                <w:bCs/>
                <w:sz w:val="24"/>
                <w:szCs w:val="24"/>
              </w:rPr>
              <w:t xml:space="preserve">экспертизы </w:t>
            </w:r>
            <w:r w:rsidRPr="00EC75FF">
              <w:rPr>
                <w:bCs/>
                <w:sz w:val="24"/>
                <w:szCs w:val="24"/>
              </w:rPr>
              <w:t xml:space="preserve">должно </w:t>
            </w:r>
            <w:r>
              <w:rPr>
                <w:bCs/>
                <w:sz w:val="24"/>
                <w:szCs w:val="24"/>
              </w:rPr>
              <w:t xml:space="preserve">соответствовать </w:t>
            </w:r>
            <w:r w:rsidRPr="0055775F">
              <w:rPr>
                <w:sz w:val="24"/>
                <w:szCs w:val="24"/>
              </w:rPr>
              <w:t>«Правил</w:t>
            </w:r>
            <w:r>
              <w:rPr>
                <w:sz w:val="24"/>
                <w:szCs w:val="24"/>
              </w:rPr>
              <w:t>ам</w:t>
            </w:r>
            <w:r w:rsidRPr="0055775F">
              <w:rPr>
                <w:sz w:val="24"/>
                <w:szCs w:val="24"/>
              </w:rPr>
              <w:t xml:space="preserve"> проведения экспертизы промышленной безопасности», утв. </w:t>
            </w:r>
            <w:r>
              <w:rPr>
                <w:sz w:val="24"/>
                <w:szCs w:val="24"/>
              </w:rPr>
              <w:t>приказом</w:t>
            </w:r>
            <w:r w:rsidRPr="0055775F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</w:t>
            </w:r>
            <w:r w:rsidRPr="0055775F">
              <w:rPr>
                <w:sz w:val="24"/>
                <w:szCs w:val="24"/>
              </w:rPr>
              <w:t>стехнадзора</w:t>
            </w:r>
            <w:proofErr w:type="spellEnd"/>
            <w:r w:rsidRPr="0055775F">
              <w:rPr>
                <w:sz w:val="24"/>
                <w:szCs w:val="24"/>
              </w:rPr>
              <w:t xml:space="preserve"> от </w:t>
            </w:r>
            <w:r>
              <w:rPr>
                <w:sz w:val="24"/>
                <w:szCs w:val="24"/>
              </w:rPr>
              <w:t xml:space="preserve">14.11.2013 №538 (рег. в Минюсте России от 26.12.2013 №30855), </w:t>
            </w:r>
            <w:r w:rsidRPr="00EC75FF">
              <w:rPr>
                <w:sz w:val="24"/>
              </w:rPr>
              <w:t>подписано руководителем экспертной организации, проводившей экспертизу и экспертом (экспертами) в области промышленной безопасности, участвовавшими в проведении экспертизы, заверено печатью экспертной организации, прошито с указанием количества сшитых страниц.</w:t>
            </w:r>
          </w:p>
          <w:p w:rsidR="006661E9" w:rsidRPr="00DE0A65" w:rsidRDefault="006661E9" w:rsidP="006661E9">
            <w:pPr>
              <w:pStyle w:val="a4"/>
              <w:numPr>
                <w:ilvl w:val="2"/>
                <w:numId w:val="1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567"/>
              <w:jc w:val="both"/>
              <w:rPr>
                <w:bCs/>
                <w:sz w:val="24"/>
                <w:szCs w:val="24"/>
              </w:rPr>
            </w:pPr>
            <w:r w:rsidRPr="00EC75FF">
              <w:rPr>
                <w:bCs/>
                <w:sz w:val="24"/>
                <w:szCs w:val="24"/>
              </w:rPr>
              <w:t xml:space="preserve">Заключение </w:t>
            </w:r>
            <w:r>
              <w:rPr>
                <w:bCs/>
                <w:sz w:val="24"/>
                <w:szCs w:val="24"/>
              </w:rPr>
              <w:t xml:space="preserve">экспертизы </w:t>
            </w:r>
            <w:r w:rsidRPr="00EC75FF">
              <w:rPr>
                <w:bCs/>
                <w:sz w:val="24"/>
                <w:szCs w:val="24"/>
              </w:rPr>
              <w:t>должно быть внесено (</w:t>
            </w:r>
            <w:r w:rsidRPr="00B311DB">
              <w:rPr>
                <w:bCs/>
                <w:sz w:val="24"/>
                <w:szCs w:val="24"/>
              </w:rPr>
              <w:t xml:space="preserve">зарегистрировано) в реестр Волжско-Окского управления </w:t>
            </w:r>
            <w:r w:rsidRPr="00B311DB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Default="006661E9" w:rsidP="00B70DB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Экспертная организация несет ответственность за проведение экспертизы в соответствии с действующим законодательством:</w:t>
            </w:r>
          </w:p>
          <w:p w:rsidR="006661E9" w:rsidRDefault="006661E9" w:rsidP="00B70DB7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Федеральный закон от 21.07.1997 «О промышленной безопасности опасных производственных объектов» №116-ФЗ (ред. от 02.07.2013);</w:t>
            </w:r>
          </w:p>
          <w:p w:rsidR="006661E9" w:rsidRPr="001F6931" w:rsidRDefault="006661E9" w:rsidP="00B70DB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Федеральный закон от 30.12.2001 «Кодекс Российской Федерации об административных правонарушениях» №195-ФЗ (ред. от 21.07.2013) и др.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Default="006661E9" w:rsidP="00B70DB7">
            <w:pPr>
              <w:ind w:firstLine="601"/>
              <w:jc w:val="both"/>
            </w:pPr>
            <w:r w:rsidRPr="004226CC">
              <w:rPr>
                <w:color w:val="000000"/>
                <w:sz w:val="24"/>
                <w:szCs w:val="24"/>
              </w:rPr>
              <w:t xml:space="preserve">Передача информации, относящейся к предмету договора и к сведениям о ЗАО «Саровская Генерирующая Компания» третьим лицам допускается с согласия Заказчика, если это не противоречит </w:t>
            </w:r>
            <w:r w:rsidRPr="004226CC">
              <w:rPr>
                <w:sz w:val="24"/>
                <w:szCs w:val="24"/>
              </w:rPr>
              <w:t>федеральным нормам и правилам в области промышленной безопасности</w:t>
            </w:r>
            <w:r w:rsidRPr="004226CC">
              <w:rPr>
                <w:color w:val="000000"/>
                <w:sz w:val="24"/>
                <w:szCs w:val="24"/>
              </w:rPr>
              <w:t>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 начала оказания услуг персонал Исполнителя должен пройти вводный инструктаж по безопасности и охране труда и первичный инструктаж на рабочем месте. </w:t>
            </w:r>
          </w:p>
          <w:p w:rsidR="006661E9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 оказании услуг:</w:t>
            </w:r>
          </w:p>
          <w:p w:rsidR="006661E9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соблюдать установленные на объекте требования безопасности и охраны труда, противопожарный режим, требования пропускного и </w:t>
            </w:r>
            <w:proofErr w:type="spellStart"/>
            <w:r>
              <w:rPr>
                <w:color w:val="000000"/>
                <w:sz w:val="24"/>
                <w:szCs w:val="24"/>
              </w:rPr>
              <w:t>внутриобъектового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режима;</w:t>
            </w:r>
          </w:p>
          <w:p w:rsidR="006661E9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находиться на территории и в производственных помещениях без производственной необходимости, а также не относящейся к предмету договора, запрещается.  </w:t>
            </w:r>
          </w:p>
          <w:p w:rsidR="006661E9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Действия персонала Исполнителя не должны создавать угрозу для персонала, находящегося на объекте Заказчика.</w:t>
            </w:r>
          </w:p>
          <w:p w:rsidR="006661E9" w:rsidRPr="001F6931" w:rsidRDefault="006661E9" w:rsidP="00B70DB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Исполнитель </w:t>
            </w:r>
            <w:r w:rsidRPr="00854D8B">
              <w:rPr>
                <w:color w:val="000000"/>
                <w:sz w:val="24"/>
                <w:szCs w:val="24"/>
              </w:rPr>
              <w:t>несёт полную материальную ответственность за вред, причиненный при производстве работ.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E7591">
              <w:rPr>
                <w:color w:val="000000"/>
                <w:sz w:val="24"/>
                <w:szCs w:val="24"/>
              </w:rPr>
              <w:t>Не требуется.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Default="006661E9" w:rsidP="00B70DB7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>
              <w:rPr>
                <w:color w:val="000000"/>
                <w:sz w:val="24"/>
                <w:szCs w:val="24"/>
              </w:rPr>
              <w:t>числе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прочих в составе заявки должны быть представлены следующие документы (копии):</w:t>
            </w:r>
          </w:p>
          <w:p w:rsidR="006661E9" w:rsidRDefault="006661E9" w:rsidP="006661E9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C111D8">
              <w:rPr>
                <w:color w:val="000000"/>
                <w:sz w:val="24"/>
                <w:szCs w:val="24"/>
              </w:rPr>
              <w:t>Лицензия на проведение экспертизы промышленной безопасности, выданная</w:t>
            </w:r>
            <w:r>
              <w:rPr>
                <w:color w:val="000000"/>
                <w:sz w:val="24"/>
                <w:szCs w:val="24"/>
              </w:rPr>
              <w:t xml:space="preserve"> федеральным органом исполнительной власти в области промышленной безопасности или его территориальным органом (</w:t>
            </w:r>
            <w:r w:rsidRPr="00C111D8">
              <w:rPr>
                <w:color w:val="000000"/>
                <w:sz w:val="24"/>
                <w:szCs w:val="24"/>
              </w:rPr>
              <w:t>Федеральной службой по экологическому, технологическому и атомному надзору</w:t>
            </w:r>
            <w:r>
              <w:rPr>
                <w:color w:val="000000"/>
                <w:sz w:val="24"/>
                <w:szCs w:val="24"/>
              </w:rPr>
              <w:t>).</w:t>
            </w:r>
          </w:p>
          <w:p w:rsidR="006661E9" w:rsidRDefault="006661E9" w:rsidP="006661E9">
            <w:pPr>
              <w:pStyle w:val="a4"/>
              <w:numPr>
                <w:ilvl w:val="2"/>
                <w:numId w:val="11"/>
              </w:numPr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 w:rsidRPr="00EC75FF">
              <w:rPr>
                <w:color w:val="000000"/>
                <w:sz w:val="24"/>
                <w:szCs w:val="24"/>
              </w:rPr>
              <w:t xml:space="preserve">Документы, подтверждающие квалификацию персонала в области промышленной безопасности: </w:t>
            </w:r>
          </w:p>
          <w:p w:rsidR="006661E9" w:rsidRDefault="006661E9" w:rsidP="00B70DB7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копии дипломов о высшем образовании, соответствующем профилю работы;</w:t>
            </w:r>
          </w:p>
          <w:p w:rsidR="006661E9" w:rsidRDefault="006661E9" w:rsidP="00B70DB7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аттестации в области промышленной безопасности, соответствующей объекту экспертизы (удостоверение об аттестации </w:t>
            </w:r>
            <w:r w:rsidRPr="00EC75FF">
              <w:rPr>
                <w:color w:val="000000"/>
                <w:sz w:val="24"/>
                <w:szCs w:val="24"/>
              </w:rPr>
              <w:t>по общим вопросам промышленной безопасности (область аттестации А)</w:t>
            </w:r>
            <w:r>
              <w:rPr>
                <w:color w:val="000000"/>
                <w:sz w:val="24"/>
                <w:szCs w:val="24"/>
              </w:rPr>
              <w:t>, аттестованного в соответствии с требованиями «Положения об организации работы по подготовке и аттестации специалистов организаций, поднадзорных Федеральной службе по экологическому, технологическому и атомному надзору» РД-03-19-2007);</w:t>
            </w:r>
          </w:p>
          <w:p w:rsidR="006661E9" w:rsidRDefault="006661E9" w:rsidP="00B70DB7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квалификационное </w:t>
            </w:r>
            <w:r w:rsidRPr="00EC75FF">
              <w:rPr>
                <w:color w:val="000000"/>
                <w:sz w:val="24"/>
                <w:szCs w:val="24"/>
              </w:rPr>
              <w:t>удостоверени</w:t>
            </w:r>
            <w:r>
              <w:rPr>
                <w:color w:val="000000"/>
                <w:sz w:val="24"/>
                <w:szCs w:val="24"/>
              </w:rPr>
              <w:t>е</w:t>
            </w:r>
            <w:r w:rsidRPr="00EC75FF">
              <w:rPr>
                <w:color w:val="000000"/>
                <w:sz w:val="24"/>
                <w:szCs w:val="24"/>
              </w:rPr>
              <w:t xml:space="preserve"> об аттестации в качестве эксперта,</w:t>
            </w:r>
            <w:r>
              <w:rPr>
                <w:color w:val="000000"/>
                <w:sz w:val="24"/>
                <w:szCs w:val="24"/>
              </w:rPr>
              <w:t xml:space="preserve"> аттестованного в соответствии с требованиями «Правил аттестации экспертов» СДА-12-2009;</w:t>
            </w:r>
          </w:p>
          <w:p w:rsidR="006661E9" w:rsidRPr="00DE0A65" w:rsidRDefault="006661E9" w:rsidP="00B70DB7">
            <w:pPr>
              <w:pStyle w:val="a4"/>
              <w:tabs>
                <w:tab w:val="left" w:pos="1276"/>
              </w:tabs>
              <w:ind w:left="0" w:firstLine="6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справку и копии трудовых книжек о стаже работы не менее 5 (пяти) лет в соответствующей области аттестации требований промышленной безопасности</w:t>
            </w:r>
            <w:r w:rsidRPr="00C076AE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6661E9" w:rsidRPr="001F6931" w:rsidRDefault="006661E9" w:rsidP="006661E9">
      <w:pPr>
        <w:jc w:val="center"/>
        <w:rPr>
          <w:color w:val="000000"/>
        </w:rPr>
      </w:pPr>
    </w:p>
    <w:p w:rsidR="006661E9" w:rsidRPr="001F6931" w:rsidRDefault="006661E9" w:rsidP="006661E9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661E9" w:rsidRPr="001F6931" w:rsidRDefault="006661E9" w:rsidP="006661E9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604731" w:rsidRDefault="006661E9" w:rsidP="006661E9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Заключение экспертизы промышленной безопасности на </w:t>
            </w:r>
            <w:r>
              <w:rPr>
                <w:sz w:val="24"/>
                <w:szCs w:val="24"/>
              </w:rPr>
              <w:t xml:space="preserve">Здание БСД со служебным корпусом </w:t>
            </w:r>
            <w:r>
              <w:rPr>
                <w:color w:val="000000"/>
                <w:sz w:val="24"/>
                <w:szCs w:val="24"/>
              </w:rPr>
              <w:t xml:space="preserve">на бумажном носителе и в электронном виде на </w:t>
            </w:r>
            <w:r>
              <w:rPr>
                <w:color w:val="000000"/>
                <w:sz w:val="24"/>
                <w:szCs w:val="24"/>
                <w:lang w:val="en-US"/>
              </w:rPr>
              <w:t>CD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</w:t>
            </w:r>
            <w:r>
              <w:rPr>
                <w:color w:val="000000"/>
                <w:sz w:val="24"/>
                <w:szCs w:val="24"/>
              </w:rPr>
              <w:t>,</w:t>
            </w:r>
            <w:r w:rsidRPr="00A23E5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CD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RW</w:t>
            </w:r>
            <w:r w:rsidRPr="00A23E5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или </w:t>
            </w:r>
            <w:r>
              <w:rPr>
                <w:color w:val="000000"/>
                <w:sz w:val="24"/>
                <w:szCs w:val="24"/>
                <w:lang w:val="en-US"/>
              </w:rPr>
              <w:t>DVD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</w:t>
            </w:r>
            <w:r>
              <w:rPr>
                <w:color w:val="000000"/>
                <w:sz w:val="24"/>
                <w:szCs w:val="24"/>
              </w:rPr>
              <w:t>,</w:t>
            </w:r>
            <w:r w:rsidRPr="00A23E5C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DVD</w:t>
            </w:r>
            <w:r w:rsidRPr="00A23E5C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  <w:lang w:val="en-US"/>
              </w:rPr>
              <w:t>RW</w:t>
            </w:r>
            <w:r>
              <w:rPr>
                <w:color w:val="000000"/>
                <w:sz w:val="24"/>
                <w:szCs w:val="24"/>
              </w:rPr>
              <w:t xml:space="preserve"> дисках.</w:t>
            </w:r>
          </w:p>
          <w:p w:rsidR="006661E9" w:rsidRDefault="006661E9" w:rsidP="00B70DB7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Электронная версия документов, имеющих подписи и согласования, предоставляются файлами, получаемыми путем сканирования бумажного оригинала в формате </w:t>
            </w:r>
            <w:r>
              <w:rPr>
                <w:sz w:val="24"/>
                <w:szCs w:val="24"/>
                <w:lang w:val="en-US"/>
              </w:rPr>
              <w:t>Acrobat</w:t>
            </w:r>
            <w:r w:rsidRPr="00DB15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Reader</w:t>
            </w:r>
            <w:r w:rsidRPr="00DB150A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  <w:lang w:val="en-US"/>
              </w:rPr>
              <w:t>PDF</w:t>
            </w:r>
            <w:r w:rsidRPr="00DB150A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, при этом размер тома не должен превышать 50Мб.</w:t>
            </w:r>
          </w:p>
          <w:p w:rsidR="006661E9" w:rsidRDefault="006661E9" w:rsidP="00B70DB7">
            <w:pPr>
              <w:pStyle w:val="a4"/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Размеры, форматы и содержание текстовых и графических документов (чертежей), выполненные в электронных форматах, должны быть идентичны бумажному оригиналу, к которому они прилагаются.</w:t>
            </w:r>
          </w:p>
          <w:p w:rsidR="006661E9" w:rsidRPr="00D90495" w:rsidRDefault="006661E9" w:rsidP="006661E9">
            <w:pPr>
              <w:pStyle w:val="a4"/>
              <w:numPr>
                <w:ilvl w:val="2"/>
                <w:numId w:val="12"/>
              </w:numPr>
              <w:tabs>
                <w:tab w:val="left" w:pos="1290"/>
              </w:tabs>
              <w:ind w:left="0" w:firstLine="567"/>
              <w:jc w:val="both"/>
              <w:rPr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технический (цеховой) журнал</w:t>
            </w:r>
            <w:r w:rsidRPr="00B311D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здания</w:t>
            </w:r>
            <w:r w:rsidRPr="00B311DB">
              <w:rPr>
                <w:sz w:val="24"/>
                <w:szCs w:val="24"/>
              </w:rPr>
              <w:t xml:space="preserve"> вносится запись о результатах выполненной работы с указанием</w:t>
            </w:r>
            <w:r>
              <w:rPr>
                <w:sz w:val="24"/>
                <w:szCs w:val="24"/>
              </w:rPr>
              <w:t xml:space="preserve"> </w:t>
            </w:r>
            <w:r w:rsidRPr="00405B86">
              <w:rPr>
                <w:sz w:val="24"/>
                <w:szCs w:val="24"/>
              </w:rPr>
              <w:t xml:space="preserve">должности, инициалов, фамилии и подписи эксперта, вносившего соответствующую запись. </w:t>
            </w:r>
            <w:r w:rsidRPr="00D90495">
              <w:rPr>
                <w:sz w:val="24"/>
                <w:szCs w:val="24"/>
              </w:rPr>
              <w:t>Результат проведения экспертизы заверяется штампом (печатью) организации. При оформлении результата экспертизы не допускаются какие-либо сокращения и поправки.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 xml:space="preserve">Сдача-приемка выполненных работ оформляется двухсторонним актом после занесения (регистрации) заключения в реестр </w:t>
            </w:r>
            <w:r w:rsidRPr="00B311DB">
              <w:rPr>
                <w:bCs/>
                <w:sz w:val="24"/>
                <w:szCs w:val="24"/>
              </w:rPr>
              <w:t xml:space="preserve">Волжско-Окского управления </w:t>
            </w:r>
            <w:r w:rsidRPr="00B311DB">
              <w:rPr>
                <w:sz w:val="24"/>
                <w:szCs w:val="24"/>
              </w:rPr>
              <w:t>Федеральной службой по экологическому, техн</w:t>
            </w:r>
            <w:r>
              <w:rPr>
                <w:sz w:val="24"/>
                <w:szCs w:val="24"/>
              </w:rPr>
              <w:t>ологическому и атомному надзору.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661E9" w:rsidRPr="001F6931" w:rsidTr="00B70DB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1E9" w:rsidRDefault="006661E9" w:rsidP="006661E9">
            <w:pPr>
              <w:pStyle w:val="a4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B311DB">
              <w:rPr>
                <w:sz w:val="24"/>
                <w:szCs w:val="24"/>
              </w:rPr>
              <w:t>Заключение экспертизы промышленной безопасности</w:t>
            </w:r>
            <w:r w:rsidRPr="00074325">
              <w:rPr>
                <w:sz w:val="24"/>
                <w:szCs w:val="24"/>
              </w:rPr>
              <w:t xml:space="preserve"> </w:t>
            </w:r>
            <w:r w:rsidRPr="00074325">
              <w:rPr>
                <w:color w:val="000000"/>
                <w:sz w:val="24"/>
                <w:szCs w:val="24"/>
              </w:rPr>
              <w:t>2 (два) экземпляра на бумажном носителе</w:t>
            </w:r>
            <w:r w:rsidRPr="0007432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 w:rsidRPr="00074325">
              <w:rPr>
                <w:sz w:val="24"/>
                <w:szCs w:val="24"/>
              </w:rPr>
              <w:t>в электронном виде на диск</w:t>
            </w:r>
            <w:r>
              <w:rPr>
                <w:sz w:val="24"/>
                <w:szCs w:val="24"/>
              </w:rPr>
              <w:t>е</w:t>
            </w:r>
            <w:r w:rsidRPr="00B311DB">
              <w:rPr>
                <w:color w:val="000000"/>
                <w:sz w:val="24"/>
                <w:szCs w:val="24"/>
              </w:rPr>
              <w:t>.</w:t>
            </w:r>
          </w:p>
          <w:p w:rsidR="006661E9" w:rsidRPr="007C57E6" w:rsidRDefault="006661E9" w:rsidP="006661E9">
            <w:pPr>
              <w:pStyle w:val="a4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Технический (цеховой) журнал</w:t>
            </w:r>
            <w:r w:rsidRPr="007C57E6">
              <w:rPr>
                <w:color w:val="000000"/>
                <w:sz w:val="24"/>
                <w:szCs w:val="24"/>
              </w:rPr>
              <w:t xml:space="preserve"> здания</w:t>
            </w:r>
            <w:r>
              <w:rPr>
                <w:color w:val="000000"/>
                <w:sz w:val="24"/>
                <w:szCs w:val="24"/>
              </w:rPr>
              <w:t xml:space="preserve"> БСД Заказчика</w:t>
            </w:r>
            <w:r w:rsidRPr="007C57E6">
              <w:rPr>
                <w:sz w:val="24"/>
                <w:szCs w:val="24"/>
              </w:rPr>
              <w:t>, в который  внесена соответствующая запись о результатах выполненной работы.</w:t>
            </w:r>
          </w:p>
          <w:p w:rsidR="006661E9" w:rsidRPr="007C57E6" w:rsidRDefault="006661E9" w:rsidP="006661E9">
            <w:pPr>
              <w:pStyle w:val="a4"/>
              <w:numPr>
                <w:ilvl w:val="2"/>
                <w:numId w:val="14"/>
              </w:numPr>
              <w:tabs>
                <w:tab w:val="left" w:pos="1276"/>
              </w:tabs>
              <w:ind w:left="0" w:firstLine="567"/>
              <w:jc w:val="both"/>
              <w:rPr>
                <w:color w:val="000000"/>
                <w:sz w:val="24"/>
                <w:szCs w:val="24"/>
              </w:rPr>
            </w:pPr>
            <w:r w:rsidRPr="007C57E6">
              <w:rPr>
                <w:sz w:val="24"/>
                <w:szCs w:val="24"/>
              </w:rPr>
              <w:t>Акт выполненных работ 2 экз</w:t>
            </w:r>
            <w:r>
              <w:rPr>
                <w:sz w:val="24"/>
                <w:szCs w:val="24"/>
              </w:rPr>
              <w:t>емпляра.</w:t>
            </w:r>
          </w:p>
        </w:tc>
      </w:tr>
    </w:tbl>
    <w:p w:rsidR="006661E9" w:rsidRPr="001F6931" w:rsidRDefault="006661E9" w:rsidP="006661E9">
      <w:pPr>
        <w:jc w:val="center"/>
        <w:rPr>
          <w:b/>
          <w:color w:val="000000"/>
        </w:rPr>
      </w:pPr>
    </w:p>
    <w:p w:rsidR="006661E9" w:rsidRPr="001F6931" w:rsidRDefault="006661E9" w:rsidP="006661E9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6661E9" w:rsidRPr="001F6931" w:rsidRDefault="006661E9" w:rsidP="006661E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6661E9" w:rsidRPr="001F6931" w:rsidTr="00B70DB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9" w:rsidRPr="001F6931" w:rsidRDefault="006661E9" w:rsidP="00B70D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9" w:rsidRPr="001F6931" w:rsidRDefault="006661E9" w:rsidP="00B70DB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61E9" w:rsidRPr="001F6931" w:rsidRDefault="006661E9" w:rsidP="00B70D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661E9" w:rsidRPr="001F6931" w:rsidTr="00B70DB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Default="006661E9" w:rsidP="00B70D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4F72F0">
              <w:rPr>
                <w:color w:val="000000"/>
                <w:sz w:val="24"/>
                <w:szCs w:val="24"/>
              </w:rPr>
              <w:t>ЭПБ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FA7D27" w:rsidRDefault="006661E9" w:rsidP="00B70D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Экспертиза промышленной безопасности</w:t>
            </w:r>
          </w:p>
        </w:tc>
      </w:tr>
      <w:tr w:rsidR="006661E9" w:rsidRPr="001F6931" w:rsidTr="00B70DB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1F6931" w:rsidRDefault="006661E9" w:rsidP="00B70DB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БСД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61E9" w:rsidRPr="00FA7D27" w:rsidRDefault="006661E9" w:rsidP="00B70DB7">
            <w:pPr>
              <w:jc w:val="both"/>
              <w:rPr>
                <w:color w:val="000000"/>
                <w:sz w:val="24"/>
                <w:szCs w:val="24"/>
              </w:rPr>
            </w:pPr>
            <w:r w:rsidRPr="00FA7D27">
              <w:rPr>
                <w:color w:val="000000"/>
                <w:sz w:val="24"/>
                <w:szCs w:val="24"/>
              </w:rPr>
              <w:t>Блок среднего давления</w:t>
            </w:r>
          </w:p>
        </w:tc>
      </w:tr>
    </w:tbl>
    <w:p w:rsidR="006661E9" w:rsidRPr="001F6931" w:rsidRDefault="006661E9" w:rsidP="006661E9">
      <w:pPr>
        <w:ind w:firstLine="567"/>
        <w:jc w:val="both"/>
        <w:rPr>
          <w:color w:val="000000"/>
          <w:sz w:val="24"/>
          <w:szCs w:val="24"/>
        </w:rPr>
      </w:pPr>
    </w:p>
    <w:p w:rsidR="006661E9" w:rsidRPr="001F6931" w:rsidRDefault="006661E9" w:rsidP="006661E9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6661E9" w:rsidRPr="001F6931" w:rsidRDefault="006661E9" w:rsidP="006661E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6661E9" w:rsidRPr="001F6931" w:rsidTr="00B70DB7">
        <w:tc>
          <w:tcPr>
            <w:tcW w:w="1682" w:type="dxa"/>
          </w:tcPr>
          <w:p w:rsidR="006661E9" w:rsidRPr="001F6931" w:rsidRDefault="006661E9" w:rsidP="00B70D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661E9" w:rsidRPr="001F6931" w:rsidRDefault="006661E9" w:rsidP="00B70D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661E9" w:rsidRPr="001F6931" w:rsidRDefault="006661E9" w:rsidP="00B70DB7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661E9" w:rsidRPr="001F6931" w:rsidTr="00B70DB7">
        <w:tc>
          <w:tcPr>
            <w:tcW w:w="1682" w:type="dxa"/>
            <w:vAlign w:val="center"/>
          </w:tcPr>
          <w:p w:rsidR="006661E9" w:rsidRPr="00FA7D27" w:rsidRDefault="006661E9" w:rsidP="00B70DB7">
            <w:pPr>
              <w:jc w:val="center"/>
              <w:rPr>
                <w:color w:val="000000"/>
                <w:sz w:val="24"/>
                <w:szCs w:val="24"/>
              </w:rPr>
            </w:pPr>
            <w:r w:rsidRPr="00FA7D27">
              <w:rPr>
                <w:color w:val="000000"/>
                <w:sz w:val="24"/>
                <w:szCs w:val="24"/>
              </w:rPr>
              <w:t>48825</w:t>
            </w:r>
          </w:p>
        </w:tc>
        <w:tc>
          <w:tcPr>
            <w:tcW w:w="5858" w:type="dxa"/>
          </w:tcPr>
          <w:p w:rsidR="006661E9" w:rsidRPr="00FA7D27" w:rsidRDefault="006661E9" w:rsidP="00B70DB7">
            <w:pPr>
              <w:jc w:val="both"/>
              <w:rPr>
                <w:color w:val="000000"/>
                <w:sz w:val="24"/>
                <w:szCs w:val="24"/>
              </w:rPr>
            </w:pPr>
            <w:r w:rsidRPr="00FA7D27">
              <w:rPr>
                <w:color w:val="000000"/>
                <w:sz w:val="24"/>
                <w:szCs w:val="24"/>
              </w:rPr>
              <w:t>Главное здание</w:t>
            </w:r>
          </w:p>
        </w:tc>
        <w:tc>
          <w:tcPr>
            <w:tcW w:w="2099" w:type="dxa"/>
          </w:tcPr>
          <w:p w:rsidR="006661E9" w:rsidRPr="001F6931" w:rsidRDefault="006661E9" w:rsidP="00B70DB7">
            <w:pPr>
              <w:jc w:val="both"/>
              <w:rPr>
                <w:color w:val="000000"/>
              </w:rPr>
            </w:pPr>
          </w:p>
        </w:tc>
      </w:tr>
      <w:tr w:rsidR="006661E9" w:rsidRPr="001F6931" w:rsidTr="00B70DB7">
        <w:tc>
          <w:tcPr>
            <w:tcW w:w="1682" w:type="dxa"/>
            <w:vAlign w:val="center"/>
          </w:tcPr>
          <w:p w:rsidR="006661E9" w:rsidRPr="00FA7D27" w:rsidRDefault="006661E9" w:rsidP="00B70DB7">
            <w:pPr>
              <w:jc w:val="center"/>
              <w:rPr>
                <w:color w:val="000000"/>
                <w:sz w:val="24"/>
                <w:szCs w:val="24"/>
              </w:rPr>
            </w:pPr>
            <w:r w:rsidRPr="00FA7D27">
              <w:rPr>
                <w:color w:val="000000"/>
                <w:sz w:val="24"/>
                <w:szCs w:val="24"/>
              </w:rPr>
              <w:t>48831</w:t>
            </w:r>
          </w:p>
        </w:tc>
        <w:tc>
          <w:tcPr>
            <w:tcW w:w="5858" w:type="dxa"/>
          </w:tcPr>
          <w:p w:rsidR="006661E9" w:rsidRPr="001F6931" w:rsidRDefault="006661E9" w:rsidP="00B70DB7">
            <w:pPr>
              <w:jc w:val="both"/>
              <w:rPr>
                <w:color w:val="000000"/>
              </w:rPr>
            </w:pPr>
            <w:r w:rsidRPr="00FA7D27">
              <w:rPr>
                <w:color w:val="000000"/>
                <w:sz w:val="24"/>
                <w:szCs w:val="24"/>
              </w:rPr>
              <w:t>Главное здание</w:t>
            </w:r>
            <w:r>
              <w:rPr>
                <w:color w:val="000000"/>
                <w:sz w:val="24"/>
                <w:szCs w:val="24"/>
              </w:rPr>
              <w:t>. Разрезы</w:t>
            </w:r>
          </w:p>
        </w:tc>
        <w:tc>
          <w:tcPr>
            <w:tcW w:w="2099" w:type="dxa"/>
          </w:tcPr>
          <w:p w:rsidR="006661E9" w:rsidRPr="001F6931" w:rsidRDefault="006661E9" w:rsidP="00B70DB7">
            <w:pPr>
              <w:jc w:val="both"/>
              <w:rPr>
                <w:color w:val="000000"/>
              </w:rPr>
            </w:pPr>
          </w:p>
        </w:tc>
      </w:tr>
    </w:tbl>
    <w:p w:rsidR="006661E9" w:rsidRDefault="006661E9" w:rsidP="006661E9"/>
    <w:p w:rsidR="00342B7A" w:rsidRDefault="00342B7A" w:rsidP="006661E9">
      <w:pPr>
        <w:jc w:val="center"/>
        <w:rPr>
          <w:color w:val="000000"/>
        </w:rPr>
      </w:pPr>
    </w:p>
    <w:sectPr w:rsidR="00342B7A" w:rsidSect="006661E9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54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2D7" w:rsidRDefault="00FB02D7" w:rsidP="001A5002">
      <w:r>
        <w:separator/>
      </w:r>
    </w:p>
  </w:endnote>
  <w:endnote w:type="continuationSeparator" w:id="0">
    <w:p w:rsidR="00FB02D7" w:rsidRDefault="00FB02D7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6661E9">
          <w:rPr>
            <w:noProof/>
            <w:sz w:val="24"/>
            <w:szCs w:val="24"/>
          </w:rPr>
          <w:t>59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2D7" w:rsidRDefault="00FB02D7" w:rsidP="001A5002">
      <w:r>
        <w:separator/>
      </w:r>
    </w:p>
  </w:footnote>
  <w:footnote w:type="continuationSeparator" w:id="0">
    <w:p w:rsidR="00FB02D7" w:rsidRDefault="00FB02D7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2">
    <w:nsid w:val="0AB32D7F"/>
    <w:multiLevelType w:val="hybridMultilevel"/>
    <w:tmpl w:val="C2EA1EE4"/>
    <w:lvl w:ilvl="0" w:tplc="A2066C72">
      <w:start w:val="1"/>
      <w:numFmt w:val="decimal"/>
      <w:lvlText w:val="%1."/>
      <w:lvlJc w:val="left"/>
      <w:pPr>
        <w:ind w:left="1372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5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7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8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9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0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2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4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5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6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17"/>
  </w:num>
  <w:num w:numId="2">
    <w:abstractNumId w:val="6"/>
  </w:num>
  <w:num w:numId="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5"/>
  </w:num>
  <w:num w:numId="6">
    <w:abstractNumId w:val="14"/>
  </w:num>
  <w:num w:numId="7">
    <w:abstractNumId w:val="4"/>
  </w:num>
  <w:num w:numId="8">
    <w:abstractNumId w:val="7"/>
  </w:num>
  <w:num w:numId="9">
    <w:abstractNumId w:val="16"/>
  </w:num>
  <w:num w:numId="10">
    <w:abstractNumId w:val="12"/>
  </w:num>
  <w:num w:numId="11">
    <w:abstractNumId w:val="8"/>
  </w:num>
  <w:num w:numId="12">
    <w:abstractNumId w:val="3"/>
  </w:num>
  <w:num w:numId="13">
    <w:abstractNumId w:val="1"/>
  </w:num>
  <w:num w:numId="14">
    <w:abstractNumId w:val="9"/>
  </w:num>
  <w:num w:numId="15">
    <w:abstractNumId w:val="5"/>
  </w:num>
  <w:num w:numId="16">
    <w:abstractNumId w:val="18"/>
  </w:num>
  <w:num w:numId="17">
    <w:abstractNumId w:val="11"/>
  </w:num>
  <w:num w:numId="18">
    <w:abstractNumId w:val="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95B8E"/>
    <w:rsid w:val="000A625B"/>
    <w:rsid w:val="000B7D78"/>
    <w:rsid w:val="000D0760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0CB3"/>
    <w:rsid w:val="005B43E6"/>
    <w:rsid w:val="005C0129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661E9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2D7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.FORMATTEXT"/>
    <w:uiPriority w:val="99"/>
    <w:rsid w:val="006661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FORMATTEXT">
    <w:name w:val=".FORMATTEXT"/>
    <w:uiPriority w:val="99"/>
    <w:rsid w:val="006661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1753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14</cp:revision>
  <cp:lastPrinted>2014-04-21T09:44:00Z</cp:lastPrinted>
  <dcterms:created xsi:type="dcterms:W3CDTF">2013-11-13T11:37:00Z</dcterms:created>
  <dcterms:modified xsi:type="dcterms:W3CDTF">2014-04-21T09:45:00Z</dcterms:modified>
</cp:coreProperties>
</file>