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vertAnchor="text" w:tblpY="2"/>
        <w:tblW w:w="5077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447"/>
        <w:gridCol w:w="5400"/>
      </w:tblGrid>
      <w:tr w:rsidR="00636E7D" w:rsidRPr="00B07E59" w:rsidTr="00161488">
        <w:trPr>
          <w:trHeight w:val="2417"/>
        </w:trPr>
        <w:tc>
          <w:tcPr>
            <w:tcW w:w="2511" w:type="pct"/>
          </w:tcPr>
          <w:p w:rsidR="00636E7D" w:rsidRPr="00B07E59" w:rsidRDefault="00636E7D" w:rsidP="00636E7D">
            <w:pPr>
              <w:jc w:val="both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2489" w:type="pct"/>
          </w:tcPr>
          <w:p w:rsidR="00636E7D" w:rsidRPr="00B07E59" w:rsidRDefault="00636E7D" w:rsidP="00636E7D">
            <w:pPr>
              <w:spacing w:before="100" w:beforeAutospacing="1" w:after="100" w:afterAutospacing="1"/>
              <w:jc w:val="right"/>
              <w:rPr>
                <w:bCs/>
                <w:color w:val="000000"/>
                <w:sz w:val="24"/>
                <w:szCs w:val="24"/>
              </w:rPr>
            </w:pPr>
            <w:r w:rsidRPr="00B07E59">
              <w:rPr>
                <w:bCs/>
                <w:color w:val="000000"/>
                <w:sz w:val="24"/>
                <w:szCs w:val="24"/>
              </w:rPr>
              <w:t>УТВЕРЖДАЮ</w:t>
            </w:r>
          </w:p>
          <w:p w:rsidR="00636E7D" w:rsidRPr="00B07E59" w:rsidRDefault="00636E7D" w:rsidP="00636E7D">
            <w:pPr>
              <w:jc w:val="right"/>
              <w:rPr>
                <w:bCs/>
                <w:color w:val="000000"/>
                <w:sz w:val="24"/>
                <w:szCs w:val="24"/>
              </w:rPr>
            </w:pPr>
            <w:r w:rsidRPr="00B07E59">
              <w:rPr>
                <w:bCs/>
                <w:color w:val="000000"/>
                <w:sz w:val="24"/>
                <w:szCs w:val="24"/>
              </w:rPr>
              <w:t>Первый заместитель</w:t>
            </w:r>
          </w:p>
          <w:p w:rsidR="00636E7D" w:rsidRPr="00B07E59" w:rsidRDefault="00636E7D" w:rsidP="00636E7D">
            <w:pPr>
              <w:jc w:val="right"/>
              <w:rPr>
                <w:bCs/>
                <w:color w:val="000000"/>
                <w:sz w:val="24"/>
                <w:szCs w:val="24"/>
              </w:rPr>
            </w:pPr>
            <w:r w:rsidRPr="00B07E59">
              <w:rPr>
                <w:bCs/>
                <w:color w:val="000000"/>
                <w:sz w:val="24"/>
                <w:szCs w:val="24"/>
              </w:rPr>
              <w:t>генерального директора-</w:t>
            </w:r>
          </w:p>
          <w:p w:rsidR="00636E7D" w:rsidRPr="00B07E59" w:rsidRDefault="00636E7D" w:rsidP="00636E7D">
            <w:pPr>
              <w:jc w:val="right"/>
              <w:rPr>
                <w:bCs/>
                <w:color w:val="000000"/>
                <w:sz w:val="24"/>
                <w:szCs w:val="24"/>
              </w:rPr>
            </w:pPr>
            <w:r w:rsidRPr="00B07E59">
              <w:rPr>
                <w:bCs/>
                <w:color w:val="000000"/>
                <w:sz w:val="24"/>
                <w:szCs w:val="24"/>
              </w:rPr>
              <w:t>главный инженер</w:t>
            </w:r>
          </w:p>
          <w:p w:rsidR="00636E7D" w:rsidRPr="00B07E59" w:rsidRDefault="00636E7D" w:rsidP="00636E7D">
            <w:pPr>
              <w:jc w:val="right"/>
              <w:rPr>
                <w:bCs/>
                <w:color w:val="000000"/>
                <w:sz w:val="24"/>
                <w:szCs w:val="24"/>
              </w:rPr>
            </w:pPr>
            <w:r w:rsidRPr="00B07E59">
              <w:rPr>
                <w:bCs/>
                <w:color w:val="000000"/>
                <w:sz w:val="24"/>
                <w:szCs w:val="24"/>
              </w:rPr>
              <w:t>ЗАО «РУСБУРМАШ»</w:t>
            </w:r>
          </w:p>
          <w:p w:rsidR="00636E7D" w:rsidRPr="00B07E59" w:rsidRDefault="00636E7D" w:rsidP="00636E7D">
            <w:pPr>
              <w:jc w:val="right"/>
              <w:rPr>
                <w:bCs/>
                <w:color w:val="000000"/>
                <w:sz w:val="24"/>
                <w:szCs w:val="24"/>
              </w:rPr>
            </w:pPr>
            <w:r w:rsidRPr="00B07E59">
              <w:rPr>
                <w:bCs/>
                <w:color w:val="000000"/>
                <w:sz w:val="24"/>
                <w:szCs w:val="24"/>
              </w:rPr>
              <w:t>_____________  Куликовский С.В.</w:t>
            </w:r>
          </w:p>
          <w:p w:rsidR="00636E7D" w:rsidRPr="00B07E59" w:rsidRDefault="00636E7D" w:rsidP="00636E7D">
            <w:pPr>
              <w:jc w:val="right"/>
              <w:rPr>
                <w:bCs/>
                <w:color w:val="000000"/>
                <w:sz w:val="24"/>
                <w:szCs w:val="24"/>
              </w:rPr>
            </w:pPr>
          </w:p>
          <w:p w:rsidR="00636E7D" w:rsidRPr="00B07E59" w:rsidRDefault="00636E7D" w:rsidP="00636E7D">
            <w:pPr>
              <w:jc w:val="right"/>
              <w:rPr>
                <w:bCs/>
                <w:color w:val="000000"/>
                <w:sz w:val="24"/>
                <w:szCs w:val="24"/>
              </w:rPr>
            </w:pPr>
            <w:r w:rsidRPr="00B07E59">
              <w:rPr>
                <w:bCs/>
                <w:color w:val="000000"/>
                <w:sz w:val="24"/>
                <w:szCs w:val="24"/>
              </w:rPr>
              <w:t>«___»__________201__г.</w:t>
            </w:r>
          </w:p>
          <w:p w:rsidR="00636E7D" w:rsidRPr="00B07E59" w:rsidRDefault="00636E7D" w:rsidP="00636E7D">
            <w:pPr>
              <w:spacing w:before="100" w:beforeAutospacing="1" w:after="100" w:afterAutospacing="1"/>
              <w:jc w:val="both"/>
              <w:rPr>
                <w:bCs/>
                <w:color w:val="000000"/>
                <w:sz w:val="24"/>
                <w:szCs w:val="24"/>
              </w:rPr>
            </w:pPr>
          </w:p>
        </w:tc>
      </w:tr>
      <w:tr w:rsidR="00636E7D" w:rsidRPr="00B07E59" w:rsidTr="00161488">
        <w:trPr>
          <w:trHeight w:val="143"/>
        </w:trPr>
        <w:tc>
          <w:tcPr>
            <w:tcW w:w="2511" w:type="pct"/>
          </w:tcPr>
          <w:p w:rsidR="00636E7D" w:rsidRPr="00B07E59" w:rsidRDefault="00636E7D" w:rsidP="00636E7D">
            <w:pPr>
              <w:jc w:val="both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2489" w:type="pct"/>
          </w:tcPr>
          <w:p w:rsidR="00636E7D" w:rsidRPr="00B07E59" w:rsidRDefault="00636E7D" w:rsidP="00161488">
            <w:pPr>
              <w:spacing w:before="100" w:beforeAutospacing="1" w:after="100" w:afterAutospacing="1"/>
              <w:ind w:firstLine="0"/>
              <w:rPr>
                <w:bCs/>
                <w:color w:val="000000"/>
                <w:sz w:val="24"/>
                <w:szCs w:val="24"/>
              </w:rPr>
            </w:pPr>
          </w:p>
        </w:tc>
      </w:tr>
    </w:tbl>
    <w:p w:rsidR="00636E7D" w:rsidRPr="00B07E59" w:rsidRDefault="00636E7D" w:rsidP="00161488">
      <w:pPr>
        <w:ind w:firstLine="0"/>
        <w:jc w:val="center"/>
        <w:rPr>
          <w:b/>
          <w:bCs/>
          <w:color w:val="000000"/>
        </w:rPr>
      </w:pPr>
      <w:r w:rsidRPr="00B07E59">
        <w:rPr>
          <w:b/>
          <w:bCs/>
          <w:color w:val="000000"/>
        </w:rPr>
        <w:t>ТЕХНИЧЕСКОЕ ЗАДАНИЕ</w:t>
      </w:r>
    </w:p>
    <w:p w:rsidR="00636E7D" w:rsidRPr="00825C72" w:rsidRDefault="00636E7D" w:rsidP="00161488">
      <w:pPr>
        <w:pBdr>
          <w:bottom w:val="single" w:sz="12" w:space="1" w:color="auto"/>
        </w:pBdr>
        <w:jc w:val="center"/>
        <w:rPr>
          <w:b/>
          <w:bCs/>
          <w:color w:val="000000"/>
        </w:rPr>
      </w:pPr>
      <w:r w:rsidRPr="00B07E59">
        <w:rPr>
          <w:b/>
          <w:bCs/>
          <w:color w:val="000000"/>
        </w:rPr>
        <w:t xml:space="preserve">на поставку </w:t>
      </w:r>
      <w:r w:rsidRPr="00B07E59">
        <w:rPr>
          <w:rStyle w:val="FontStyle184"/>
          <w:b/>
        </w:rPr>
        <w:t xml:space="preserve">химического реагента </w:t>
      </w:r>
      <w:r w:rsidRPr="00B07E59">
        <w:rPr>
          <w:rStyle w:val="FontStyle184"/>
          <w:b/>
          <w:lang w:val="en-US"/>
        </w:rPr>
        <w:t>Platinum</w:t>
      </w:r>
      <w:r w:rsidR="00D16010">
        <w:rPr>
          <w:rStyle w:val="FontStyle184"/>
          <w:b/>
        </w:rPr>
        <w:t xml:space="preserve"> </w:t>
      </w:r>
      <w:r w:rsidRPr="00B07E59">
        <w:rPr>
          <w:rStyle w:val="FontStyle184"/>
          <w:b/>
          <w:lang w:val="en-US"/>
        </w:rPr>
        <w:t>Foam</w:t>
      </w:r>
      <w:r w:rsidR="00D16010">
        <w:rPr>
          <w:rStyle w:val="FontStyle184"/>
          <w:b/>
        </w:rPr>
        <w:t xml:space="preserve"> </w:t>
      </w:r>
      <w:r w:rsidRPr="00B07E59">
        <w:rPr>
          <w:rStyle w:val="FontStyle184"/>
          <w:b/>
          <w:lang w:val="en-US"/>
        </w:rPr>
        <w:t>Plus</w:t>
      </w:r>
      <w:r w:rsidR="00825C72">
        <w:rPr>
          <w:rStyle w:val="FontStyle184"/>
          <w:b/>
        </w:rPr>
        <w:t xml:space="preserve"> или эквивалента</w:t>
      </w:r>
    </w:p>
    <w:p w:rsidR="00161488" w:rsidRPr="00B07E59" w:rsidRDefault="00161488" w:rsidP="00161488">
      <w:pPr>
        <w:pBdr>
          <w:bottom w:val="single" w:sz="12" w:space="1" w:color="auto"/>
        </w:pBdr>
        <w:jc w:val="center"/>
        <w:rPr>
          <w:b/>
          <w:bCs/>
          <w:color w:val="000000"/>
        </w:rPr>
      </w:pPr>
    </w:p>
    <w:tbl>
      <w:tblPr>
        <w:tblStyle w:val="a3"/>
        <w:tblW w:w="4911" w:type="pct"/>
        <w:tblInd w:w="108" w:type="dxa"/>
        <w:tblLook w:val="04A0"/>
      </w:tblPr>
      <w:tblGrid>
        <w:gridCol w:w="564"/>
        <w:gridCol w:w="3385"/>
        <w:gridCol w:w="6543"/>
      </w:tblGrid>
      <w:tr w:rsidR="00636E7D" w:rsidRPr="00B07E59" w:rsidTr="008C179E">
        <w:trPr>
          <w:trHeight w:val="326"/>
        </w:trPr>
        <w:tc>
          <w:tcPr>
            <w:tcW w:w="269" w:type="pct"/>
            <w:shd w:val="clear" w:color="auto" w:fill="F2F2F2" w:themeFill="background1" w:themeFillShade="F2"/>
          </w:tcPr>
          <w:p w:rsidR="00636E7D" w:rsidRPr="00B07E59" w:rsidRDefault="00636E7D" w:rsidP="008C179E">
            <w:pPr>
              <w:ind w:left="-709"/>
              <w:jc w:val="center"/>
              <w:rPr>
                <w:rStyle w:val="FontStyle184"/>
                <w:b/>
              </w:rPr>
            </w:pPr>
            <w:proofErr w:type="gramStart"/>
            <w:r w:rsidRPr="00B07E59">
              <w:rPr>
                <w:rStyle w:val="FontStyle184"/>
                <w:b/>
              </w:rPr>
              <w:t>п</w:t>
            </w:r>
            <w:proofErr w:type="gramEnd"/>
            <w:r w:rsidRPr="00B07E59">
              <w:rPr>
                <w:rStyle w:val="FontStyle184"/>
                <w:b/>
              </w:rPr>
              <w:t>/п</w:t>
            </w:r>
          </w:p>
        </w:tc>
        <w:tc>
          <w:tcPr>
            <w:tcW w:w="1613" w:type="pct"/>
            <w:shd w:val="clear" w:color="auto" w:fill="F2F2F2" w:themeFill="background1" w:themeFillShade="F2"/>
          </w:tcPr>
          <w:p w:rsidR="00636E7D" w:rsidRPr="00B07E59" w:rsidRDefault="00636E7D" w:rsidP="008C179E">
            <w:pPr>
              <w:jc w:val="center"/>
              <w:rPr>
                <w:rStyle w:val="FontStyle184"/>
                <w:b/>
              </w:rPr>
            </w:pPr>
            <w:r w:rsidRPr="00B07E59">
              <w:rPr>
                <w:rStyle w:val="FontStyle184"/>
                <w:b/>
              </w:rPr>
              <w:t>Наименование</w:t>
            </w:r>
          </w:p>
        </w:tc>
        <w:tc>
          <w:tcPr>
            <w:tcW w:w="3118" w:type="pct"/>
            <w:shd w:val="clear" w:color="auto" w:fill="F2F2F2" w:themeFill="background1" w:themeFillShade="F2"/>
          </w:tcPr>
          <w:p w:rsidR="00636E7D" w:rsidRPr="00B07E59" w:rsidRDefault="00636E7D" w:rsidP="008C179E">
            <w:pPr>
              <w:jc w:val="center"/>
              <w:rPr>
                <w:rStyle w:val="FontStyle184"/>
                <w:b/>
              </w:rPr>
            </w:pPr>
            <w:r w:rsidRPr="00B07E59">
              <w:rPr>
                <w:rStyle w:val="FontStyle184"/>
                <w:b/>
              </w:rPr>
              <w:t>Требования</w:t>
            </w:r>
          </w:p>
        </w:tc>
      </w:tr>
      <w:tr w:rsidR="00636E7D" w:rsidRPr="00B07E59" w:rsidTr="008C179E">
        <w:tc>
          <w:tcPr>
            <w:tcW w:w="269" w:type="pct"/>
            <w:vAlign w:val="center"/>
          </w:tcPr>
          <w:p w:rsidR="00636E7D" w:rsidRPr="00B07E59" w:rsidRDefault="00636E7D" w:rsidP="008C179E">
            <w:pPr>
              <w:ind w:firstLine="0"/>
              <w:jc w:val="center"/>
              <w:rPr>
                <w:color w:val="4C4C4C"/>
                <w:sz w:val="24"/>
                <w:szCs w:val="24"/>
              </w:rPr>
            </w:pPr>
            <w:r w:rsidRPr="00B07E59">
              <w:rPr>
                <w:color w:val="4C4C4C"/>
                <w:sz w:val="24"/>
                <w:szCs w:val="24"/>
              </w:rPr>
              <w:t>1.</w:t>
            </w:r>
          </w:p>
        </w:tc>
        <w:tc>
          <w:tcPr>
            <w:tcW w:w="1613" w:type="pct"/>
            <w:vAlign w:val="center"/>
          </w:tcPr>
          <w:p w:rsidR="00636E7D" w:rsidRPr="00B07E59" w:rsidRDefault="00636E7D" w:rsidP="008C179E">
            <w:pPr>
              <w:ind w:firstLine="56"/>
              <w:rPr>
                <w:b/>
                <w:sz w:val="24"/>
                <w:szCs w:val="24"/>
              </w:rPr>
            </w:pPr>
            <w:r w:rsidRPr="00B07E59">
              <w:rPr>
                <w:rStyle w:val="FontStyle184"/>
                <w:b/>
              </w:rPr>
              <w:t>Общие требования к поставляемому товару, выполняемым работам, оказываемым услугам.</w:t>
            </w:r>
          </w:p>
        </w:tc>
        <w:tc>
          <w:tcPr>
            <w:tcW w:w="3118" w:type="pct"/>
          </w:tcPr>
          <w:p w:rsidR="00636E7D" w:rsidRPr="00B07E59" w:rsidRDefault="00636E7D" w:rsidP="008C179E">
            <w:pPr>
              <w:pStyle w:val="3"/>
              <w:tabs>
                <w:tab w:val="left" w:pos="9800"/>
              </w:tabs>
              <w:spacing w:after="0" w:line="240" w:lineRule="auto"/>
              <w:ind w:left="0" w:firstLine="0"/>
              <w:rPr>
                <w:rStyle w:val="FontStyle184"/>
              </w:rPr>
            </w:pPr>
            <w:r w:rsidRPr="00B07E59">
              <w:rPr>
                <w:rStyle w:val="FontStyle184"/>
              </w:rPr>
              <w:t xml:space="preserve">- </w:t>
            </w:r>
            <w:r w:rsidR="0073079E" w:rsidRPr="00B07E59">
              <w:rPr>
                <w:rStyle w:val="FontStyle184"/>
              </w:rPr>
              <w:t>химический реагент</w:t>
            </w:r>
            <w:r w:rsidR="00B07E59" w:rsidRPr="00B07E59">
              <w:rPr>
                <w:rStyle w:val="FontStyle184"/>
              </w:rPr>
              <w:t xml:space="preserve"> </w:t>
            </w:r>
            <w:proofErr w:type="spellStart"/>
            <w:r w:rsidR="0073079E" w:rsidRPr="00B07E59">
              <w:rPr>
                <w:rStyle w:val="FontStyle184"/>
              </w:rPr>
              <w:t>Platinum</w:t>
            </w:r>
            <w:proofErr w:type="spellEnd"/>
            <w:r w:rsidR="00B07E59" w:rsidRPr="00B07E59">
              <w:rPr>
                <w:rStyle w:val="FontStyle184"/>
              </w:rPr>
              <w:t xml:space="preserve"> </w:t>
            </w:r>
            <w:proofErr w:type="spellStart"/>
            <w:r w:rsidR="0073079E" w:rsidRPr="00B07E59">
              <w:rPr>
                <w:rStyle w:val="FontStyle184"/>
              </w:rPr>
              <w:t>Foam</w:t>
            </w:r>
            <w:proofErr w:type="spellEnd"/>
            <w:r w:rsidR="00B07E59" w:rsidRPr="00B07E59">
              <w:rPr>
                <w:rStyle w:val="FontStyle184"/>
              </w:rPr>
              <w:t xml:space="preserve"> </w:t>
            </w:r>
            <w:proofErr w:type="spellStart"/>
            <w:r w:rsidR="0073079E" w:rsidRPr="00B07E59">
              <w:rPr>
                <w:rStyle w:val="FontStyle184"/>
              </w:rPr>
              <w:t>Plus</w:t>
            </w:r>
            <w:proofErr w:type="spellEnd"/>
            <w:r w:rsidR="00B07E59" w:rsidRPr="00B07E59">
              <w:rPr>
                <w:rStyle w:val="FontStyle184"/>
              </w:rPr>
              <w:t xml:space="preserve"> </w:t>
            </w:r>
            <w:r w:rsidR="00656138" w:rsidRPr="00B07E59">
              <w:rPr>
                <w:rStyle w:val="FontStyle184"/>
              </w:rPr>
              <w:t>(</w:t>
            </w:r>
            <w:proofErr w:type="spellStart"/>
            <w:r w:rsidR="00656138" w:rsidRPr="00B07E59">
              <w:rPr>
                <w:rStyle w:val="FontStyle184"/>
              </w:rPr>
              <w:t>Платинум</w:t>
            </w:r>
            <w:proofErr w:type="spellEnd"/>
            <w:r w:rsidR="00B07E59" w:rsidRPr="00B07E59">
              <w:rPr>
                <w:rStyle w:val="FontStyle184"/>
              </w:rPr>
              <w:t xml:space="preserve"> </w:t>
            </w:r>
            <w:proofErr w:type="spellStart"/>
            <w:r w:rsidR="00656138" w:rsidRPr="00B07E59">
              <w:rPr>
                <w:rStyle w:val="FontStyle184"/>
              </w:rPr>
              <w:t>Фоам</w:t>
            </w:r>
            <w:proofErr w:type="spellEnd"/>
            <w:r w:rsidR="00656138" w:rsidRPr="00B07E59">
              <w:rPr>
                <w:rStyle w:val="FontStyle184"/>
              </w:rPr>
              <w:t xml:space="preserve"> Плюс)</w:t>
            </w:r>
            <w:r w:rsidR="00B07E59" w:rsidRPr="00B07E59">
              <w:rPr>
                <w:rStyle w:val="FontStyle184"/>
              </w:rPr>
              <w:t xml:space="preserve"> </w:t>
            </w:r>
            <w:r w:rsidR="00B07E59" w:rsidRPr="00B07E59">
              <w:rPr>
                <w:rStyle w:val="FontStyle184"/>
                <w:i/>
              </w:rPr>
              <w:t>(или эквивалент)</w:t>
            </w:r>
            <w:r w:rsidR="00656138" w:rsidRPr="00B07E59">
              <w:rPr>
                <w:rStyle w:val="FontStyle184"/>
              </w:rPr>
              <w:t xml:space="preserve"> </w:t>
            </w:r>
            <w:r w:rsidRPr="00B07E59">
              <w:rPr>
                <w:rStyle w:val="FontStyle184"/>
              </w:rPr>
              <w:t xml:space="preserve">применяется </w:t>
            </w:r>
            <w:r w:rsidR="0073079E" w:rsidRPr="00B07E59">
              <w:rPr>
                <w:rStyle w:val="FontStyle184"/>
              </w:rPr>
              <w:t>в качестве пенообразователя</w:t>
            </w:r>
          </w:p>
          <w:p w:rsidR="00636E7D" w:rsidRPr="00B07E59" w:rsidRDefault="00636E7D" w:rsidP="004E5707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ArialMT" w:eastAsiaTheme="minorHAnsi" w:hAnsi="ArialMT" w:cs="ArialMT"/>
                <w:sz w:val="24"/>
                <w:szCs w:val="24"/>
                <w:lang w:eastAsia="en-US"/>
              </w:rPr>
            </w:pPr>
            <w:r w:rsidRPr="00B07E59">
              <w:rPr>
                <w:rStyle w:val="FontStyle184"/>
              </w:rPr>
              <w:t xml:space="preserve">- </w:t>
            </w:r>
            <w:r w:rsidR="0073079E" w:rsidRPr="00B07E59">
              <w:rPr>
                <w:rStyle w:val="FontStyle184"/>
              </w:rPr>
              <w:t xml:space="preserve">химический реагент </w:t>
            </w:r>
            <w:proofErr w:type="spellStart"/>
            <w:r w:rsidR="0073079E" w:rsidRPr="00B07E59">
              <w:rPr>
                <w:rStyle w:val="FontStyle184"/>
              </w:rPr>
              <w:t>Platinum</w:t>
            </w:r>
            <w:proofErr w:type="spellEnd"/>
            <w:r w:rsidR="00B07E59" w:rsidRPr="00B07E59">
              <w:rPr>
                <w:rStyle w:val="FontStyle184"/>
              </w:rPr>
              <w:t xml:space="preserve"> </w:t>
            </w:r>
            <w:proofErr w:type="spellStart"/>
            <w:r w:rsidR="0073079E" w:rsidRPr="00B07E59">
              <w:rPr>
                <w:rStyle w:val="FontStyle184"/>
              </w:rPr>
              <w:t>Foam</w:t>
            </w:r>
            <w:proofErr w:type="spellEnd"/>
            <w:r w:rsidR="00B07E59" w:rsidRPr="00B07E59">
              <w:rPr>
                <w:rStyle w:val="FontStyle184"/>
              </w:rPr>
              <w:t xml:space="preserve"> </w:t>
            </w:r>
            <w:proofErr w:type="spellStart"/>
            <w:r w:rsidR="0073079E" w:rsidRPr="00B07E59">
              <w:rPr>
                <w:rStyle w:val="FontStyle184"/>
              </w:rPr>
              <w:t>Plus</w:t>
            </w:r>
            <w:proofErr w:type="spellEnd"/>
            <w:r w:rsidR="00B07E59" w:rsidRPr="00B07E59">
              <w:rPr>
                <w:rStyle w:val="FontStyle184"/>
              </w:rPr>
              <w:t xml:space="preserve"> </w:t>
            </w:r>
            <w:r w:rsidR="00656138" w:rsidRPr="00B07E59">
              <w:rPr>
                <w:rStyle w:val="FontStyle184"/>
              </w:rPr>
              <w:t>(</w:t>
            </w:r>
            <w:proofErr w:type="spellStart"/>
            <w:r w:rsidR="00656138" w:rsidRPr="00B07E59">
              <w:rPr>
                <w:rStyle w:val="FontStyle184"/>
              </w:rPr>
              <w:t>Платинум</w:t>
            </w:r>
            <w:proofErr w:type="spellEnd"/>
            <w:r w:rsidR="00B07E59" w:rsidRPr="00B07E59">
              <w:rPr>
                <w:rStyle w:val="FontStyle184"/>
              </w:rPr>
              <w:t xml:space="preserve"> </w:t>
            </w:r>
            <w:proofErr w:type="spellStart"/>
            <w:r w:rsidR="00656138" w:rsidRPr="00B07E59">
              <w:rPr>
                <w:rStyle w:val="FontStyle184"/>
              </w:rPr>
              <w:t>Фоам</w:t>
            </w:r>
            <w:proofErr w:type="spellEnd"/>
            <w:r w:rsidR="00656138" w:rsidRPr="00B07E59">
              <w:rPr>
                <w:rStyle w:val="FontStyle184"/>
              </w:rPr>
              <w:t xml:space="preserve"> Плюс) </w:t>
            </w:r>
            <w:r w:rsidR="00825C72" w:rsidRPr="00B07E59">
              <w:rPr>
                <w:rStyle w:val="FontStyle184"/>
                <w:i/>
              </w:rPr>
              <w:t>(или эквивалент)</w:t>
            </w:r>
            <w:r w:rsidR="00825C72">
              <w:rPr>
                <w:rStyle w:val="FontStyle184"/>
                <w:i/>
              </w:rPr>
              <w:t xml:space="preserve"> </w:t>
            </w:r>
            <w:r w:rsidRPr="00B07E59">
              <w:rPr>
                <w:rStyle w:val="FontStyle184"/>
              </w:rPr>
              <w:t xml:space="preserve">поставляется в повторно закрываемых пластиковых </w:t>
            </w:r>
            <w:r w:rsidR="0073079E" w:rsidRPr="00B07E59">
              <w:rPr>
                <w:rFonts w:eastAsiaTheme="minorHAnsi"/>
                <w:sz w:val="24"/>
                <w:szCs w:val="24"/>
                <w:lang w:eastAsia="en-US"/>
              </w:rPr>
              <w:t xml:space="preserve">емкостях </w:t>
            </w:r>
            <w:r w:rsidR="005134EC" w:rsidRPr="00B07E59">
              <w:rPr>
                <w:rFonts w:eastAsiaTheme="minorHAnsi"/>
                <w:sz w:val="24"/>
                <w:szCs w:val="24"/>
                <w:lang w:eastAsia="en-US"/>
              </w:rPr>
              <w:t xml:space="preserve">объёмом </w:t>
            </w:r>
            <w:r w:rsidR="004E5707">
              <w:rPr>
                <w:rFonts w:eastAsiaTheme="minorHAnsi"/>
                <w:sz w:val="24"/>
                <w:szCs w:val="24"/>
                <w:lang w:eastAsia="en-US"/>
              </w:rPr>
              <w:t>18,9 литров/канистра</w:t>
            </w:r>
          </w:p>
        </w:tc>
      </w:tr>
      <w:tr w:rsidR="00636E7D" w:rsidRPr="00B07E59" w:rsidTr="008C179E">
        <w:tc>
          <w:tcPr>
            <w:tcW w:w="269" w:type="pct"/>
            <w:vAlign w:val="center"/>
          </w:tcPr>
          <w:p w:rsidR="00636E7D" w:rsidRPr="00B07E59" w:rsidRDefault="0073079E" w:rsidP="008C179E">
            <w:pPr>
              <w:ind w:firstLine="0"/>
              <w:jc w:val="center"/>
              <w:rPr>
                <w:color w:val="4C4C4C"/>
                <w:sz w:val="24"/>
                <w:szCs w:val="24"/>
              </w:rPr>
            </w:pPr>
            <w:r w:rsidRPr="00B07E59">
              <w:rPr>
                <w:color w:val="4C4C4C"/>
                <w:sz w:val="24"/>
                <w:szCs w:val="24"/>
              </w:rPr>
              <w:t>2</w:t>
            </w:r>
            <w:r w:rsidR="00636E7D" w:rsidRPr="00B07E59">
              <w:rPr>
                <w:color w:val="4C4C4C"/>
                <w:sz w:val="24"/>
                <w:szCs w:val="24"/>
              </w:rPr>
              <w:t>.</w:t>
            </w:r>
          </w:p>
        </w:tc>
        <w:tc>
          <w:tcPr>
            <w:tcW w:w="1613" w:type="pct"/>
            <w:vAlign w:val="center"/>
          </w:tcPr>
          <w:p w:rsidR="00636E7D" w:rsidRPr="00B07E59" w:rsidRDefault="00636E7D" w:rsidP="00035D1A">
            <w:pPr>
              <w:ind w:firstLine="0"/>
              <w:rPr>
                <w:color w:val="4C4C4C"/>
                <w:sz w:val="24"/>
                <w:szCs w:val="24"/>
              </w:rPr>
            </w:pPr>
            <w:r w:rsidRPr="00B07E59">
              <w:rPr>
                <w:rStyle w:val="FontStyle184"/>
                <w:b/>
              </w:rPr>
              <w:t>Требования к техническим характеристикам товара,  требования к их безопасности, требования к функциональным характеристикам (потребительским свойствам) товара.</w:t>
            </w:r>
          </w:p>
        </w:tc>
        <w:tc>
          <w:tcPr>
            <w:tcW w:w="3118" w:type="pct"/>
          </w:tcPr>
          <w:p w:rsidR="00636E7D" w:rsidRPr="00B07E59" w:rsidRDefault="00636E7D" w:rsidP="008C179E">
            <w:pPr>
              <w:autoSpaceDE w:val="0"/>
              <w:autoSpaceDN w:val="0"/>
              <w:adjustRightInd w:val="0"/>
              <w:ind w:firstLine="0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B07E59">
              <w:rPr>
                <w:rFonts w:eastAsiaTheme="minorHAnsi"/>
                <w:bCs/>
                <w:sz w:val="24"/>
                <w:szCs w:val="24"/>
                <w:lang w:eastAsia="en-US"/>
              </w:rPr>
              <w:t xml:space="preserve">Физическое состояние: </w:t>
            </w:r>
            <w:r w:rsidRPr="00B07E59">
              <w:rPr>
                <w:rFonts w:eastAsiaTheme="minorHAnsi"/>
                <w:sz w:val="24"/>
                <w:szCs w:val="24"/>
                <w:lang w:eastAsia="en-US"/>
              </w:rPr>
              <w:t>Жидкость</w:t>
            </w:r>
          </w:p>
          <w:p w:rsidR="00636E7D" w:rsidRPr="00B07E59" w:rsidRDefault="00636E7D" w:rsidP="008C179E">
            <w:pPr>
              <w:autoSpaceDE w:val="0"/>
              <w:autoSpaceDN w:val="0"/>
              <w:adjustRightInd w:val="0"/>
              <w:ind w:firstLine="0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B07E59">
              <w:rPr>
                <w:rFonts w:eastAsiaTheme="minorHAnsi"/>
                <w:bCs/>
                <w:sz w:val="24"/>
                <w:szCs w:val="24"/>
                <w:lang w:eastAsia="en-US"/>
              </w:rPr>
              <w:t xml:space="preserve">Цвет: </w:t>
            </w:r>
            <w:r w:rsidR="004F082A" w:rsidRPr="00B07E59">
              <w:rPr>
                <w:rFonts w:eastAsiaTheme="minorHAnsi"/>
                <w:sz w:val="24"/>
                <w:szCs w:val="24"/>
                <w:lang w:eastAsia="en-US"/>
              </w:rPr>
              <w:t>Бледно-жёлтый</w:t>
            </w:r>
            <w:r w:rsidRPr="00B07E59">
              <w:rPr>
                <w:rFonts w:eastAsiaTheme="minorHAnsi"/>
                <w:sz w:val="24"/>
                <w:szCs w:val="24"/>
                <w:lang w:eastAsia="en-US"/>
              </w:rPr>
              <w:t>.</w:t>
            </w:r>
          </w:p>
          <w:p w:rsidR="00636E7D" w:rsidRPr="00B07E59" w:rsidRDefault="00636E7D" w:rsidP="008C179E">
            <w:pPr>
              <w:autoSpaceDE w:val="0"/>
              <w:autoSpaceDN w:val="0"/>
              <w:adjustRightInd w:val="0"/>
              <w:ind w:firstLine="0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B07E59">
              <w:rPr>
                <w:rFonts w:eastAsiaTheme="minorHAnsi"/>
                <w:bCs/>
                <w:sz w:val="24"/>
                <w:szCs w:val="24"/>
                <w:lang w:eastAsia="en-US"/>
              </w:rPr>
              <w:t xml:space="preserve">рН: </w:t>
            </w:r>
            <w:r w:rsidR="004F082A" w:rsidRPr="00B07E59">
              <w:rPr>
                <w:rFonts w:eastAsiaTheme="minorHAnsi"/>
                <w:sz w:val="24"/>
                <w:szCs w:val="24"/>
                <w:lang w:eastAsia="en-US"/>
              </w:rPr>
              <w:t>7,5-8,5 (10% раствор)</w:t>
            </w:r>
          </w:p>
          <w:p w:rsidR="00636E7D" w:rsidRPr="00B07E59" w:rsidRDefault="004F082A" w:rsidP="008C179E">
            <w:pPr>
              <w:pStyle w:val="3"/>
              <w:tabs>
                <w:tab w:val="left" w:pos="9800"/>
              </w:tabs>
              <w:spacing w:after="0" w:line="240" w:lineRule="auto"/>
              <w:ind w:left="0" w:firstLine="0"/>
              <w:rPr>
                <w:rStyle w:val="FontStyle184"/>
              </w:rPr>
            </w:pPr>
            <w:r w:rsidRPr="00B07E59">
              <w:rPr>
                <w:rStyle w:val="FontStyle184"/>
              </w:rPr>
              <w:t>Растворимость 100%</w:t>
            </w:r>
          </w:p>
          <w:p w:rsidR="00DB32CF" w:rsidRDefault="00B30B7B" w:rsidP="00FC6D17">
            <w:pPr>
              <w:pStyle w:val="3"/>
              <w:tabs>
                <w:tab w:val="left" w:pos="9800"/>
              </w:tabs>
              <w:spacing w:after="0" w:line="240" w:lineRule="auto"/>
              <w:ind w:left="0" w:firstLine="0"/>
              <w:rPr>
                <w:rStyle w:val="FontStyle184"/>
              </w:rPr>
            </w:pPr>
            <w:r w:rsidRPr="00B07E59">
              <w:rPr>
                <w:rStyle w:val="FontStyle184"/>
              </w:rPr>
              <w:t>Подвержен биохимическому разложению</w:t>
            </w:r>
            <w:r w:rsidR="00537D40" w:rsidRPr="00B07E59">
              <w:rPr>
                <w:rStyle w:val="FontStyle184"/>
              </w:rPr>
              <w:t xml:space="preserve"> и не оказывает негативное влияние на развитие и рост растений,</w:t>
            </w:r>
            <w:r w:rsidR="00FC6D17">
              <w:rPr>
                <w:rStyle w:val="FontStyle184"/>
              </w:rPr>
              <w:t xml:space="preserve"> должно быть подтверждено </w:t>
            </w:r>
            <w:r w:rsidRPr="00B07E59">
              <w:rPr>
                <w:rStyle w:val="FontStyle184"/>
              </w:rPr>
              <w:t xml:space="preserve">результатами </w:t>
            </w:r>
            <w:proofErr w:type="spellStart"/>
            <w:r w:rsidRPr="00B07E59">
              <w:rPr>
                <w:rStyle w:val="FontStyle184"/>
              </w:rPr>
              <w:t>био</w:t>
            </w:r>
            <w:r w:rsidR="000C0481" w:rsidRPr="00B07E59">
              <w:rPr>
                <w:rStyle w:val="FontStyle184"/>
              </w:rPr>
              <w:t>разлагаемости</w:t>
            </w:r>
            <w:proofErr w:type="spellEnd"/>
            <w:r w:rsidR="00DB32CF" w:rsidRPr="00B07E59">
              <w:rPr>
                <w:rStyle w:val="FontStyle184"/>
              </w:rPr>
              <w:t xml:space="preserve"> аккредитованной лаборатории</w:t>
            </w:r>
            <w:r w:rsidR="00FC6D17">
              <w:rPr>
                <w:rStyle w:val="FontStyle184"/>
              </w:rPr>
              <w:t>.</w:t>
            </w:r>
          </w:p>
          <w:p w:rsidR="00FC6D17" w:rsidRPr="00B07E59" w:rsidRDefault="00FC6D17" w:rsidP="00FC6D17">
            <w:pPr>
              <w:pStyle w:val="3"/>
              <w:tabs>
                <w:tab w:val="left" w:pos="9800"/>
              </w:tabs>
              <w:spacing w:after="0" w:line="240" w:lineRule="auto"/>
              <w:ind w:left="0" w:firstLine="0"/>
              <w:rPr>
                <w:rStyle w:val="FontStyle184"/>
              </w:rPr>
            </w:pPr>
            <w:r>
              <w:rPr>
                <w:rStyle w:val="FontStyle184"/>
              </w:rPr>
              <w:t>Р</w:t>
            </w:r>
            <w:r w:rsidRPr="00B07E59">
              <w:rPr>
                <w:rStyle w:val="FontStyle184"/>
              </w:rPr>
              <w:t xml:space="preserve">асход реагента </w:t>
            </w:r>
            <w:r>
              <w:rPr>
                <w:rStyle w:val="FontStyle184"/>
              </w:rPr>
              <w:t xml:space="preserve">должен составлять </w:t>
            </w:r>
            <w:r w:rsidRPr="00B07E59">
              <w:rPr>
                <w:rStyle w:val="FontStyle184"/>
              </w:rPr>
              <w:t>до 15 л/</w:t>
            </w:r>
            <m:oMath>
              <m:sSup>
                <m:sSupPr>
                  <m:ctrlPr>
                    <w:rPr>
                      <w:rStyle w:val="FontStyle184"/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Style w:val="FontStyle184"/>
                      <w:rFonts w:ascii="Cambria Math" w:hAnsi="Cambria Math"/>
                    </w:rPr>
                    <m:t>м</m:t>
                  </m:r>
                </m:e>
                <m:sup>
                  <m:r>
                    <w:rPr>
                      <w:rStyle w:val="FontStyle184"/>
                      <w:rFonts w:ascii="Cambria Math" w:hAnsi="Cambria Math"/>
                    </w:rPr>
                    <m:t>3</m:t>
                  </m:r>
                </m:sup>
              </m:sSup>
            </m:oMath>
            <w:r w:rsidRPr="00B07E59">
              <w:rPr>
                <w:rStyle w:val="FontStyle184"/>
              </w:rPr>
              <w:t xml:space="preserve"> в зависимости от геологических условий и технологии.</w:t>
            </w:r>
          </w:p>
        </w:tc>
      </w:tr>
      <w:tr w:rsidR="00636E7D" w:rsidRPr="00B07E59" w:rsidTr="008C179E">
        <w:tc>
          <w:tcPr>
            <w:tcW w:w="269" w:type="pct"/>
            <w:vAlign w:val="center"/>
          </w:tcPr>
          <w:p w:rsidR="00636E7D" w:rsidRPr="00B07E59" w:rsidRDefault="00FC6D17" w:rsidP="008C179E">
            <w:pPr>
              <w:ind w:firstLine="0"/>
              <w:jc w:val="center"/>
              <w:rPr>
                <w:color w:val="4C4C4C"/>
                <w:sz w:val="24"/>
                <w:szCs w:val="24"/>
              </w:rPr>
            </w:pPr>
            <w:r>
              <w:rPr>
                <w:color w:val="4C4C4C"/>
                <w:sz w:val="24"/>
                <w:szCs w:val="24"/>
              </w:rPr>
              <w:t>3</w:t>
            </w:r>
            <w:r w:rsidR="005134EC" w:rsidRPr="00B07E59">
              <w:rPr>
                <w:color w:val="4C4C4C"/>
                <w:sz w:val="24"/>
                <w:szCs w:val="24"/>
              </w:rPr>
              <w:t>.</w:t>
            </w:r>
          </w:p>
        </w:tc>
        <w:tc>
          <w:tcPr>
            <w:tcW w:w="1613" w:type="pct"/>
            <w:vAlign w:val="center"/>
          </w:tcPr>
          <w:p w:rsidR="00636E7D" w:rsidRPr="00B07E59" w:rsidRDefault="00636E7D" w:rsidP="00161488">
            <w:pPr>
              <w:ind w:firstLine="0"/>
              <w:rPr>
                <w:color w:val="4C4C4C"/>
                <w:sz w:val="24"/>
                <w:szCs w:val="24"/>
              </w:rPr>
            </w:pPr>
            <w:r w:rsidRPr="00B07E59">
              <w:rPr>
                <w:rStyle w:val="FontStyle184"/>
                <w:b/>
              </w:rPr>
              <w:t xml:space="preserve">Требования к размерам, упаковке, отгрузке товара, требования </w:t>
            </w:r>
          </w:p>
        </w:tc>
        <w:tc>
          <w:tcPr>
            <w:tcW w:w="3118" w:type="pct"/>
          </w:tcPr>
          <w:p w:rsidR="00636E7D" w:rsidRPr="00035D1A" w:rsidRDefault="005134EC" w:rsidP="000A5AA8">
            <w:pPr>
              <w:pStyle w:val="3"/>
              <w:tabs>
                <w:tab w:val="left" w:pos="9800"/>
              </w:tabs>
              <w:spacing w:after="0" w:line="240" w:lineRule="auto"/>
              <w:ind w:left="0" w:firstLine="0"/>
              <w:rPr>
                <w:rStyle w:val="FontStyle184"/>
              </w:rPr>
            </w:pPr>
            <w:r w:rsidRPr="00B07E59">
              <w:rPr>
                <w:rStyle w:val="FontStyle184"/>
              </w:rPr>
              <w:t xml:space="preserve">Химический реагент </w:t>
            </w:r>
            <w:proofErr w:type="spellStart"/>
            <w:r w:rsidRPr="00B07E59">
              <w:rPr>
                <w:rStyle w:val="FontStyle184"/>
              </w:rPr>
              <w:t>Platinum</w:t>
            </w:r>
            <w:proofErr w:type="spellEnd"/>
            <w:r w:rsidR="000A5AA8">
              <w:rPr>
                <w:rStyle w:val="FontStyle184"/>
              </w:rPr>
              <w:t xml:space="preserve"> </w:t>
            </w:r>
            <w:proofErr w:type="spellStart"/>
            <w:r w:rsidRPr="00B07E59">
              <w:rPr>
                <w:rStyle w:val="FontStyle184"/>
              </w:rPr>
              <w:t>Foam</w:t>
            </w:r>
            <w:proofErr w:type="spellEnd"/>
            <w:r w:rsidR="000A5AA8">
              <w:rPr>
                <w:rStyle w:val="FontStyle184"/>
              </w:rPr>
              <w:t xml:space="preserve"> </w:t>
            </w:r>
            <w:proofErr w:type="spellStart"/>
            <w:r w:rsidRPr="00B07E59">
              <w:rPr>
                <w:rStyle w:val="FontStyle184"/>
              </w:rPr>
              <w:t>Plus</w:t>
            </w:r>
            <w:proofErr w:type="spellEnd"/>
            <w:r w:rsidR="000A5AA8">
              <w:rPr>
                <w:rStyle w:val="FontStyle184"/>
              </w:rPr>
              <w:t xml:space="preserve"> </w:t>
            </w:r>
            <w:r w:rsidR="00656138" w:rsidRPr="00B07E59">
              <w:rPr>
                <w:rStyle w:val="FontStyle184"/>
              </w:rPr>
              <w:t>(</w:t>
            </w:r>
            <w:proofErr w:type="spellStart"/>
            <w:r w:rsidR="00656138" w:rsidRPr="00B07E59">
              <w:rPr>
                <w:rStyle w:val="FontStyle184"/>
              </w:rPr>
              <w:t>Платинум</w:t>
            </w:r>
            <w:proofErr w:type="spellEnd"/>
            <w:r w:rsidR="000A5AA8">
              <w:rPr>
                <w:rStyle w:val="FontStyle184"/>
              </w:rPr>
              <w:t xml:space="preserve"> </w:t>
            </w:r>
            <w:proofErr w:type="spellStart"/>
            <w:r w:rsidR="00656138" w:rsidRPr="00B07E59">
              <w:rPr>
                <w:rStyle w:val="FontStyle184"/>
              </w:rPr>
              <w:t>Фоам</w:t>
            </w:r>
            <w:proofErr w:type="spellEnd"/>
            <w:r w:rsidR="000A5AA8">
              <w:rPr>
                <w:rStyle w:val="FontStyle184"/>
              </w:rPr>
              <w:t xml:space="preserve"> </w:t>
            </w:r>
            <w:r w:rsidR="00656138" w:rsidRPr="00B07E59">
              <w:rPr>
                <w:rStyle w:val="FontStyle184"/>
              </w:rPr>
              <w:t xml:space="preserve"> Плюс)</w:t>
            </w:r>
            <w:r w:rsidRPr="00B07E59">
              <w:rPr>
                <w:rStyle w:val="FontStyle184"/>
              </w:rPr>
              <w:t xml:space="preserve"> </w:t>
            </w:r>
            <w:r w:rsidR="00825C72" w:rsidRPr="00B07E59">
              <w:rPr>
                <w:rStyle w:val="FontStyle184"/>
                <w:i/>
              </w:rPr>
              <w:t>(или эквивалент)</w:t>
            </w:r>
            <w:r w:rsidR="00825C72">
              <w:rPr>
                <w:rStyle w:val="FontStyle184"/>
                <w:i/>
              </w:rPr>
              <w:t xml:space="preserve"> </w:t>
            </w:r>
            <w:r w:rsidRPr="00B07E59">
              <w:rPr>
                <w:rStyle w:val="FontStyle184"/>
              </w:rPr>
              <w:t xml:space="preserve">поставляется в повторно закрываемых пластиковых емкостях объёмом </w:t>
            </w:r>
            <w:r w:rsidR="004E5707">
              <w:rPr>
                <w:rFonts w:eastAsiaTheme="minorHAnsi"/>
                <w:sz w:val="24"/>
                <w:szCs w:val="24"/>
                <w:lang w:eastAsia="en-US"/>
              </w:rPr>
              <w:t>18,9 литров/канистра</w:t>
            </w:r>
          </w:p>
        </w:tc>
      </w:tr>
    </w:tbl>
    <w:p w:rsidR="00636E7D" w:rsidRPr="00B07E59" w:rsidRDefault="00636E7D" w:rsidP="00636E7D">
      <w:pPr>
        <w:widowControl w:val="0"/>
        <w:ind w:firstLine="0"/>
      </w:pPr>
    </w:p>
    <w:p w:rsidR="00161488" w:rsidRPr="00B07E59" w:rsidRDefault="00161488" w:rsidP="00636E7D">
      <w:pPr>
        <w:widowControl w:val="0"/>
        <w:ind w:firstLine="0"/>
      </w:pPr>
    </w:p>
    <w:sectPr w:rsidR="00161488" w:rsidRPr="00B07E59" w:rsidSect="00544CC5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A6BF4"/>
    <w:rsid w:val="00035D1A"/>
    <w:rsid w:val="000A5AA8"/>
    <w:rsid w:val="000A6BF4"/>
    <w:rsid w:val="000C0481"/>
    <w:rsid w:val="00161488"/>
    <w:rsid w:val="00176EB8"/>
    <w:rsid w:val="00254523"/>
    <w:rsid w:val="004331C8"/>
    <w:rsid w:val="004B6409"/>
    <w:rsid w:val="004E5707"/>
    <w:rsid w:val="004F082A"/>
    <w:rsid w:val="005134EC"/>
    <w:rsid w:val="00537D40"/>
    <w:rsid w:val="005A446A"/>
    <w:rsid w:val="005C69D2"/>
    <w:rsid w:val="00636E7D"/>
    <w:rsid w:val="00656138"/>
    <w:rsid w:val="0073079E"/>
    <w:rsid w:val="007F6592"/>
    <w:rsid w:val="008017AA"/>
    <w:rsid w:val="00825C72"/>
    <w:rsid w:val="008470D9"/>
    <w:rsid w:val="00940014"/>
    <w:rsid w:val="00961423"/>
    <w:rsid w:val="00B07E59"/>
    <w:rsid w:val="00B30B7B"/>
    <w:rsid w:val="00BD5B4B"/>
    <w:rsid w:val="00BE3D4D"/>
    <w:rsid w:val="00C2207F"/>
    <w:rsid w:val="00C728F1"/>
    <w:rsid w:val="00CD08DE"/>
    <w:rsid w:val="00D16010"/>
    <w:rsid w:val="00DA0E51"/>
    <w:rsid w:val="00DB32CF"/>
    <w:rsid w:val="00EC5C00"/>
    <w:rsid w:val="00F85349"/>
    <w:rsid w:val="00FC6D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6E7D"/>
    <w:pPr>
      <w:spacing w:after="0" w:line="24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36E7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84">
    <w:name w:val="Font Style184"/>
    <w:basedOn w:val="a0"/>
    <w:rsid w:val="00636E7D"/>
    <w:rPr>
      <w:rFonts w:ascii="Times New Roman" w:hAnsi="Times New Roman" w:cs="Times New Roman"/>
      <w:sz w:val="24"/>
      <w:szCs w:val="24"/>
    </w:rPr>
  </w:style>
  <w:style w:type="character" w:customStyle="1" w:styleId="FontStyle192">
    <w:name w:val="Font Style192"/>
    <w:basedOn w:val="a0"/>
    <w:rsid w:val="00636E7D"/>
    <w:rPr>
      <w:rFonts w:ascii="Times New Roman" w:hAnsi="Times New Roman" w:cs="Times New Roman"/>
      <w:b/>
      <w:bCs/>
      <w:sz w:val="24"/>
      <w:szCs w:val="24"/>
    </w:rPr>
  </w:style>
  <w:style w:type="paragraph" w:styleId="3">
    <w:name w:val="Body Text Indent 3"/>
    <w:basedOn w:val="a"/>
    <w:link w:val="30"/>
    <w:rsid w:val="00636E7D"/>
    <w:pPr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636E7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4">
    <w:name w:val="No Spacing"/>
    <w:uiPriority w:val="1"/>
    <w:qFormat/>
    <w:rsid w:val="00636E7D"/>
    <w:pPr>
      <w:spacing w:after="0" w:line="24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36E7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36E7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6E7D"/>
    <w:pPr>
      <w:spacing w:after="0" w:line="24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36E7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84">
    <w:name w:val="Font Style184"/>
    <w:basedOn w:val="a0"/>
    <w:rsid w:val="00636E7D"/>
    <w:rPr>
      <w:rFonts w:ascii="Times New Roman" w:hAnsi="Times New Roman" w:cs="Times New Roman"/>
      <w:sz w:val="24"/>
      <w:szCs w:val="24"/>
    </w:rPr>
  </w:style>
  <w:style w:type="character" w:customStyle="1" w:styleId="FontStyle192">
    <w:name w:val="Font Style192"/>
    <w:basedOn w:val="a0"/>
    <w:rsid w:val="00636E7D"/>
    <w:rPr>
      <w:rFonts w:ascii="Times New Roman" w:hAnsi="Times New Roman" w:cs="Times New Roman"/>
      <w:b/>
      <w:bCs/>
      <w:sz w:val="24"/>
      <w:szCs w:val="24"/>
    </w:rPr>
  </w:style>
  <w:style w:type="paragraph" w:styleId="3">
    <w:name w:val="Body Text Indent 3"/>
    <w:basedOn w:val="a"/>
    <w:link w:val="30"/>
    <w:rsid w:val="00636E7D"/>
    <w:pPr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636E7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4">
    <w:name w:val="No Spacing"/>
    <w:uiPriority w:val="1"/>
    <w:qFormat/>
    <w:rsid w:val="00636E7D"/>
    <w:pPr>
      <w:spacing w:after="0" w:line="24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36E7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36E7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Свинарёв Антон Сергеевич</dc:creator>
  <cp:lastModifiedBy>lebedeva.a.y</cp:lastModifiedBy>
  <cp:revision>2</cp:revision>
  <cp:lastPrinted>2011-10-07T07:07:00Z</cp:lastPrinted>
  <dcterms:created xsi:type="dcterms:W3CDTF">2011-11-15T09:43:00Z</dcterms:created>
  <dcterms:modified xsi:type="dcterms:W3CDTF">2011-11-15T09:43:00Z</dcterms:modified>
</cp:coreProperties>
</file>