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  <w:bookmarkStart w:id="2" w:name="_GoBack"/>
            <w:bookmarkEnd w:id="2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600E42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172085</wp:posOffset>
                      </wp:positionV>
                      <wp:extent cx="6452235" cy="0"/>
                      <wp:effectExtent l="20955" t="19685" r="22860" b="2794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5223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" strokeweight="3pt">
                      <v:stroke linestyle="thinThin"/>
                    </v:line>
                  </w:pict>
                </mc:Fallback>
              </mc:AlternateConten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4317AF" w:rsidRPr="00682A21" w:rsidTr="00682A21">
        <w:trPr>
          <w:trHeight w:val="536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E01676" w:rsidP="0077557F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E01676">
              <w:rPr>
                <w:sz w:val="22"/>
                <w:szCs w:val="22"/>
              </w:rPr>
              <w:t>Генеральн</w:t>
            </w:r>
            <w:r w:rsidR="0077557F">
              <w:rPr>
                <w:sz w:val="22"/>
                <w:szCs w:val="22"/>
              </w:rPr>
              <w:t>ый</w:t>
            </w:r>
            <w:r w:rsidRPr="00E01676">
              <w:rPr>
                <w:sz w:val="22"/>
                <w:szCs w:val="22"/>
              </w:rPr>
              <w:t xml:space="preserve"> директор</w:t>
            </w:r>
          </w:p>
        </w:tc>
      </w:tr>
      <w:tr w:rsidR="004317AF" w:rsidRPr="00682A21" w:rsidTr="00682A21">
        <w:trPr>
          <w:trHeight w:val="152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4317AF" w:rsidP="004317A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4317AF" w:rsidRPr="00682A21" w:rsidTr="00682A21">
        <w:trPr>
          <w:trHeight w:val="152"/>
        </w:trPr>
        <w:tc>
          <w:tcPr>
            <w:tcW w:w="5920" w:type="dxa"/>
          </w:tcPr>
          <w:p w:rsidR="004317AF" w:rsidRPr="00682A21" w:rsidRDefault="004317AF" w:rsidP="004317AF">
            <w:pPr>
              <w:suppressAutoHyphens/>
            </w:pPr>
          </w:p>
        </w:tc>
        <w:tc>
          <w:tcPr>
            <w:tcW w:w="4394" w:type="dxa"/>
          </w:tcPr>
          <w:p w:rsidR="004317AF" w:rsidRPr="00E01676" w:rsidRDefault="00E01676" w:rsidP="0077557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rPr>
                <w:sz w:val="22"/>
                <w:szCs w:val="22"/>
              </w:rPr>
              <w:t>____</w:t>
            </w:r>
            <w:r w:rsidR="0077557F">
              <w:rPr>
                <w:sz w:val="22"/>
                <w:szCs w:val="22"/>
              </w:rPr>
              <w:t>______________</w:t>
            </w:r>
            <w:r w:rsidR="004317AF" w:rsidRPr="00E01676">
              <w:rPr>
                <w:sz w:val="22"/>
                <w:szCs w:val="22"/>
              </w:rPr>
              <w:t xml:space="preserve">____ </w:t>
            </w:r>
            <w:r w:rsidRPr="00E01676">
              <w:rPr>
                <w:sz w:val="22"/>
                <w:szCs w:val="22"/>
              </w:rPr>
              <w:t xml:space="preserve"> </w:t>
            </w:r>
            <w:r w:rsidR="0077557F">
              <w:rPr>
                <w:sz w:val="22"/>
                <w:szCs w:val="22"/>
              </w:rPr>
              <w:t>С.В.Онуфриенко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DE2AA2">
        <w:rPr>
          <w:b/>
          <w:bCs/>
        </w:rPr>
        <w:t>331</w:t>
      </w:r>
      <w:r w:rsidRPr="00966BA7">
        <w:rPr>
          <w:b/>
          <w:bCs/>
        </w:rPr>
        <w:t>/14</w:t>
      </w:r>
    </w:p>
    <w:p w:rsidR="00820619" w:rsidRDefault="00F610ED" w:rsidP="00820619">
      <w:pPr>
        <w:jc w:val="center"/>
        <w:rPr>
          <w:b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DE2AA2" w:rsidRPr="00DE2AA2">
        <w:rPr>
          <w:b/>
        </w:rPr>
        <w:t>оказание услуг по восстановлению технической поддержки и услуг по технической поддержке программного обеспечения MSC.Nastran, Patran</w:t>
      </w:r>
    </w:p>
    <w:p w:rsidR="002502E4" w:rsidRPr="00DE2AA2" w:rsidRDefault="002502E4" w:rsidP="00820619">
      <w:pPr>
        <w:jc w:val="center"/>
        <w:rPr>
          <w:b/>
          <w:bCs/>
        </w:rPr>
      </w:pPr>
      <w:r w:rsidRPr="00661952">
        <w:t xml:space="preserve">(в редакции </w:t>
      </w:r>
      <w:r w:rsidRPr="00623C04">
        <w:t xml:space="preserve">извещения о продлении приёма заявок от </w:t>
      </w:r>
      <w:r>
        <w:t>16</w:t>
      </w:r>
      <w:r w:rsidRPr="00623C04">
        <w:t>.</w:t>
      </w:r>
      <w:r>
        <w:t>12</w:t>
      </w:r>
      <w:r w:rsidRPr="00623C04">
        <w:t>.2014</w:t>
      </w:r>
      <w:r w:rsidRPr="00661952">
        <w:t>)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Заказчик</w:t>
      </w:r>
      <w:r w:rsidR="00886BA1">
        <w:rPr>
          <w:sz w:val="22"/>
          <w:szCs w:val="22"/>
        </w:rPr>
        <w:t xml:space="preserve"> (Сублицензиат)</w:t>
      </w:r>
      <w:r w:rsidRPr="00734525">
        <w:rPr>
          <w:sz w:val="22"/>
          <w:szCs w:val="22"/>
        </w:rPr>
        <w:t xml:space="preserve">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600E4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184082" w:rsidRPr="00C3349C" w:rsidRDefault="00184082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94B89">
        <w:rPr>
          <w:sz w:val="22"/>
          <w:szCs w:val="22"/>
        </w:rPr>
        <w:t xml:space="preserve">Ефремов Кирилл Борисович т. (812) 339-15-51, 339-15-15 доб. 5242, </w:t>
      </w:r>
      <w:hyperlink r:id="rId9" w:history="1">
        <w:r w:rsidRPr="00E94B89">
          <w:rPr>
            <w:rStyle w:val="a3"/>
            <w:sz w:val="22"/>
            <w:szCs w:val="22"/>
          </w:rPr>
          <w:t>efremov@</w:t>
        </w:r>
        <w:r w:rsidRPr="00E94B89">
          <w:rPr>
            <w:rStyle w:val="a3"/>
            <w:sz w:val="22"/>
            <w:szCs w:val="22"/>
            <w:lang w:val="en-US"/>
          </w:rPr>
          <w:t>atomproekt</w:t>
        </w:r>
        <w:r w:rsidRPr="00E94B89">
          <w:rPr>
            <w:rStyle w:val="a3"/>
            <w:sz w:val="22"/>
            <w:szCs w:val="22"/>
          </w:rPr>
          <w:t>.</w:t>
        </w:r>
        <w:r w:rsidRPr="00E94B89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2A363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363C">
        <w:rPr>
          <w:sz w:val="22"/>
          <w:szCs w:val="22"/>
        </w:rPr>
        <w:t xml:space="preserve">Предмет договора: </w:t>
      </w:r>
      <w:r w:rsidR="00DE2AA2">
        <w:rPr>
          <w:b/>
        </w:rPr>
        <w:t>О</w:t>
      </w:r>
      <w:r w:rsidR="00DE2AA2" w:rsidRPr="00DE2AA2">
        <w:rPr>
          <w:b/>
        </w:rPr>
        <w:t>казание услуг по восстановлению технической поддержки и услуг по технической поддержке программного обеспечения MSC.Nastran, Patran</w:t>
      </w:r>
      <w:r w:rsidRPr="002A363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программного обеспечения (далее – ПО) и 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Pr="00A95E53">
        <w:rPr>
          <w:sz w:val="22"/>
          <w:szCs w:val="22"/>
        </w:rPr>
        <w:t xml:space="preserve">Срок оказания услуг по восстановлению технической поддержки – в течение 5 рабочих дней с даты заключения договора. </w:t>
      </w:r>
      <w:r w:rsidRPr="00A95E53">
        <w:rPr>
          <w:bCs/>
          <w:sz w:val="22"/>
          <w:szCs w:val="22"/>
        </w:rPr>
        <w:t>Период тех</w:t>
      </w:r>
      <w:r>
        <w:rPr>
          <w:bCs/>
          <w:sz w:val="22"/>
          <w:szCs w:val="22"/>
        </w:rPr>
        <w:t xml:space="preserve">нической </w:t>
      </w:r>
      <w:r w:rsidRPr="00A95E53">
        <w:rPr>
          <w:bCs/>
          <w:sz w:val="22"/>
          <w:szCs w:val="22"/>
        </w:rPr>
        <w:t>поддержки – с первого числа месяца, следующего за месяцем заключения Договора по 30.04</w:t>
      </w:r>
      <w:r>
        <w:rPr>
          <w:bCs/>
          <w:sz w:val="22"/>
          <w:szCs w:val="22"/>
        </w:rPr>
        <w:t>.</w:t>
      </w:r>
      <w:r w:rsidRPr="00A95E53">
        <w:rPr>
          <w:bCs/>
          <w:sz w:val="22"/>
          <w:szCs w:val="22"/>
        </w:rPr>
        <w:t>2016.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DE2AA2" w:rsidRPr="00160651">
        <w:rPr>
          <w:sz w:val="22"/>
          <w:szCs w:val="22"/>
        </w:rPr>
        <w:t>Санкт-Петербург, ул.</w:t>
      </w:r>
      <w:r w:rsidR="00DE2AA2">
        <w:rPr>
          <w:sz w:val="22"/>
          <w:szCs w:val="22"/>
        </w:rPr>
        <w:t xml:space="preserve"> </w:t>
      </w:r>
      <w:r w:rsidR="00DE2AA2" w:rsidRPr="00160651">
        <w:rPr>
          <w:sz w:val="22"/>
          <w:szCs w:val="22"/>
        </w:rPr>
        <w:t>2-я Советская, д. 9/2а,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DE2AA2" w:rsidRPr="00734525" w:rsidTr="001C4616">
        <w:trPr>
          <w:trHeight w:val="228"/>
          <w:jc w:val="center"/>
        </w:trPr>
        <w:tc>
          <w:tcPr>
            <w:tcW w:w="3580" w:type="dxa"/>
          </w:tcPr>
          <w:p w:rsidR="00DE2AA2" w:rsidRPr="00734525" w:rsidRDefault="00DE2A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3 019 914,57</w:t>
            </w:r>
          </w:p>
        </w:tc>
      </w:tr>
      <w:tr w:rsidR="00DE2AA2" w:rsidRPr="00734525" w:rsidTr="001C4616">
        <w:trPr>
          <w:trHeight w:val="250"/>
          <w:jc w:val="center"/>
        </w:trPr>
        <w:tc>
          <w:tcPr>
            <w:tcW w:w="3580" w:type="dxa"/>
          </w:tcPr>
          <w:p w:rsidR="00DE2AA2" w:rsidRPr="00734525" w:rsidRDefault="00DE2AA2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</w:pPr>
            <w:r>
              <w:rPr>
                <w:sz w:val="22"/>
              </w:rPr>
              <w:t>2 559 249,63</w:t>
            </w:r>
          </w:p>
        </w:tc>
      </w:tr>
      <w:tr w:rsidR="00DE2AA2" w:rsidRPr="00734525" w:rsidTr="001C4616">
        <w:trPr>
          <w:trHeight w:val="212"/>
          <w:jc w:val="center"/>
        </w:trPr>
        <w:tc>
          <w:tcPr>
            <w:tcW w:w="3580" w:type="dxa"/>
          </w:tcPr>
          <w:p w:rsidR="00DE2AA2" w:rsidRPr="00734525" w:rsidRDefault="00DE2AA2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DE2AA2" w:rsidRPr="00E94B89" w:rsidRDefault="00DE2AA2" w:rsidP="00C22B63">
            <w:pPr>
              <w:jc w:val="center"/>
            </w:pPr>
            <w:r w:rsidRPr="002C243B">
              <w:rPr>
                <w:sz w:val="22"/>
              </w:rPr>
              <w:t>460</w:t>
            </w:r>
            <w:r>
              <w:rPr>
                <w:sz w:val="22"/>
              </w:rPr>
              <w:t xml:space="preserve"> </w:t>
            </w:r>
            <w:r w:rsidRPr="002C243B">
              <w:rPr>
                <w:sz w:val="22"/>
              </w:rPr>
              <w:t>664,94</w:t>
            </w:r>
          </w:p>
        </w:tc>
      </w:tr>
    </w:tbl>
    <w:p w:rsidR="00820619" w:rsidRPr="00734525" w:rsidRDefault="00DE2AA2" w:rsidP="00820619">
      <w:pPr>
        <w:suppressAutoHyphens/>
        <w:ind w:firstLine="709"/>
        <w:jc w:val="both"/>
        <w:rPr>
          <w:sz w:val="22"/>
          <w:szCs w:val="22"/>
        </w:rPr>
      </w:pPr>
      <w:r w:rsidRPr="000E588F">
        <w:rPr>
          <w:sz w:val="22"/>
          <w:szCs w:val="22"/>
        </w:rPr>
        <w:t xml:space="preserve">Цена договора включает в себя стоимость оказания услуг, а также все иные расходы, связанные с выполнением исполнителем обязательств по договору, включая </w:t>
      </w:r>
      <w:r w:rsidRPr="000E588F">
        <w:rPr>
          <w:color w:val="000000"/>
          <w:sz w:val="22"/>
          <w:szCs w:val="22"/>
        </w:rPr>
        <w:t>расходы на страхование, уплату таможенных пошлин, налогов, сборов и другие обязательные платежи,</w:t>
      </w:r>
      <w:r w:rsidRPr="000E588F">
        <w:rPr>
          <w:sz w:val="22"/>
          <w:szCs w:val="22"/>
        </w:rPr>
        <w:t xml:space="preserve"> взимаемые как в России, так и за ее пределами</w:t>
      </w:r>
      <w:r w:rsidRPr="000E588F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A752CC" w:rsidP="00820619">
      <w:pPr>
        <w:ind w:firstLine="709"/>
        <w:contextualSpacing/>
        <w:jc w:val="both"/>
        <w:rPr>
          <w:sz w:val="22"/>
          <w:szCs w:val="22"/>
        </w:rPr>
      </w:pPr>
      <w:r w:rsidRPr="00AE5E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ООО «Аукционный Конкурсный Дом», </w:t>
      </w:r>
      <w:hyperlink r:id="rId14" w:history="1">
        <w:r w:rsidRPr="00AE5EA4">
          <w:rPr>
            <w:rStyle w:val="a3"/>
            <w:sz w:val="22"/>
            <w:szCs w:val="22"/>
          </w:rPr>
          <w:t>www.a-k-d.ru</w:t>
        </w:r>
      </w:hyperlink>
      <w:r w:rsidRPr="00AE5EA4">
        <w:rPr>
          <w:sz w:val="22"/>
          <w:szCs w:val="22"/>
        </w:rPr>
        <w:t xml:space="preserve">, начиная с 10.12.2014, в порядке и в соответствии с регламентом работы данной ЭТП, в срок </w:t>
      </w:r>
      <w:r w:rsidRPr="00AE5EA4">
        <w:rPr>
          <w:b/>
          <w:sz w:val="22"/>
          <w:szCs w:val="22"/>
        </w:rPr>
        <w:t>не позднее 09:00 (время московское) 23.12.2014.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A752CC" w:rsidRPr="00AE5EA4">
        <w:rPr>
          <w:b/>
          <w:sz w:val="22"/>
          <w:szCs w:val="22"/>
        </w:rPr>
        <w:t>12.01.2015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A752CC">
        <w:rPr>
          <w:b/>
          <w:sz w:val="22"/>
          <w:szCs w:val="22"/>
        </w:rPr>
        <w:t>22</w:t>
      </w:r>
      <w:r w:rsidR="00654F69">
        <w:rPr>
          <w:b/>
          <w:sz w:val="22"/>
          <w:szCs w:val="22"/>
        </w:rPr>
        <w:t>.01.</w:t>
      </w:r>
      <w:r w:rsidRPr="00734525">
        <w:rPr>
          <w:b/>
          <w:sz w:val="22"/>
          <w:szCs w:val="22"/>
        </w:rPr>
        <w:t>201</w:t>
      </w:r>
      <w:r w:rsidR="00654F69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протокола подведения итогов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DE2AA2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502E4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90013"/>
    <w:rsid w:val="004B2E80"/>
    <w:rsid w:val="004C0A8A"/>
    <w:rsid w:val="0056431D"/>
    <w:rsid w:val="005B645E"/>
    <w:rsid w:val="005C6FAC"/>
    <w:rsid w:val="005F55F8"/>
    <w:rsid w:val="00600E42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752CC"/>
    <w:rsid w:val="00A92723"/>
    <w:rsid w:val="00A9608D"/>
    <w:rsid w:val="00B21AE3"/>
    <w:rsid w:val="00B455FE"/>
    <w:rsid w:val="00B46246"/>
    <w:rsid w:val="00B67A3C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F4A81"/>
    <w:rsid w:val="00D05EAD"/>
    <w:rsid w:val="00D71CC9"/>
    <w:rsid w:val="00DC2DC5"/>
    <w:rsid w:val="00DD2ACD"/>
    <w:rsid w:val="00DE2AA2"/>
    <w:rsid w:val="00E01676"/>
    <w:rsid w:val="00E53D09"/>
    <w:rsid w:val="00E608C5"/>
    <w:rsid w:val="00E72369"/>
    <w:rsid w:val="00EB2681"/>
    <w:rsid w:val="00EC189C"/>
    <w:rsid w:val="00EE4B66"/>
    <w:rsid w:val="00F14EBC"/>
    <w:rsid w:val="00F25EAE"/>
    <w:rsid w:val="00F610ED"/>
    <w:rsid w:val="00F64236"/>
    <w:rsid w:val="00F92E74"/>
    <w:rsid w:val="00FB2E26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2</cp:revision>
  <cp:lastPrinted>2014-12-09T13:29:00Z</cp:lastPrinted>
  <dcterms:created xsi:type="dcterms:W3CDTF">2014-12-16T07:32:00Z</dcterms:created>
  <dcterms:modified xsi:type="dcterms:W3CDTF">2014-12-16T07:32:00Z</dcterms:modified>
</cp:coreProperties>
</file>