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80" w:type="dxa"/>
        <w:tblInd w:w="5" w:type="dxa"/>
        <w:tblLook w:val="04A0" w:firstRow="1" w:lastRow="0" w:firstColumn="1" w:lastColumn="0" w:noHBand="0" w:noVBand="1"/>
      </w:tblPr>
      <w:tblGrid>
        <w:gridCol w:w="431"/>
        <w:gridCol w:w="1840"/>
        <w:gridCol w:w="3760"/>
        <w:gridCol w:w="1400"/>
        <w:gridCol w:w="760"/>
        <w:gridCol w:w="4240"/>
        <w:gridCol w:w="800"/>
        <w:gridCol w:w="720"/>
        <w:gridCol w:w="1039"/>
        <w:gridCol w:w="940"/>
      </w:tblGrid>
      <w:tr w:rsidR="00A050B0" w:rsidRPr="00A050B0" w:rsidTr="00A050B0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__________________ /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Ф.Н.Казаков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   </w:t>
            </w:r>
          </w:p>
        </w:tc>
      </w:tr>
      <w:tr w:rsidR="00A050B0" w:rsidRPr="00A050B0" w:rsidTr="00A050B0">
        <w:trPr>
          <w:trHeight w:val="27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«___»___________________ 2013 г.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ДЕФЕКТНАЯ ВЕДОМОСТЬ 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15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  <w:proofErr w:type="gramStart"/>
            <w:r w:rsidRPr="00A050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отделения :</w:t>
            </w:r>
            <w:proofErr w:type="gramEnd"/>
            <w:r w:rsidRPr="00A050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Казанское отделение филиала "Приволжский территориальный округ" ФГУП "РосРАО"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10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630"/>
        </w:trPr>
        <w:tc>
          <w:tcPr>
            <w:tcW w:w="157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Объект ремонта: ремонтные работы на технических средствах защиты комплекса физической защиты (системы охранной сигнализации и охранного телевидения</w:t>
            </w:r>
            <w:proofErr w:type="gramStart"/>
            <w:r w:rsidRPr="00A050B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).  </w:t>
            </w:r>
            <w:proofErr w:type="gramEnd"/>
          </w:p>
        </w:tc>
      </w:tr>
      <w:tr w:rsidR="00A050B0" w:rsidRPr="00A050B0" w:rsidTr="00A050B0">
        <w:trPr>
          <w:trHeight w:val="9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</w:pPr>
          </w:p>
        </w:tc>
        <w:tc>
          <w:tcPr>
            <w:tcW w:w="5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6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315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дефектов</w:t>
            </w:r>
          </w:p>
        </w:tc>
        <w:tc>
          <w:tcPr>
            <w:tcW w:w="5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Выполняемые ремонтные работы</w:t>
            </w: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Потребность в материалах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Примеча-ние</w:t>
            </w:r>
            <w:proofErr w:type="spellEnd"/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36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  <w:proofErr w:type="gram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2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050B0" w:rsidRPr="00A050B0" w:rsidTr="00A050B0">
        <w:trPr>
          <w:trHeight w:val="6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 реакции на движение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старых; установка новых, подключение, настройка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Датчик объемный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optex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LX802N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5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 реакции на движение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старого; установка нового, подключение, настройка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Датчик объемный Астра 515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5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Разгерметизация, залит водой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старых; установка новых, подключение, программирование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Прибор приемно-контрольный C 2000-4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5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Передает искаженный сигнал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старых; установка новых, подключение, программирование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Преобразователь интерфейса С 2000-ПИ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5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 осуществления управления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старого; установка нового, подключение, программирование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Электронный блок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Гадограф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универсал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8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правильно осуществляет индикацию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старого; установка нового, подключение, программирование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Блок индикации С 2000-БИ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4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 управляющей части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старого; установка нового, подключение, программирование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Пульт С 2000-М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7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осуществляет управление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Демонтаж старого; установка нового, подключение, программирование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Прибор приемно-контрольный Сигнал 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5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держит нагрузку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Демонтаж старого;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устанока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нового, подключение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 бесперебойного питания БИРП 12/1,6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7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Истек срок годности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Демонтаж старого;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устанока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нового, подключение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Аккумулятор 12В-7А/ч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75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Износ кабеля</w:t>
            </w:r>
          </w:p>
        </w:tc>
        <w:tc>
          <w:tcPr>
            <w:tcW w:w="3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мм2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650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Гофра труба с протяжкой D20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25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Клипса D20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100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255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Распределительная коробка 100*100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525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Износ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изоляии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контактных соединений</w:t>
            </w:r>
          </w:p>
        </w:tc>
        <w:tc>
          <w:tcPr>
            <w:tcW w:w="3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Прокладка трассы, подключение приборов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proofErr w:type="gramEnd"/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2540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Кабель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Neomax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4х2х0,5 FTP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</w:t>
            </w:r>
            <w:proofErr w:type="spellEnd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с</w:t>
            </w:r>
            <w:proofErr w:type="gramEnd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тросом бухт. 305 м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33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Распределительная коробка 200*140*75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Вышла из строя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Снятие старой; установка новой, подключение, юстировка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Видеокамера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Bosch</w:t>
            </w:r>
            <w:proofErr w:type="spellEnd"/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LTC0498/11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050B0" w:rsidRPr="00A050B0" w:rsidRDefault="00A050B0" w:rsidP="00A050B0">
      <w:pPr>
        <w:rPr>
          <w:lang w:val="en-US"/>
        </w:rPr>
      </w:pPr>
      <w:r>
        <w:rPr>
          <w:lang w:val="en-US"/>
        </w:rPr>
        <w:t xml:space="preserve"> </w:t>
      </w:r>
    </w:p>
    <w:tbl>
      <w:tblPr>
        <w:tblW w:w="10519" w:type="dxa"/>
        <w:tblLook w:val="04A0" w:firstRow="1" w:lastRow="0" w:firstColumn="1" w:lastColumn="0" w:noHBand="0" w:noVBand="1"/>
      </w:tblPr>
      <w:tblGrid>
        <w:gridCol w:w="431"/>
        <w:gridCol w:w="3140"/>
        <w:gridCol w:w="1865"/>
        <w:gridCol w:w="960"/>
        <w:gridCol w:w="2460"/>
        <w:gridCol w:w="960"/>
        <w:gridCol w:w="960"/>
      </w:tblGrid>
      <w:tr w:rsidR="00A050B0" w:rsidRPr="00A050B0" w:rsidTr="00A050B0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315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5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Выполняемые ремонтные работы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Потребность в материалах</w:t>
            </w:r>
          </w:p>
        </w:tc>
      </w:tr>
      <w:tr w:rsidR="00A050B0" w:rsidRPr="00A050B0" w:rsidTr="00A050B0">
        <w:trPr>
          <w:trHeight w:val="36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  <w:proofErr w:type="gramEnd"/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</w:tr>
      <w:tr w:rsidR="00A050B0" w:rsidRPr="00A050B0" w:rsidTr="00A050B0">
        <w:trPr>
          <w:trHeight w:val="2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A050B0" w:rsidRPr="00A050B0" w:rsidTr="00A050B0">
        <w:trPr>
          <w:trHeight w:val="103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м3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Щебень из природного камня для строительных работ марка 800, фракция 10-20 мм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15,12</w:t>
            </w:r>
          </w:p>
        </w:tc>
      </w:tr>
      <w:tr w:rsidR="00A050B0" w:rsidRPr="00A050B0" w:rsidTr="00A050B0">
        <w:trPr>
          <w:trHeight w:val="15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покрытия толщиной   7 см из горячих асфальтобетонных смесей пористых крупнозернистых, плотность каменных материалов 2,5-2,9 т/м3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 м2 покрытия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Асфальтобетонные смеси дорожные, аэродромные и асфальтобетон (горячие и теплые для пористого асфальтобетона </w:t>
            </w: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щебеноч-ные</w:t>
            </w:r>
            <w:proofErr w:type="spellEnd"/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гравийные), марка 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38,9</w:t>
            </w:r>
          </w:p>
        </w:tc>
      </w:tr>
      <w:tr w:rsidR="00A050B0" w:rsidRPr="00A050B0" w:rsidTr="00A050B0">
        <w:trPr>
          <w:trHeight w:val="810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оснований </w:t>
            </w: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толщиной  20</w:t>
            </w:r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 из щебня фракции 40-70 мм при укатке каменных материалов с пределом прочности на сжатие </w:t>
            </w: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 68,6 МПа (700 кгс/см2) однослойных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1000 м2 основания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Щебень из природного </w:t>
            </w: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кам-ня</w:t>
            </w:r>
            <w:proofErr w:type="spellEnd"/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строительных работ марка 600, фракция 10-20мм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2,28</w:t>
            </w:r>
          </w:p>
        </w:tc>
      </w:tr>
      <w:tr w:rsidR="00A050B0" w:rsidRPr="00A050B0" w:rsidTr="00A050B0">
        <w:trPr>
          <w:trHeight w:val="76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Щебень из природного </w:t>
            </w: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кам-ня</w:t>
            </w:r>
            <w:proofErr w:type="spellEnd"/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строительных работ марка 600, фракция 40-70мм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38,306</w:t>
            </w:r>
          </w:p>
        </w:tc>
      </w:tr>
      <w:tr w:rsidR="00A050B0" w:rsidRPr="00A050B0" w:rsidTr="00A050B0">
        <w:trPr>
          <w:trHeight w:val="495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3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Ямочный ремонт асфальтобетонного покрытия литой асфальтобетонной смесью с разрушением поверхности более 1 м2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м2 асфальтобетонного покрытия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 алмазный для твердых материалов, диаметр 600 мм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050B0" w:rsidRPr="00A050B0" w:rsidTr="00A050B0">
        <w:trPr>
          <w:trHeight w:val="1575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Асфальтобетонные смеси дорожные, аэродромные и асфальтобетон (горячие и теплые для пористого асфальтобетона </w:t>
            </w:r>
            <w:proofErr w:type="spellStart"/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щебеноч-ные</w:t>
            </w:r>
            <w:proofErr w:type="spellEnd"/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гравийные), марка 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18,36</w:t>
            </w:r>
          </w:p>
        </w:tc>
      </w:tr>
      <w:tr w:rsidR="00A050B0" w:rsidRPr="00A050B0" w:rsidTr="00A050B0">
        <w:trPr>
          <w:trHeight w:val="5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Розлив вяжущих материалов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0,1216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Эмульсия битумно- дорожная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</w:t>
            </w:r>
          </w:p>
        </w:tc>
      </w:tr>
      <w:tr w:rsidR="00A050B0" w:rsidRPr="00A050B0" w:rsidTr="00A050B0">
        <w:trPr>
          <w:trHeight w:val="18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покрытия </w:t>
            </w: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толщиной  6</w:t>
            </w:r>
            <w:proofErr w:type="gramEnd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 м2 покрытия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 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22,037</w:t>
            </w:r>
          </w:p>
        </w:tc>
      </w:tr>
      <w:tr w:rsidR="00A050B0" w:rsidRPr="00A050B0" w:rsidTr="00A050B0">
        <w:trPr>
          <w:trHeight w:val="78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Погрузочные работы при автомобильных перевозках: Мусор строительный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050B0" w:rsidRPr="00A050B0" w:rsidTr="00A050B0">
        <w:trPr>
          <w:trHeight w:val="103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Перевозка грузов автомобилями-самосвалами (работающими вне карьеров), расстояние перевозки 20 км: класс груза 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050B0" w:rsidRPr="00A050B0" w:rsidTr="00A050B0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0B0" w:rsidRPr="00A050B0" w:rsidTr="00A050B0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0B0" w:rsidRPr="00A050B0" w:rsidRDefault="00A050B0" w:rsidP="00A05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D4302" w:rsidRPr="00A050B0" w:rsidRDefault="003D4302" w:rsidP="00A050B0">
      <w:pPr>
        <w:rPr>
          <w:lang w:val="en-US"/>
        </w:rPr>
      </w:pPr>
      <w:bookmarkStart w:id="0" w:name="_GoBack"/>
      <w:bookmarkEnd w:id="0"/>
    </w:p>
    <w:sectPr w:rsidR="003D4302" w:rsidRPr="00A050B0" w:rsidSect="00A050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0B0"/>
    <w:rsid w:val="003D4302"/>
    <w:rsid w:val="00A0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87C5C-880F-4856-9167-2B4F284B0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4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Потороча Антон Андреевич</dc:creator>
  <cp:keywords/>
  <dc:description/>
  <cp:lastModifiedBy>Потороча Антон Андреевич</cp:lastModifiedBy>
  <cp:revision>1</cp:revision>
  <dcterms:created xsi:type="dcterms:W3CDTF">2013-12-06T11:06:00Z</dcterms:created>
  <dcterms:modified xsi:type="dcterms:W3CDTF">2013-12-06T11:07:00Z</dcterms:modified>
</cp:coreProperties>
</file>