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16" w:rsidRPr="00A13C9E" w:rsidRDefault="00E7206D" w:rsidP="00D76E16">
      <w:pPr>
        <w:pStyle w:val="aa"/>
        <w:jc w:val="center"/>
        <w:rPr>
          <w:b/>
        </w:rPr>
      </w:pPr>
      <w:r>
        <w:tab/>
      </w:r>
      <w:r w:rsidR="00D76E16" w:rsidRPr="00A13C9E">
        <w:rPr>
          <w:b/>
        </w:rPr>
        <w:t>ФГУП «Конструкторское бюро автотранспортного оборудования»</w:t>
      </w:r>
    </w:p>
    <w:p w:rsidR="00D76E16" w:rsidRPr="00584E18" w:rsidRDefault="00D76E16" w:rsidP="00D76E16">
      <w:pPr>
        <w:pStyle w:val="aa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51F43F" wp14:editId="3D13D03B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29210" t="36830" r="29210" b="2984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584E18">
        <w:rPr>
          <w:sz w:val="22"/>
        </w:rPr>
        <w:t xml:space="preserve"> </w:t>
      </w:r>
    </w:p>
    <w:p w:rsidR="00D76E16" w:rsidRDefault="00D76E16" w:rsidP="00D76E16">
      <w:pPr>
        <w:jc w:val="center"/>
        <w:rPr>
          <w:b/>
          <w:sz w:val="28"/>
        </w:rPr>
      </w:pPr>
    </w:p>
    <w:p w:rsidR="00D76E16" w:rsidRDefault="00D76E16" w:rsidP="00D76E16">
      <w:pPr>
        <w:jc w:val="center"/>
      </w:pPr>
    </w:p>
    <w:tbl>
      <w:tblPr>
        <w:tblpPr w:leftFromText="180" w:rightFromText="180" w:vertAnchor="page" w:horzAnchor="margin" w:tblpY="213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</w:tcPr>
          <w:p w:rsidR="00000000" w:rsidRDefault="00E7206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СОГЛАСОВАНО </w:t>
            </w:r>
          </w:p>
          <w:p w:rsidR="00000000" w:rsidRDefault="00E7206D">
            <w:pPr>
              <w:rPr>
                <w:sz w:val="28"/>
                <w:szCs w:val="28"/>
              </w:rPr>
            </w:pPr>
          </w:p>
          <w:p w:rsidR="00000000" w:rsidRDefault="00E7206D">
            <w:pPr>
              <w:jc w:val="right"/>
              <w:rPr>
                <w:sz w:val="28"/>
                <w:szCs w:val="28"/>
              </w:rPr>
            </w:pPr>
          </w:p>
          <w:p w:rsidR="00000000" w:rsidRDefault="00E7206D">
            <w:pPr>
              <w:rPr>
                <w:sz w:val="28"/>
                <w:szCs w:val="28"/>
              </w:rPr>
            </w:pPr>
          </w:p>
          <w:p w:rsidR="00000000" w:rsidRDefault="00E720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</w:t>
            </w:r>
          </w:p>
        </w:tc>
        <w:tc>
          <w:tcPr>
            <w:tcW w:w="6096" w:type="dxa"/>
            <w:hideMark/>
          </w:tcPr>
          <w:p w:rsidR="00000000" w:rsidRDefault="00E7206D">
            <w:pPr>
              <w:pStyle w:val="HTML"/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E7206D">
            <w:pPr>
              <w:pStyle w:val="HTML"/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000000" w:rsidRDefault="00E7206D">
            <w:pPr>
              <w:pStyle w:val="HTML"/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000000" w:rsidRDefault="00E7206D">
            <w:pPr>
              <w:pStyle w:val="HTML"/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000000" w:rsidRDefault="00E7206D">
            <w:pPr>
              <w:pStyle w:val="HTML"/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000000" w:rsidRDefault="00E7206D"/>
    <w:p w:rsidR="00000000" w:rsidRDefault="00E7206D">
      <w:pPr>
        <w:pStyle w:val="110"/>
        <w:keepNext w:val="0"/>
        <w:rPr>
          <w:bCs/>
          <w:sz w:val="28"/>
          <w:szCs w:val="24"/>
        </w:rPr>
      </w:pPr>
    </w:p>
    <w:p w:rsidR="00000000" w:rsidRDefault="00E7206D">
      <w:pPr>
        <w:jc w:val="center"/>
        <w:rPr>
          <w:bCs/>
          <w:sz w:val="28"/>
        </w:rPr>
      </w:pPr>
    </w:p>
    <w:p w:rsidR="00000000" w:rsidRDefault="00E7206D">
      <w:pPr>
        <w:pStyle w:val="110"/>
        <w:keepNext w:val="0"/>
        <w:rPr>
          <w:bCs/>
          <w:sz w:val="28"/>
          <w:szCs w:val="24"/>
        </w:rPr>
      </w:pPr>
    </w:p>
    <w:p w:rsidR="00000000" w:rsidRDefault="00E7206D">
      <w:pPr>
        <w:jc w:val="center"/>
        <w:rPr>
          <w:bCs/>
          <w:sz w:val="28"/>
        </w:rPr>
      </w:pPr>
    </w:p>
    <w:p w:rsidR="00000000" w:rsidRDefault="00E7206D">
      <w:pPr>
        <w:jc w:val="center"/>
        <w:rPr>
          <w:bCs/>
          <w:sz w:val="28"/>
        </w:rPr>
      </w:pPr>
    </w:p>
    <w:p w:rsidR="00000000" w:rsidRDefault="00E7206D">
      <w:pPr>
        <w:jc w:val="center"/>
        <w:rPr>
          <w:bCs/>
          <w:sz w:val="28"/>
        </w:rPr>
      </w:pPr>
    </w:p>
    <w:p w:rsidR="00000000" w:rsidRDefault="00E7206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ПРОВЕДЕНИЮ ЗАПРОСА ПРЕДЛОЖЕНИЙ</w:t>
      </w:r>
    </w:p>
    <w:p w:rsidR="00000000" w:rsidRDefault="00E7206D">
      <w:pPr>
        <w:pStyle w:val="rvps1"/>
        <w:rPr>
          <w:color w:val="000000"/>
        </w:rPr>
      </w:pPr>
      <w:r>
        <w:rPr>
          <w:sz w:val="28"/>
          <w:szCs w:val="28"/>
        </w:rPr>
        <w:t>открытый запрос предложений в электронной форме</w:t>
      </w:r>
      <w:r>
        <w:rPr>
          <w:b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bCs/>
          <w:sz w:val="28"/>
          <w:szCs w:val="28"/>
        </w:rPr>
        <w:t>право заключения договора на Ремонт шас</w:t>
      </w:r>
      <w:r>
        <w:rPr>
          <w:bCs/>
          <w:sz w:val="28"/>
          <w:szCs w:val="28"/>
        </w:rPr>
        <w:t>си МАЗ 543 М-102</w:t>
      </w:r>
    </w:p>
    <w:p w:rsidR="00000000" w:rsidRDefault="00E7206D">
      <w:pPr>
        <w:jc w:val="center"/>
        <w:rPr>
          <w:bCs/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i/>
          <w:sz w:val="28"/>
          <w:szCs w:val="28"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ind w:right="-1"/>
        <w:jc w:val="both"/>
        <w:rPr>
          <w:b/>
          <w:i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Pr="00D76E16" w:rsidRDefault="00E7206D">
      <w:pPr>
        <w:jc w:val="center"/>
        <w:rPr>
          <w:sz w:val="28"/>
          <w:szCs w:val="28"/>
          <w:lang w:val="en-US"/>
        </w:rPr>
      </w:pPr>
    </w:p>
    <w:p w:rsidR="00000000" w:rsidRDefault="00E7206D">
      <w:pPr>
        <w:rPr>
          <w:sz w:val="28"/>
          <w:szCs w:val="28"/>
        </w:rPr>
      </w:pPr>
    </w:p>
    <w:p w:rsidR="00000000" w:rsidRDefault="00E7206D">
      <w:pPr>
        <w:jc w:val="center"/>
        <w:rPr>
          <w:sz w:val="28"/>
          <w:szCs w:val="28"/>
        </w:rPr>
      </w:pPr>
    </w:p>
    <w:p w:rsidR="00000000" w:rsidRDefault="00D76E16">
      <w:pPr>
        <w:pStyle w:val="110"/>
        <w:keepNext w:val="0"/>
        <w:rPr>
          <w:b/>
          <w:szCs w:val="24"/>
          <w:lang w:val="en-US"/>
        </w:rPr>
      </w:pPr>
      <w:r>
        <w:rPr>
          <w:b/>
          <w:szCs w:val="24"/>
          <w:lang w:val="en-US"/>
        </w:rPr>
        <w:t>2</w:t>
      </w:r>
      <w:r w:rsidR="00E7206D">
        <w:rPr>
          <w:b/>
          <w:szCs w:val="24"/>
          <w:lang w:val="en-US"/>
        </w:rPr>
        <w:t>012</w:t>
      </w:r>
    </w:p>
    <w:p w:rsidR="00000000" w:rsidRDefault="00E7206D">
      <w:pPr>
        <w:pStyle w:val="15"/>
        <w:widowControl/>
        <w:outlineLvl w:val="0"/>
        <w:rPr>
          <w:b w:val="0"/>
          <w:bCs/>
          <w:sz w:val="28"/>
          <w:szCs w:val="28"/>
        </w:rPr>
      </w:pPr>
      <w:bookmarkStart w:id="0" w:name="_Toc305665965"/>
      <w:bookmarkStart w:id="1" w:name="_Toc289433881"/>
      <w:bookmarkStart w:id="2" w:name="_GoBack"/>
      <w:bookmarkEnd w:id="2"/>
      <w:r>
        <w:rPr>
          <w:b w:val="0"/>
          <w:bCs/>
          <w:sz w:val="28"/>
          <w:szCs w:val="28"/>
        </w:rPr>
        <w:lastRenderedPageBreak/>
        <w:t>СОДЕРЖАНИЕ</w:t>
      </w:r>
      <w:bookmarkEnd w:id="0"/>
      <w:bookmarkEnd w:id="1"/>
    </w:p>
    <w:p w:rsidR="00000000" w:rsidRDefault="00E7206D">
      <w:pPr>
        <w:rPr>
          <w:sz w:val="28"/>
          <w:szCs w:val="28"/>
        </w:rPr>
      </w:pPr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\o "1-3" \h \z \u </w:instrText>
      </w:r>
      <w:r>
        <w:rPr>
          <w:sz w:val="28"/>
          <w:szCs w:val="28"/>
        </w:rPr>
        <w:fldChar w:fldCharType="separate"/>
      </w:r>
      <w:hyperlink w:anchor="_Toc305665965" w:history="1">
        <w:r>
          <w:rPr>
            <w:rStyle w:val="a8"/>
            <w:rFonts w:eastAsia="Arial Unicode MS"/>
            <w:bCs/>
          </w:rPr>
          <w:t>СОДЕРЖАНИЕ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_Toc305665965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66" w:history="1">
        <w:r>
          <w:rPr>
            <w:rStyle w:val="a8"/>
          </w:rPr>
          <w:t>1.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ТЕРМИНЫ И ОПРЕДЕЛЕНИЯ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_Toc305665966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67" w:history="1">
        <w:r>
          <w:rPr>
            <w:rStyle w:val="a8"/>
          </w:rPr>
          <w:t>2.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ОБЩИЕ ПОЛОЖЕНИЯ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_Toc305665967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6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68" w:history="1">
        <w:r>
          <w:rPr>
            <w:rStyle w:val="a8"/>
          </w:rPr>
          <w:t>3.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ТРЕБОВАНИЯ К УЧАСТНИКАМ ПРОЦЕДУРЫ ЗАКУПКИ, ДОКУМЕНТАМ, ПРЕДОСТАВЛЯЕМЫМ В СОСТАВЕ ПРЕДЛОЖЕНИЯ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</w:instrText>
        </w:r>
        <w:r>
          <w:rPr>
            <w:rStyle w:val="a8"/>
            <w:webHidden/>
            <w:color w:val="auto"/>
            <w:u w:val="none"/>
          </w:rPr>
          <w:instrText xml:space="preserve">F _Toc305665968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10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69" w:history="1">
        <w:r>
          <w:rPr>
            <w:rStyle w:val="a8"/>
          </w:rPr>
          <w:t>4.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ПОРЯДОК ПРОВЕДЕНИЯ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_Toc305665969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13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0" w:history="1">
        <w:r>
          <w:rPr>
            <w:rStyle w:val="a8"/>
          </w:rPr>
          <w:t>4.1.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Получение документации по проведению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_Toc305665970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13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1" w:history="1">
        <w:r>
          <w:rPr>
            <w:rStyle w:val="a8"/>
          </w:rPr>
          <w:t>4.2.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Разъяснение положений документации по проведению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_Toc305665971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13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2" w:history="1">
        <w:r>
          <w:rPr>
            <w:rStyle w:val="a8"/>
          </w:rPr>
          <w:t>4.3.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Внесение изменений в документацию по проведению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_Toc305665972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13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3" w:history="1">
        <w:r>
          <w:rPr>
            <w:rStyle w:val="a8"/>
          </w:rPr>
          <w:t>4.4.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Общие требования к Предложению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_Toc305665973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14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4" w:history="1">
        <w:r>
          <w:rPr>
            <w:rStyle w:val="a8"/>
          </w:rPr>
          <w:t>4.5.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Срок действия Предложения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</w:instrText>
        </w:r>
        <w:r>
          <w:rPr>
            <w:rStyle w:val="a8"/>
            <w:webHidden/>
            <w:color w:val="auto"/>
            <w:u w:val="none"/>
          </w:rPr>
          <w:instrText xml:space="preserve">PAGEREF _Toc305665974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15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5" w:history="1">
        <w:r>
          <w:rPr>
            <w:rStyle w:val="a8"/>
          </w:rPr>
          <w:t>4.6.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Официальный язык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_Toc305665975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15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6" w:history="1">
        <w:r>
          <w:rPr>
            <w:rStyle w:val="a8"/>
          </w:rPr>
          <w:t>4.7.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Валюта Предложения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_Toc305665976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16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7" w:history="1">
        <w:r>
          <w:rPr>
            <w:rStyle w:val="a8"/>
          </w:rPr>
          <w:t>4.8.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Начальная (максимальная) цена договора (цена лот</w:t>
        </w:r>
        <w:r>
          <w:rPr>
            <w:rStyle w:val="a8"/>
          </w:rPr>
          <w:t>а)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_Toc305665977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16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8" w:history="1">
        <w:r>
          <w:rPr>
            <w:rStyle w:val="a8"/>
          </w:rPr>
          <w:t>4.9.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Обеспечение заявки о подаче Предложения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_Toc305665978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16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79" w:history="1">
        <w:r>
          <w:rPr>
            <w:rStyle w:val="a8"/>
          </w:rPr>
          <w:t>4.10.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Подача и прием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_Toc305665979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17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0" w:history="1">
        <w:r>
          <w:rPr>
            <w:rStyle w:val="a8"/>
          </w:rPr>
          <w:t>4.11.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Изменение Предложений или их отзыв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_Toc305665980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18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1" w:history="1">
        <w:r>
          <w:rPr>
            <w:rStyle w:val="a8"/>
          </w:rPr>
          <w:t>4.12.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Открытие доступа к поданным в форме электронных документов Предло</w:t>
        </w:r>
        <w:r>
          <w:rPr>
            <w:rStyle w:val="a8"/>
          </w:rPr>
          <w:t>жениям (вскрытие конвертов с Предложениями)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_Toc305665981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18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2" w:history="1">
        <w:r>
          <w:rPr>
            <w:rStyle w:val="a8"/>
          </w:rPr>
          <w:t>4.13.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Опоздавшие Предложения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_Toc305665982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19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3" w:history="1">
        <w:r>
          <w:rPr>
            <w:rStyle w:val="a8"/>
          </w:rPr>
          <w:t>4.14.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Рассмотрение и оценка Предложений, проведение переторжки, выбор победителя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_Toc305665983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19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4" w:history="1">
        <w:r>
          <w:rPr>
            <w:rStyle w:val="a8"/>
          </w:rPr>
          <w:t>4.15.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Заключение договора с победителем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_Toc305665984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26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5" w:history="1">
        <w:r>
          <w:rPr>
            <w:rStyle w:val="a8"/>
          </w:rPr>
          <w:t>4.16.</w:t>
        </w:r>
        <w:r>
          <w:rPr>
            <w:rStyle w:val="a8"/>
            <w:rFonts w:asciiTheme="minorHAnsi" w:eastAsiaTheme="minorEastAsia" w:hAnsiTheme="minorHAnsi" w:cstheme="minorBidi"/>
            <w:b w:val="0"/>
            <w:bCs w:val="0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Обеспечение исполнения договора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_Toc305665985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28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86" w:history="1">
        <w:r>
          <w:rPr>
            <w:rStyle w:val="a8"/>
          </w:rPr>
          <w:t>5.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ПРОЕКТ ДОГОВОРА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_Toc305665986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30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87" w:history="1">
        <w:r>
          <w:rPr>
            <w:rStyle w:val="a8"/>
          </w:rPr>
          <w:t>6.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ИНФОРМАЦИОННАЯ КАРТА ЗАПРОСА ПРЕДЛОЖЕНИЙ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_Toc305665987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31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305665988" w:history="1">
        <w:r>
          <w:rPr>
            <w:rStyle w:val="a8"/>
          </w:rPr>
          <w:t>7.</w:t>
        </w:r>
        <w:r>
          <w:rPr>
            <w:rStyle w:val="a8"/>
            <w:rFonts w:asciiTheme="minorHAnsi" w:eastAsiaTheme="minorEastAsia" w:hAnsiTheme="minorHAnsi" w:cstheme="minorBidi"/>
            <w:color w:val="auto"/>
            <w:sz w:val="22"/>
            <w:szCs w:val="22"/>
            <w:u w:val="none"/>
          </w:rPr>
          <w:tab/>
        </w:r>
        <w:r>
          <w:rPr>
            <w:rStyle w:val="a8"/>
          </w:rPr>
          <w:t>ОБРАЗЦЫ ФОРМ ОСНОВНЫХ ДОКУМЕНТОВ, ВКЛЮЧАЕМЫХ В ПРЕДЛОЖЕНИЕ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_Toc305665988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35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89" w:history="1">
        <w:r>
          <w:rPr>
            <w:rStyle w:val="a8"/>
          </w:rPr>
          <w:t>ЗАЯВКА О ПОДАЧЕ ПРЕДЛОЖЕНИЯ (ФОРМА 1)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</w:instrText>
        </w:r>
        <w:r>
          <w:rPr>
            <w:rStyle w:val="a8"/>
            <w:webHidden/>
            <w:color w:val="auto"/>
            <w:u w:val="none"/>
          </w:rPr>
          <w:instrText xml:space="preserve">PAGEREF _Toc305665989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35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0" w:history="1">
        <w:r>
          <w:rPr>
            <w:rStyle w:val="a8"/>
          </w:rPr>
          <w:t>АНКЕТА УЧАСТНИКА ПРОЦЕДУРЫ ЗАКУПКИ (Форма 2)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_Toc305665990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39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1" w:history="1">
        <w:r>
          <w:rPr>
            <w:rStyle w:val="a8"/>
          </w:rPr>
          <w:t>ТЕХНИЧЕСКОЕ ПРЕДЛОЖЕНИЕ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_Toc305665991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41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2" w:history="1">
        <w:r>
          <w:rPr>
            <w:rStyle w:val="a8"/>
          </w:rPr>
          <w:t>СВОДНАЯ ТАБЛИЦА СТОИМОСТИ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_Toc305665992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43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3" w:history="1">
        <w:r>
          <w:rPr>
            <w:rStyle w:val="a8"/>
          </w:rPr>
          <w:t>ГРАФИК поставки товаров/выполнения работ/оказание услуг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</w:instrText>
        </w:r>
        <w:r>
          <w:rPr>
            <w:rStyle w:val="a8"/>
            <w:webHidden/>
            <w:color w:val="auto"/>
            <w:u w:val="none"/>
          </w:rPr>
          <w:instrText xml:space="preserve">EREF _Toc305665993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44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4" w:history="1">
        <w:r>
          <w:rPr>
            <w:rStyle w:val="a8"/>
          </w:rPr>
          <w:t>ГРАФИК ОКАЗАНИЯ УСЛУГ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_Toc305665994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47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5" w:history="1">
        <w:r>
          <w:rPr>
            <w:rStyle w:val="a8"/>
          </w:rPr>
          <w:t>ГРАФИК ОПЛАТЫ поставляемого товара/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_Toc305665995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48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6" w:history="1">
        <w:r>
          <w:rPr>
            <w:rStyle w:val="a8"/>
          </w:rPr>
          <w:t>выполняемых работ/ оказываемых услуг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_Toc305665996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48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7" w:history="1">
        <w:r>
          <w:rPr>
            <w:rStyle w:val="a8"/>
          </w:rPr>
          <w:t>СПРАВКА ОБ ОПЫТЕ ВЫПОЛНЕНИЯ ДОГОВОРОВ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</w:instrText>
        </w:r>
        <w:r>
          <w:rPr>
            <w:rStyle w:val="a8"/>
            <w:webHidden/>
            <w:color w:val="auto"/>
            <w:u w:val="none"/>
          </w:rPr>
          <w:instrText xml:space="preserve">c305665997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49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8" w:history="1">
        <w:r>
          <w:rPr>
            <w:rStyle w:val="a8"/>
          </w:rPr>
          <w:t>СПРАВКА ОБ ОПЫТЕ ВЫПОЛНЕНИЯ ДОГОВОРОВ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_Toc305665998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51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5999" w:history="1">
        <w:r>
          <w:rPr>
            <w:rStyle w:val="a8"/>
          </w:rPr>
          <w:t>СПРАВКА О МАТЕРИАЛЬНО-ТЕХНИЧЕСКИХ РЕСУРСАХ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_Toc305665999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53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0" w:history="1">
        <w:r>
          <w:rPr>
            <w:rStyle w:val="a8"/>
          </w:rPr>
          <w:t>СПРАВКА О МАТЕРИАЛЬНО-ТЕХНИЧЕСКИХ РЕСУРСАХ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_Toc305666000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55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1" w:history="1">
        <w:r>
          <w:rPr>
            <w:rStyle w:val="a8"/>
          </w:rPr>
          <w:t>СПРАВКА О КАДРОВЫХ РЕСУРСАХ (Форма ___)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_Toc305666001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57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2" w:history="1">
        <w:r>
          <w:rPr>
            <w:rStyle w:val="a8"/>
          </w:rPr>
          <w:t>СПРАВКА ПО СИСТЕМЕ УПРАВЛЕНИЯ ОХРАНОЙ ТРУДА (Форма 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_Toc305666002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64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3" w:history="1">
        <w:r>
          <w:rPr>
            <w:rStyle w:val="a8"/>
            <w:snapToGrid w:val="0"/>
          </w:rPr>
          <w:t>Форма __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_Toc305666003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67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4" w:history="1">
        <w:r>
          <w:rPr>
            <w:rStyle w:val="a8"/>
          </w:rPr>
          <w:t>СПРАВКА ОБ УЧ</w:t>
        </w:r>
        <w:r>
          <w:rPr>
            <w:rStyle w:val="a8"/>
          </w:rPr>
          <w:t>АСТИИ В СУДЕБНЫХ РАЗБИРАТЕЛЬСТВАХ (Форма ___)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_Toc305666004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67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5" w:history="1">
        <w:r>
          <w:rPr>
            <w:rStyle w:val="a8"/>
          </w:rPr>
          <w:t xml:space="preserve">ПЛАН РАСПРЕДЕЛЕНИЯ выполнения /оказания ОБЪЕМОВ поставок, работ/ услуг МЕЖДУ </w:t>
        </w:r>
        <w:r>
          <w:rPr>
            <w:rStyle w:val="a8"/>
          </w:rPr>
          <w:t>УЧАСТНИКОМ ПРОЦЕДУРЫ ЗАКУПКИ И субподрядчиками/ соисполнителями (Форма 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_Toc305666005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68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05666006" w:history="1">
        <w:r>
          <w:rPr>
            <w:rStyle w:val="a8"/>
          </w:rPr>
          <w:t xml:space="preserve">СВИДЕТЕЛЬСТВО ИЗГОТОВИТЕЛЯ ОБОРУДОВАНИЯ (Форма </w:t>
        </w:r>
        <w:r>
          <w:rPr>
            <w:rStyle w:val="a8"/>
          </w:rPr>
          <w:t>___)</w:t>
        </w:r>
        <w:r>
          <w:rPr>
            <w:rStyle w:val="a8"/>
            <w:webHidden/>
            <w:color w:val="auto"/>
            <w:u w:val="none"/>
          </w:rPr>
          <w:tab/>
        </w:r>
        <w:r>
          <w:rPr>
            <w:rStyle w:val="a8"/>
            <w:webHidden/>
            <w:color w:val="auto"/>
            <w:u w:val="none"/>
          </w:rPr>
          <w:fldChar w:fldCharType="begin"/>
        </w:r>
        <w:r>
          <w:rPr>
            <w:rStyle w:val="a8"/>
            <w:webHidden/>
            <w:color w:val="auto"/>
            <w:u w:val="none"/>
          </w:rPr>
          <w:instrText xml:space="preserve"> PAGEREF _Toc305666006 \h </w:instrText>
        </w:r>
        <w:r>
          <w:rPr>
            <w:rStyle w:val="a8"/>
            <w:webHidden/>
            <w:color w:val="auto"/>
            <w:u w:val="none"/>
          </w:rPr>
        </w:r>
        <w:r>
          <w:rPr>
            <w:rStyle w:val="a8"/>
            <w:webHidden/>
            <w:color w:val="auto"/>
            <w:u w:val="none"/>
          </w:rPr>
          <w:fldChar w:fldCharType="separate"/>
        </w:r>
        <w:r>
          <w:rPr>
            <w:rStyle w:val="a8"/>
            <w:webHidden/>
            <w:color w:val="auto"/>
            <w:u w:val="none"/>
          </w:rPr>
          <w:t>70</w:t>
        </w:r>
        <w:r>
          <w:rPr>
            <w:rStyle w:val="a8"/>
            <w:webHidden/>
            <w:color w:val="auto"/>
            <w:u w:val="none"/>
          </w:rPr>
          <w:fldChar w:fldCharType="end"/>
        </w:r>
      </w:hyperlink>
    </w:p>
    <w:p w:rsidR="00000000" w:rsidRDefault="00E7206D">
      <w:pPr>
        <w:pStyle w:val="23"/>
        <w:jc w:val="center"/>
      </w:pPr>
      <w:r>
        <w:rPr>
          <w:b w:val="0"/>
          <w:noProof w:val="0"/>
          <w:szCs w:val="28"/>
        </w:rPr>
        <w:fldChar w:fldCharType="end"/>
      </w:r>
      <w:r>
        <w:rPr>
          <w:szCs w:val="28"/>
        </w:rPr>
        <w:br w:type="page"/>
      </w:r>
    </w:p>
    <w:p w:rsidR="00000000" w:rsidRDefault="00E7206D">
      <w:pPr>
        <w:pStyle w:val="10"/>
        <w:numPr>
          <w:ilvl w:val="1"/>
          <w:numId w:val="13"/>
        </w:numPr>
        <w:tabs>
          <w:tab w:val="left" w:pos="1134"/>
        </w:tabs>
        <w:ind w:hanging="503"/>
        <w:jc w:val="both"/>
        <w:rPr>
          <w:rFonts w:eastAsia="Times New Roman"/>
          <w:sz w:val="28"/>
          <w:szCs w:val="28"/>
        </w:rPr>
      </w:pPr>
      <w:bookmarkStart w:id="3" w:name="_Toc305665966"/>
      <w:r>
        <w:rPr>
          <w:rFonts w:eastAsia="Times New Roman"/>
          <w:sz w:val="28"/>
          <w:szCs w:val="28"/>
        </w:rPr>
        <w:lastRenderedPageBreak/>
        <w:t>ТЕРМИНЫ И ОПРЕДЕЛЕНИЯ</w:t>
      </w:r>
      <w:bookmarkEnd w:id="3"/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организация, указанная в пункте 5 раздела 6 «Информационная карта запроса предложений», включая его законных правопреемн</w:t>
      </w:r>
      <w:r>
        <w:rPr>
          <w:sz w:val="28"/>
          <w:szCs w:val="28"/>
        </w:rPr>
        <w:t>иков и иных лиц, действующих от его имени на соответствующих законных основаниях.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 xml:space="preserve"> – организация, указанная в пункте 6 раздела 6 «Информационная карта запроса предложений», осуществляющая в рамках своих полномочий подготовку и </w:t>
      </w:r>
      <w:r>
        <w:rPr>
          <w:sz w:val="28"/>
          <w:szCs w:val="28"/>
        </w:rPr>
        <w:t xml:space="preserve">проведение запроса предложений. 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Комиссия по размещению заказа</w:t>
      </w:r>
      <w:r>
        <w:rPr>
          <w:sz w:val="28"/>
          <w:szCs w:val="28"/>
        </w:rPr>
        <w:t xml:space="preserve"> – коллегиальный орган, сформированный для организации и проведения запроса предложений (далее – Комиссия).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Запрос предложений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 электронной форме</w:t>
      </w:r>
      <w:r>
        <w:rPr>
          <w:sz w:val="28"/>
          <w:szCs w:val="28"/>
        </w:rPr>
        <w:t xml:space="preserve"> – организуемая и проводимая организатором разме</w:t>
      </w:r>
      <w:r>
        <w:rPr>
          <w:sz w:val="28"/>
          <w:szCs w:val="28"/>
        </w:rPr>
        <w:t>щения заказа на электронной торговой площадке процедура закупки, при которой Комиссия на основании критериев и порядка оценки, установленных в документации по проведению запроса предложений, определяет участника запроса предложений, предложившего лучшие ус</w:t>
      </w:r>
      <w:r>
        <w:rPr>
          <w:sz w:val="28"/>
          <w:szCs w:val="28"/>
        </w:rPr>
        <w:t>ловия выполнения договора на поставку товаров, выполнение работ или оказание услуг.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Электронная торговая площадка </w:t>
      </w:r>
      <w:r>
        <w:rPr>
          <w:sz w:val="28"/>
          <w:szCs w:val="28"/>
        </w:rPr>
        <w:t>-</w:t>
      </w:r>
      <w:r>
        <w:rPr>
          <w:color w:val="00B050"/>
          <w:sz w:val="28"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процедур закупки в электронной форме с использованием сети «Интернет».</w:t>
      </w:r>
    </w:p>
    <w:p w:rsidR="00000000" w:rsidRDefault="00E7206D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Оператор эл</w:t>
      </w:r>
      <w:r>
        <w:rPr>
          <w:b/>
          <w:sz w:val="28"/>
          <w:szCs w:val="28"/>
        </w:rPr>
        <w:t>ектронной торговой площадки</w:t>
      </w:r>
      <w:r>
        <w:rPr>
          <w:sz w:val="28"/>
          <w:szCs w:val="28"/>
        </w:rPr>
        <w:t xml:space="preserve"> – юридическое лицо или физическое лицо в качестве индивидуального предпринимателя, государственная регистрация которых осуществлена в установленном порядке на территории Российской Федерации, которые владеют электронной торговой</w:t>
      </w:r>
      <w:r>
        <w:rPr>
          <w:sz w:val="28"/>
          <w:szCs w:val="28"/>
        </w:rPr>
        <w:t xml:space="preserve"> площадкой, необходимыми для ее функционирования программно-аппаратными средствами и обеспечивают проведение процедур закупки в электронной форме.</w:t>
      </w:r>
      <w:proofErr w:type="gramEnd"/>
    </w:p>
    <w:p w:rsidR="00000000" w:rsidRDefault="00E7206D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Электронный документ</w:t>
      </w:r>
      <w:r>
        <w:rPr>
          <w:sz w:val="28"/>
          <w:szCs w:val="28"/>
        </w:rPr>
        <w:t xml:space="preserve"> – документ, передаваемый по электронным каналам связи, подписанный</w:t>
      </w:r>
      <w:r>
        <w:rPr>
          <w:bCs/>
          <w:sz w:val="28"/>
          <w:szCs w:val="28"/>
        </w:rPr>
        <w:t xml:space="preserve"> электронной цифровой </w:t>
      </w:r>
      <w:r>
        <w:rPr>
          <w:bCs/>
          <w:sz w:val="28"/>
          <w:szCs w:val="28"/>
        </w:rPr>
        <w:t xml:space="preserve">подписью (ЭЦП), </w:t>
      </w:r>
      <w:r>
        <w:rPr>
          <w:sz w:val="28"/>
          <w:szCs w:val="28"/>
        </w:rPr>
        <w:t>информация в котором представлена в электронно-цифровом формате, созданный и оформленный в порядке, предусмотренном Федеральным законом от 10 января 2002 года № 1–ФЗ «Об электронной цифровой подписи», Федеральным законом от 06 апреля 2011 г</w:t>
      </w:r>
      <w:r>
        <w:rPr>
          <w:sz w:val="28"/>
          <w:szCs w:val="28"/>
        </w:rPr>
        <w:t>ода № 63–ФЗ «Об электронной подписи» и принятых в соответствии с ним иных нормативно-правовых актов Правительства Российской</w:t>
      </w:r>
      <w:proofErr w:type="gramEnd"/>
      <w:r>
        <w:rPr>
          <w:sz w:val="28"/>
          <w:szCs w:val="28"/>
        </w:rPr>
        <w:t xml:space="preserve"> Федерации</w:t>
      </w:r>
      <w:r>
        <w:rPr>
          <w:bCs/>
          <w:sz w:val="28"/>
          <w:szCs w:val="28"/>
        </w:rPr>
        <w:t>.</w:t>
      </w:r>
    </w:p>
    <w:p w:rsidR="00000000" w:rsidRDefault="00E7206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в электронной форме</w:t>
      </w:r>
      <w:r>
        <w:rPr>
          <w:sz w:val="28"/>
          <w:szCs w:val="28"/>
        </w:rPr>
        <w:t xml:space="preserve"> – информация о запросе предложений, публикуемая на официа</w:t>
      </w:r>
      <w:r>
        <w:rPr>
          <w:sz w:val="28"/>
          <w:szCs w:val="28"/>
        </w:rPr>
        <w:t xml:space="preserve">льном сайте Госкорпорации «Росатом» для размещения информации о закупках товаров, работ, услуг </w:t>
      </w:r>
      <w:hyperlink r:id="rId9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а так же на электронной торговой площадке.</w:t>
      </w:r>
    </w:p>
    <w:p w:rsidR="00000000" w:rsidRDefault="00E7206D">
      <w:pPr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Документация по проведению запроса предложений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– утвержденная в установленном порядке документация, содержащая сведения о составе товаров, работ или услуг, право на заключение договора на поставку/выполнение/оказание которых является предметом запроса предложений, об условиях участия и правилах проведе</w:t>
      </w:r>
      <w:r>
        <w:rPr>
          <w:sz w:val="28"/>
          <w:szCs w:val="28"/>
        </w:rPr>
        <w:t>ния запроса предложений, правилах подготовки, оформления и подачи Предложения участником процедуры закупки, правилах выбора победителя, а так же об условиях заключаемого по результатам запроса</w:t>
      </w:r>
      <w:proofErr w:type="gramEnd"/>
      <w:r>
        <w:rPr>
          <w:sz w:val="28"/>
          <w:szCs w:val="28"/>
        </w:rPr>
        <w:t xml:space="preserve"> предложений договора. Документация по проведению запроса предло</w:t>
      </w:r>
      <w:r>
        <w:rPr>
          <w:sz w:val="28"/>
          <w:szCs w:val="28"/>
        </w:rPr>
        <w:t xml:space="preserve">жений </w:t>
      </w:r>
      <w:r>
        <w:rPr>
          <w:sz w:val="28"/>
          <w:szCs w:val="28"/>
        </w:rPr>
        <w:lastRenderedPageBreak/>
        <w:t xml:space="preserve">(далее также – документация) размещается на сайте </w:t>
      </w:r>
      <w:hyperlink r:id="rId10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и на электронной торговой площадке одновременно с размещением на указанных сайтах извещения о проведении запроса предложений в эле</w:t>
      </w:r>
      <w:r>
        <w:rPr>
          <w:sz w:val="28"/>
          <w:szCs w:val="28"/>
        </w:rPr>
        <w:t>ктронной форме.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Предложение (заявка на участие в процедуре закупки)</w:t>
      </w:r>
      <w:r>
        <w:rPr>
          <w:sz w:val="28"/>
          <w:szCs w:val="28"/>
        </w:rPr>
        <w:t xml:space="preserve"> – комплект документов, содержащий письменное предложение участника процедуры закупки, направленное организатору размещения заказа в форме электронного документа через электронную торговую </w:t>
      </w:r>
      <w:r>
        <w:rPr>
          <w:sz w:val="28"/>
          <w:szCs w:val="28"/>
        </w:rPr>
        <w:t>площадку, по форме и в порядке, установленным документацией по проведению запроса предложений и регламентом данной электронной торговой площадки.</w:t>
      </w:r>
    </w:p>
    <w:p w:rsidR="00000000" w:rsidRDefault="00E7206D">
      <w:pPr>
        <w:jc w:val="both"/>
        <w:rPr>
          <w:b/>
          <w:i/>
        </w:rPr>
      </w:pPr>
      <w:r>
        <w:rPr>
          <w:b/>
          <w:sz w:val="28"/>
          <w:szCs w:val="28"/>
        </w:rPr>
        <w:t>Участник процедуры закупки</w:t>
      </w:r>
      <w:r>
        <w:rPr>
          <w:sz w:val="28"/>
          <w:szCs w:val="28"/>
        </w:rPr>
        <w:t xml:space="preserve"> – юридическое или физическое лицо, выразившее заинтересованность в участии в данном</w:t>
      </w:r>
      <w:r>
        <w:rPr>
          <w:sz w:val="28"/>
          <w:szCs w:val="28"/>
        </w:rPr>
        <w:t xml:space="preserve"> запросе предложений</w:t>
      </w:r>
      <w:r>
        <w:rPr>
          <w:b/>
          <w:i/>
        </w:rPr>
        <w:t>.</w:t>
      </w:r>
      <w:r>
        <w:rPr>
          <w:sz w:val="28"/>
          <w:szCs w:val="28"/>
        </w:rPr>
        <w:t xml:space="preserve"> Выражением заинтересованности является, в том числе, запрос документации по проведению запроса предложений, разъяснения документации по проведению запроса предложений, подача Предложения</w:t>
      </w:r>
      <w:r>
        <w:rPr>
          <w:b/>
          <w:i/>
        </w:rPr>
        <w:t>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Участник запроса предложений</w:t>
      </w:r>
      <w:r>
        <w:rPr>
          <w:sz w:val="28"/>
          <w:szCs w:val="28"/>
        </w:rPr>
        <w:t xml:space="preserve"> – юридическое или</w:t>
      </w:r>
      <w:r>
        <w:rPr>
          <w:sz w:val="28"/>
          <w:szCs w:val="28"/>
        </w:rPr>
        <w:t xml:space="preserve"> физическое лицо, представившее Предложение, в отношении которого принято решение Комиссии о допуске к участию в запросе предложений.</w:t>
      </w:r>
    </w:p>
    <w:p w:rsidR="00000000" w:rsidRDefault="00E7206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предложений</w:t>
      </w:r>
      <w:r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>
        <w:rPr>
          <w:sz w:val="28"/>
          <w:szCs w:val="28"/>
        </w:rPr>
        <w:t>– участник запроса предложений, предложивший лучшие условия выполнения договора в соответс</w:t>
      </w:r>
      <w:r>
        <w:rPr>
          <w:sz w:val="28"/>
          <w:szCs w:val="28"/>
        </w:rPr>
        <w:t>твии с критериями, установленными в документации по проведению запроса предложений.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отдельный предмет закупки, в отношении которого в извещении о проведении запроса предложений в электронной форме, в документации по проведению запроса предложений, от</w:t>
      </w:r>
      <w:r>
        <w:rPr>
          <w:sz w:val="28"/>
          <w:szCs w:val="28"/>
        </w:rPr>
        <w:t xml:space="preserve">дельно указываются предмет, состав товаров, работ, услуг, начальная (максимальная) цена </w:t>
      </w:r>
      <w:r>
        <w:rPr>
          <w:b/>
          <w:i/>
        </w:rPr>
        <w:t>[если определяется]</w:t>
      </w:r>
      <w:r>
        <w:rPr>
          <w:sz w:val="28"/>
          <w:szCs w:val="28"/>
        </w:rPr>
        <w:t xml:space="preserve">, сроки и иные условия. Участник процедуры закупки подает Предложение в отношении определенного лота. Комиссия рассматривает, оценивает и определяет </w:t>
      </w:r>
      <w:r>
        <w:rPr>
          <w:sz w:val="28"/>
          <w:szCs w:val="28"/>
        </w:rPr>
        <w:t>победителя запроса предложений в отношении определенного лота. В отношении каждого лота заключается отдельный договор.</w:t>
      </w:r>
    </w:p>
    <w:p w:rsidR="00000000" w:rsidRDefault="00E7206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– предельно допустимая цена договора, определяемая в документации по проведению запроса предложени</w:t>
      </w:r>
      <w:r>
        <w:rPr>
          <w:sz w:val="28"/>
          <w:szCs w:val="28"/>
        </w:rPr>
        <w:t>й.</w:t>
      </w:r>
    </w:p>
    <w:p w:rsidR="00000000" w:rsidRDefault="00E7206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процедура, предполагающая добровольное изменение цены </w:t>
      </w:r>
      <w:r>
        <w:rPr>
          <w:b/>
          <w:i/>
        </w:rPr>
        <w:t>[или первоначальных условий]</w:t>
      </w:r>
      <w:r>
        <w:rPr>
          <w:sz w:val="28"/>
          <w:szCs w:val="28"/>
        </w:rPr>
        <w:t xml:space="preserve"> Предложения участников запроса предложений. Переторжка проводится только по решению Комиссии. </w:t>
      </w:r>
    </w:p>
    <w:p w:rsidR="00000000" w:rsidRDefault="00E7206D">
      <w:pPr>
        <w:autoSpaceDE w:val="0"/>
        <w:autoSpaceDN w:val="0"/>
        <w:adjustRightInd w:val="0"/>
        <w:spacing w:after="120"/>
        <w:jc w:val="both"/>
        <w:rPr>
          <w:b/>
        </w:rPr>
      </w:pPr>
    </w:p>
    <w:p w:rsidR="00000000" w:rsidRDefault="00E7206D">
      <w:pPr>
        <w:spacing w:after="120"/>
        <w:ind w:firstLine="709"/>
        <w:jc w:val="both"/>
        <w:rPr>
          <w:sz w:val="28"/>
          <w:szCs w:val="28"/>
        </w:rPr>
      </w:pPr>
      <w:r>
        <w:br w:type="page"/>
      </w:r>
    </w:p>
    <w:p w:rsidR="00000000" w:rsidRDefault="00E7206D">
      <w:pPr>
        <w:pStyle w:val="10"/>
        <w:numPr>
          <w:ilvl w:val="1"/>
          <w:numId w:val="13"/>
        </w:numPr>
        <w:tabs>
          <w:tab w:val="num" w:pos="1134"/>
        </w:tabs>
        <w:ind w:left="1434" w:hanging="725"/>
        <w:jc w:val="both"/>
        <w:rPr>
          <w:rFonts w:eastAsia="Times New Roman"/>
          <w:sz w:val="28"/>
          <w:szCs w:val="28"/>
        </w:rPr>
      </w:pPr>
      <w:bookmarkStart w:id="4" w:name="_Toc305665967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4"/>
    </w:p>
    <w:p w:rsidR="00000000" w:rsidRDefault="00E7206D">
      <w:pPr>
        <w:pStyle w:val="aa"/>
        <w:keepNext/>
        <w:numPr>
          <w:ilvl w:val="1"/>
          <w:numId w:val="14"/>
        </w:numPr>
        <w:tabs>
          <w:tab w:val="clear" w:pos="360"/>
          <w:tab w:val="num" w:pos="960"/>
        </w:tabs>
        <w:spacing w:before="0" w:beforeAutospacing="0" w:after="0" w:afterAutospacing="0"/>
        <w:ind w:left="958" w:hanging="249"/>
        <w:jc w:val="both"/>
        <w:rPr>
          <w:sz w:val="28"/>
          <w:szCs w:val="28"/>
        </w:rPr>
      </w:pPr>
      <w:r>
        <w:rPr>
          <w:sz w:val="28"/>
          <w:szCs w:val="28"/>
        </w:rPr>
        <w:t>Форма и вид процедуры закупки, предмет запр</w:t>
      </w:r>
      <w:r>
        <w:rPr>
          <w:sz w:val="28"/>
          <w:szCs w:val="28"/>
        </w:rPr>
        <w:t>оса предложений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5" w:name="_Ref126000848"/>
      <w:r>
        <w:rPr>
          <w:sz w:val="28"/>
          <w:szCs w:val="28"/>
        </w:rPr>
        <w:t xml:space="preserve">Открытый </w:t>
      </w:r>
      <w:bookmarkEnd w:id="5"/>
      <w:r>
        <w:rPr>
          <w:sz w:val="28"/>
          <w:szCs w:val="28"/>
        </w:rPr>
        <w:t>запрос предложений в электронной форме на право заключения договора/</w:t>
      </w:r>
      <w:proofErr w:type="spellStart"/>
      <w:proofErr w:type="gramStart"/>
      <w:r>
        <w:rPr>
          <w:b/>
          <w:bCs w:val="0"/>
          <w:i/>
          <w:szCs w:val="24"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> поставку товаров, выполнение работ или оказание услуг.</w:t>
      </w:r>
    </w:p>
    <w:p w:rsidR="00000000" w:rsidRDefault="00E7206D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предложений проводится в соответствии с правилами и с использованием функционала элек</w:t>
      </w:r>
      <w:r>
        <w:rPr>
          <w:sz w:val="28"/>
          <w:szCs w:val="28"/>
        </w:rPr>
        <w:t>тронной торговой площадки, указанной в пункте 7 раздела 6 «Информационная карта запроса предложений» (далее – ЭТП).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Наименование, количество, объем и характеристики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 xml:space="preserve">товаров, выполняемых работ и оказываемых услуг  указаны </w:t>
      </w:r>
      <w:r>
        <w:rPr>
          <w:b/>
          <w:bCs w:val="0"/>
          <w:i/>
          <w:szCs w:val="24"/>
        </w:rPr>
        <w:t>в томе 2</w:t>
      </w:r>
      <w:r>
        <w:rPr>
          <w:sz w:val="28"/>
          <w:szCs w:val="28"/>
        </w:rPr>
        <w:t xml:space="preserve"> «</w:t>
      </w:r>
      <w:r>
        <w:rPr>
          <w:sz w:val="28"/>
          <w:szCs w:val="28"/>
        </w:rPr>
        <w:t>ТЕХНИЧЕСКАЯ ЧАСТЬ» настоящей документации по проведению запроса предложений (далее по тексту ссылки на разделы, подразделы, пункты и подпункты относятся исключительно к настоящей документации по проведению запроса предложений, если рядом с такой ссылкой не</w:t>
      </w:r>
      <w:r>
        <w:rPr>
          <w:sz w:val="28"/>
          <w:szCs w:val="28"/>
        </w:rPr>
        <w:t xml:space="preserve"> указано иное).</w:t>
      </w:r>
      <w:proofErr w:type="gramEnd"/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Предметом настоящего запроса предложений является право на заключение договора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>на поставку товаров, выполнение работ или оказание услуг согласно пункту 1 раздела 6 «Информационная карта запроса предложений».</w:t>
      </w:r>
    </w:p>
    <w:p w:rsidR="00000000" w:rsidRDefault="00E7206D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Состав и объем </w:t>
      </w:r>
      <w:r>
        <w:rPr>
          <w:b/>
          <w:bCs w:val="0"/>
          <w:i/>
          <w:szCs w:val="24"/>
        </w:rPr>
        <w:t>товара, работ и у</w:t>
      </w:r>
      <w:r>
        <w:rPr>
          <w:b/>
          <w:bCs w:val="0"/>
          <w:i/>
          <w:szCs w:val="24"/>
        </w:rPr>
        <w:t>слуг</w:t>
      </w:r>
      <w:r>
        <w:rPr>
          <w:sz w:val="28"/>
          <w:szCs w:val="28"/>
        </w:rPr>
        <w:t xml:space="preserve">, сроки </w:t>
      </w:r>
      <w:r>
        <w:rPr>
          <w:b/>
          <w:bCs w:val="0"/>
          <w:i/>
          <w:szCs w:val="24"/>
        </w:rPr>
        <w:t>поставки товара, выполнения работ или оказания услуг</w:t>
      </w:r>
      <w:r>
        <w:rPr>
          <w:sz w:val="28"/>
          <w:szCs w:val="28"/>
        </w:rPr>
        <w:t>, количество лотов указаны в пунктах 1, 3, 4 раздела 6 «Информационная карта запроса предложений».</w:t>
      </w:r>
    </w:p>
    <w:p w:rsidR="00000000" w:rsidRDefault="00E7206D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Частичная </w:t>
      </w:r>
      <w:r>
        <w:rPr>
          <w:b/>
          <w:bCs w:val="0"/>
          <w:i/>
          <w:szCs w:val="24"/>
        </w:rPr>
        <w:t xml:space="preserve">поставка товара, выполнение работ, оказание услуг </w:t>
      </w:r>
      <w:r>
        <w:rPr>
          <w:sz w:val="28"/>
          <w:szCs w:val="28"/>
        </w:rPr>
        <w:t xml:space="preserve"> не допускается.</w:t>
      </w:r>
    </w:p>
    <w:p w:rsidR="00000000" w:rsidRDefault="00E7206D">
      <w:pPr>
        <w:pStyle w:val="aa"/>
        <w:keepNext/>
        <w:numPr>
          <w:ilvl w:val="1"/>
          <w:numId w:val="14"/>
        </w:numPr>
        <w:tabs>
          <w:tab w:val="clear" w:pos="360"/>
          <w:tab w:val="num" w:pos="960"/>
        </w:tabs>
        <w:spacing w:before="0" w:beforeAutospacing="0" w:after="0" w:afterAutospacing="0"/>
        <w:ind w:left="958" w:hanging="249"/>
        <w:jc w:val="both"/>
        <w:rPr>
          <w:sz w:val="28"/>
          <w:szCs w:val="28"/>
        </w:rPr>
      </w:pPr>
      <w:r>
        <w:rPr>
          <w:sz w:val="28"/>
          <w:szCs w:val="28"/>
        </w:rPr>
        <w:t>Участник процеду</w:t>
      </w:r>
      <w:r>
        <w:rPr>
          <w:sz w:val="28"/>
          <w:szCs w:val="28"/>
        </w:rPr>
        <w:t>ры закупки/Участник запроса предложений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Участником процедуры закупки может быть любое юридическое или физическое лицо, обладающее соответствующей правоспособностью по законодательству Российской Федерации.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запроса предложений участн</w:t>
      </w:r>
      <w:r>
        <w:rPr>
          <w:sz w:val="28"/>
          <w:szCs w:val="28"/>
        </w:rPr>
        <w:t>ик процедуры закупки должен:</w:t>
      </w:r>
    </w:p>
    <w:p w:rsidR="00000000" w:rsidRDefault="00E7206D">
      <w:pPr>
        <w:numPr>
          <w:ilvl w:val="0"/>
          <w:numId w:val="15"/>
        </w:numP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быть зарегистрирован на ЭТП, в том числе получить аккредитацию участника ЭТП в соответствии с правилами, условиями и порядком регистрации, аттестации, установленными данной ЭТП;</w:t>
      </w:r>
      <w:proofErr w:type="gramEnd"/>
    </w:p>
    <w:p w:rsidR="00000000" w:rsidRDefault="00E7206D">
      <w:pPr>
        <w:numPr>
          <w:ilvl w:val="0"/>
          <w:numId w:val="15"/>
        </w:numP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удовлетворять требованиям, изложенным в пункте 13</w:t>
      </w:r>
      <w:r>
        <w:rPr>
          <w:sz w:val="28"/>
          <w:szCs w:val="28"/>
        </w:rPr>
        <w:t xml:space="preserve">.1 раздела 6 «Информационная карта запроса предложений»; </w:t>
      </w:r>
    </w:p>
    <w:p w:rsidR="00000000" w:rsidRDefault="00E7206D">
      <w:pPr>
        <w:numPr>
          <w:ilvl w:val="0"/>
          <w:numId w:val="15"/>
        </w:numPr>
        <w:tabs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правомочным на предоставление Предложения и должен представить Предложение, соответствующее требованиям настоящей Документации.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всех участников процедуры закупки устанавливаются единые треб</w:t>
      </w:r>
      <w:r>
        <w:rPr>
          <w:sz w:val="28"/>
          <w:szCs w:val="28"/>
        </w:rPr>
        <w:t>ования. Применение при рассмотрении заявок на участие в запросе предложений требований, не предусмотренных документацией по проведению запроса предложений, не допускается.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Решение о допуске участников процедуры закупки к участию в запросе предложений прини</w:t>
      </w:r>
      <w:r>
        <w:rPr>
          <w:sz w:val="28"/>
          <w:szCs w:val="28"/>
        </w:rPr>
        <w:t>мает Комиссия в порядке, определенном положениями подраздела 4.14.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Комиссия вправе на основании информации о несоответствии участника процедуры закупки или участника запроса предложений </w:t>
      </w:r>
      <w:r>
        <w:rPr>
          <w:sz w:val="28"/>
          <w:szCs w:val="28"/>
        </w:rPr>
        <w:lastRenderedPageBreak/>
        <w:t>установленным настоящей документацией требованиям, полученной из любых</w:t>
      </w:r>
      <w:r>
        <w:rPr>
          <w:sz w:val="28"/>
          <w:szCs w:val="28"/>
        </w:rPr>
        <w:t xml:space="preserve"> официальных источников, использование которых не противоречит действующему законодательству Российской Федерации, не допустить участника процедуры закупки или отстранить участника запроса предложений от участия в запросе предложений на любом этапе его про</w:t>
      </w:r>
      <w:r>
        <w:rPr>
          <w:sz w:val="28"/>
          <w:szCs w:val="28"/>
        </w:rPr>
        <w:t>ведения.</w:t>
      </w:r>
      <w:proofErr w:type="gramEnd"/>
    </w:p>
    <w:p w:rsidR="00000000" w:rsidRDefault="00E7206D">
      <w:pPr>
        <w:pStyle w:val="aa"/>
        <w:keepNext/>
        <w:numPr>
          <w:ilvl w:val="1"/>
          <w:numId w:val="14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6" w:name="_Toc55285336"/>
      <w:bookmarkStart w:id="7" w:name="_Toc55305370"/>
      <w:bookmarkStart w:id="8" w:name="_Ref55313246"/>
      <w:bookmarkStart w:id="9" w:name="_Ref56231140"/>
      <w:bookmarkStart w:id="10" w:name="_Ref56231144"/>
      <w:bookmarkStart w:id="11" w:name="_Toc57314617"/>
      <w:bookmarkStart w:id="12" w:name="_Toc69728943"/>
      <w:bookmarkStart w:id="13" w:name="_Toc98251655"/>
      <w:bookmarkStart w:id="14" w:name="_Toc255999689"/>
      <w:r>
        <w:rPr>
          <w:sz w:val="28"/>
          <w:szCs w:val="28"/>
        </w:rPr>
        <w:t>Правовой статус процедур и документов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запроса предложений </w:t>
      </w:r>
      <w:r>
        <w:rPr>
          <w:sz w:val="28"/>
          <w:szCs w:val="28"/>
        </w:rPr>
        <w:t>проводится в соответствии с «Единым отраслевым стандартом закупок Госкорпорации «Росатом», утвержденным Генеральным директором Госкорпорации «Росатом» в редакции приказа, у</w:t>
      </w:r>
      <w:r>
        <w:rPr>
          <w:sz w:val="28"/>
          <w:szCs w:val="28"/>
        </w:rPr>
        <w:t>казанного в пункте 2 раздела 6 «Информационная карта запроса предложений».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конкурсом, и ее проведение не регулируется статьями 447-449 части первой Гражданского кодекса Российской Федерации. Процедура запроса предл</w:t>
      </w:r>
      <w:r>
        <w:rPr>
          <w:sz w:val="28"/>
          <w:szCs w:val="28"/>
        </w:rPr>
        <w:t xml:space="preserve">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размещения заказа соответствующего </w:t>
      </w:r>
      <w:r>
        <w:rPr>
          <w:sz w:val="28"/>
          <w:szCs w:val="28"/>
        </w:rPr>
        <w:t>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Опубликованное на официальном </w:t>
      </w:r>
      <w:r>
        <w:rPr>
          <w:sz w:val="28"/>
          <w:szCs w:val="28"/>
        </w:rPr>
        <w:t xml:space="preserve">сайте </w:t>
      </w:r>
      <w:hyperlink r:id="rId11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bCs w:val="0"/>
          <w:sz w:val="28"/>
          <w:szCs w:val="28"/>
        </w:rPr>
        <w:t xml:space="preserve"> и</w:t>
      </w:r>
      <w:r>
        <w:rPr>
          <w:bCs w:val="0"/>
          <w:sz w:val="28"/>
          <w:szCs w:val="28"/>
        </w:rPr>
        <w:t xml:space="preserve"> на ЭТП извещение о проведении запроса предложений </w:t>
      </w:r>
      <w:r>
        <w:rPr>
          <w:sz w:val="28"/>
          <w:szCs w:val="28"/>
        </w:rPr>
        <w:t>в электронной форме</w:t>
      </w:r>
      <w:r>
        <w:rPr>
          <w:bCs w:val="0"/>
          <w:sz w:val="28"/>
          <w:szCs w:val="28"/>
        </w:rPr>
        <w:t xml:space="preserve"> вместе с настоящей документацией, являющейся его неотъемлемым приложением, являются приглашением делать оферты и должны рассматриваться участниками процедуры закупки в соответствии с эт</w:t>
      </w:r>
      <w:r>
        <w:rPr>
          <w:bCs w:val="0"/>
          <w:sz w:val="28"/>
          <w:szCs w:val="28"/>
        </w:rPr>
        <w:t>им.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Предложение участника процедуры закупки имеет правовой статус оферты и будет рассматриваться организатором размещения заказа в соответствии с этим.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Заключенный по результатам запроса предложений договор фиксирует все достигнутые сторонами договоренност</w:t>
      </w:r>
      <w:r>
        <w:rPr>
          <w:bCs w:val="0"/>
          <w:sz w:val="28"/>
          <w:szCs w:val="28"/>
        </w:rPr>
        <w:t>и.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>При определении</w:t>
      </w:r>
      <w:r>
        <w:rPr>
          <w:sz w:val="28"/>
          <w:szCs w:val="28"/>
        </w:rPr>
        <w:t xml:space="preserve"> условий договора с победителем или иным его участником используются следующие документы с соблюдением указанной иерархии (в случае их противоречия):</w:t>
      </w:r>
    </w:p>
    <w:p w:rsidR="00000000" w:rsidRDefault="00E7206D">
      <w:pPr>
        <w:numPr>
          <w:ilvl w:val="0"/>
          <w:numId w:val="16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left="11" w:right="28" w:firstLine="709"/>
        <w:jc w:val="both"/>
        <w:rPr>
          <w:spacing w:val="-10"/>
          <w:sz w:val="28"/>
          <w:szCs w:val="28"/>
        </w:rPr>
      </w:pPr>
      <w:r>
        <w:rPr>
          <w:sz w:val="28"/>
          <w:szCs w:val="28"/>
        </w:rPr>
        <w:t>протоколы преддоговорных переговоров;</w:t>
      </w:r>
    </w:p>
    <w:p w:rsidR="00000000" w:rsidRDefault="00E7206D">
      <w:pPr>
        <w:numPr>
          <w:ilvl w:val="0"/>
          <w:numId w:val="16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left="11" w:right="28" w:firstLine="709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извещение о проведении запроса предложений в элект</w:t>
      </w:r>
      <w:r>
        <w:rPr>
          <w:sz w:val="28"/>
          <w:szCs w:val="28"/>
        </w:rPr>
        <w:t>ронной форме и документация по проведению запроса предложений со всеми дополнениями и разъяснениями;</w:t>
      </w:r>
    </w:p>
    <w:p w:rsidR="00000000" w:rsidRDefault="00E7206D">
      <w:pPr>
        <w:numPr>
          <w:ilvl w:val="0"/>
          <w:numId w:val="16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left="11" w:right="28" w:firstLine="709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предложение участника, с которым заключается договор, со всеми дополнениями и разъяснениями.</w:t>
      </w:r>
    </w:p>
    <w:p w:rsidR="00000000" w:rsidRDefault="00E7206D">
      <w:pPr>
        <w:shd w:val="clear" w:color="auto" w:fill="FFFFFF"/>
        <w:tabs>
          <w:tab w:val="num" w:pos="15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документы организатора размещения заказа и участника, с к</w:t>
      </w:r>
      <w:r>
        <w:rPr>
          <w:sz w:val="28"/>
          <w:szCs w:val="28"/>
        </w:rPr>
        <w:t>оторым заключается договор, не определяют права и обязанности сторон в связи с данным запросом предложений.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проведении запроса предложений в электронной форме и настоящей документацией, стороны руководствуются Гра</w:t>
      </w:r>
      <w:r>
        <w:rPr>
          <w:sz w:val="28"/>
          <w:szCs w:val="28"/>
        </w:rPr>
        <w:t>жданским кодексом Российской Федерации.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Если в отношении сторон договора, заключаемого по результатам запроса предложений, действуют также иные специальные нормативно-правовые акты, изданные и зарегистрированные в установленном порядке, настоящая документа</w:t>
      </w:r>
      <w:r>
        <w:rPr>
          <w:sz w:val="28"/>
          <w:szCs w:val="28"/>
        </w:rPr>
        <w:t>ция (и проект договора как ее часть) и Предложение победителя запроса предложений будут считаться приоритетными по отношению к диспозитивным нормам указанных документов.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закупки/Участник запроса предложений вправе обжаловать действия (бе</w:t>
      </w:r>
      <w:r>
        <w:rPr>
          <w:sz w:val="28"/>
          <w:szCs w:val="28"/>
        </w:rPr>
        <w:t>здействия) организатора размещения заказа, заказчика в связи с проведением данного запроса предложений, согласно положениям главы 18 и главы 19 «Единого отраслевого стандарта закупок Госкорпорации «Росатом».</w:t>
      </w:r>
    </w:p>
    <w:p w:rsidR="00000000" w:rsidRDefault="00E7206D">
      <w:pPr>
        <w:pStyle w:val="aa"/>
        <w:keepNext/>
        <w:numPr>
          <w:ilvl w:val="1"/>
          <w:numId w:val="14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Особые положения в связи с проведением запроса п</w:t>
      </w:r>
      <w:r>
        <w:rPr>
          <w:sz w:val="28"/>
          <w:szCs w:val="28"/>
        </w:rPr>
        <w:t>редложений через ЭТП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 должен в сроки, указанные в пункте 21 раздела 6 «Информационная карта запроса предложений», подать Предложение в форме электронного документа через ЭТП в порядке, предусмотренном регламентом работы данной ЭТП</w:t>
      </w:r>
      <w:r>
        <w:rPr>
          <w:sz w:val="28"/>
          <w:szCs w:val="28"/>
        </w:rPr>
        <w:t>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Правила регистрации участника процедуры закупки на ЭТП, аккредитация участника процедуры закупки на данной ЭТП, правила проведения процедур запроса предложений (в том числе, подача Предложения) через </w:t>
      </w:r>
      <w:proofErr w:type="gramStart"/>
      <w:r>
        <w:rPr>
          <w:sz w:val="28"/>
          <w:szCs w:val="28"/>
        </w:rPr>
        <w:t>данную</w:t>
      </w:r>
      <w:proofErr w:type="gramEnd"/>
      <w:r>
        <w:rPr>
          <w:sz w:val="28"/>
          <w:szCs w:val="28"/>
        </w:rPr>
        <w:t xml:space="preserve"> ЭТП определяются регламентом работы и инструкци</w:t>
      </w:r>
      <w:r>
        <w:rPr>
          <w:sz w:val="28"/>
          <w:szCs w:val="28"/>
        </w:rPr>
        <w:t>ями данной ЭТП.</w:t>
      </w:r>
    </w:p>
    <w:p w:rsidR="00000000" w:rsidRDefault="00E7206D">
      <w:pPr>
        <w:pStyle w:val="aa"/>
        <w:keepNext/>
        <w:numPr>
          <w:ilvl w:val="1"/>
          <w:numId w:val="14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Затраты на участие в запросе предложений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закупки/участник запроса предложений несет все расходы, связанные с участием в запросе предложений, в том числе с подготовкой и предоставлением Предложения, иной документации, а ор</w:t>
      </w:r>
      <w:r>
        <w:rPr>
          <w:sz w:val="28"/>
          <w:szCs w:val="28"/>
        </w:rPr>
        <w:t>ганизатор размещений заказа не имеет обязательств по этим расходам независимо от итогов запроса предложений, а также оснований их завершения.</w:t>
      </w:r>
    </w:p>
    <w:p w:rsidR="00000000" w:rsidRDefault="00E7206D">
      <w:pPr>
        <w:pStyle w:val="Times12"/>
        <w:numPr>
          <w:ilvl w:val="2"/>
          <w:numId w:val="14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процедуры закупки/участники запроса предложений не вправе требовать компенсацию упущенной выгоды, понесе</w:t>
      </w:r>
      <w:r>
        <w:rPr>
          <w:sz w:val="28"/>
          <w:szCs w:val="28"/>
        </w:rPr>
        <w:t xml:space="preserve">нной в ходе подготовки к запросу предложений и проведения запроса предложений. </w:t>
      </w:r>
    </w:p>
    <w:p w:rsidR="00000000" w:rsidRDefault="00E7206D">
      <w:pPr>
        <w:pStyle w:val="aa"/>
        <w:keepNext/>
        <w:numPr>
          <w:ilvl w:val="2"/>
          <w:numId w:val="14"/>
        </w:numPr>
        <w:tabs>
          <w:tab w:val="clear" w:pos="720"/>
          <w:tab w:val="num" w:pos="9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Отказ от проведения запроса предложений </w:t>
      </w:r>
    </w:p>
    <w:p w:rsidR="00000000" w:rsidRDefault="00E7206D">
      <w:pPr>
        <w:pStyle w:val="afa"/>
        <w:numPr>
          <w:ilvl w:val="2"/>
          <w:numId w:val="14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Заказчик/организатор размещения заказа, разместивший на официальном сайте </w:t>
      </w:r>
      <w:hyperlink r:id="rId12" w:history="1">
        <w:r>
          <w:rPr>
            <w:rStyle w:val="a8"/>
            <w:sz w:val="28"/>
            <w:szCs w:val="28"/>
          </w:rPr>
          <w:t>http://zakupki.ros</w:t>
        </w:r>
        <w:r>
          <w:rPr>
            <w:rStyle w:val="a8"/>
            <w:sz w:val="28"/>
            <w:szCs w:val="28"/>
          </w:rPr>
          <w:t>atom.ru/</w:t>
        </w:r>
      </w:hyperlink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>и на ЭТП извещение о проведении запроса предложений в электронной форме, вправе отказаться от его проведения</w:t>
      </w:r>
      <w:r>
        <w:rPr>
          <w:b/>
          <w:i/>
          <w:sz w:val="28"/>
          <w:szCs w:val="28"/>
        </w:rPr>
        <w:t xml:space="preserve"> </w:t>
      </w:r>
      <w:r>
        <w:rPr>
          <w:iCs/>
          <w:snapToGrid w:val="0"/>
          <w:sz w:val="28"/>
          <w:szCs w:val="28"/>
        </w:rPr>
        <w:t xml:space="preserve"> на любом из этапов, не неся при этом ответственности перед участниками или третьими лицами за убытки, которые могут возникнуть в результа</w:t>
      </w:r>
      <w:r>
        <w:rPr>
          <w:iCs/>
          <w:snapToGrid w:val="0"/>
          <w:sz w:val="28"/>
          <w:szCs w:val="28"/>
        </w:rPr>
        <w:t>те отказа от проведения открытого запроса предложений</w:t>
      </w:r>
      <w:r>
        <w:rPr>
          <w:b/>
          <w:i/>
          <w:sz w:val="28"/>
          <w:szCs w:val="28"/>
        </w:rPr>
        <w:t>.</w:t>
      </w:r>
      <w:proofErr w:type="gramEnd"/>
    </w:p>
    <w:p w:rsidR="00000000" w:rsidRDefault="00E7206D">
      <w:pPr>
        <w:pStyle w:val="afa"/>
        <w:numPr>
          <w:ilvl w:val="2"/>
          <w:numId w:val="14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об отказе от проведения </w:t>
      </w:r>
      <w:r>
        <w:rPr>
          <w:iCs/>
          <w:snapToGrid w:val="0"/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размещается организатором размещения заказа в течение двух рабочих дней со дня принятия решения об отказе от проведения открытого запроса предложен</w:t>
      </w:r>
      <w:r>
        <w:rPr>
          <w:sz w:val="28"/>
          <w:szCs w:val="28"/>
        </w:rPr>
        <w:t>ий</w:t>
      </w:r>
      <w:r>
        <w:rPr>
          <w:b/>
          <w:i/>
        </w:rPr>
        <w:t>,</w:t>
      </w:r>
      <w:r>
        <w:rPr>
          <w:sz w:val="28"/>
          <w:szCs w:val="28"/>
        </w:rPr>
        <w:t xml:space="preserve"> в порядке, установленном для официального размещения на официальном сайте о размещении заказов извещения о проведении запроса предложений в электронной форме.  Все зарегистрированные ЭТП участники данной процедуры закупки, подавшие Предложения в форме </w:t>
      </w:r>
      <w:r>
        <w:rPr>
          <w:sz w:val="28"/>
          <w:szCs w:val="28"/>
        </w:rPr>
        <w:t xml:space="preserve">электронных документов через ЭТП, </w:t>
      </w:r>
      <w:r>
        <w:rPr>
          <w:sz w:val="28"/>
          <w:szCs w:val="28"/>
        </w:rPr>
        <w:lastRenderedPageBreak/>
        <w:t>получат соответствующие уведомления в порядке, предусмотренном регламентом работы данной ЭТП.</w:t>
      </w:r>
    </w:p>
    <w:p w:rsidR="00000000" w:rsidRDefault="00E7206D">
      <w:pPr>
        <w:pStyle w:val="afa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00000" w:rsidRDefault="00E7206D">
      <w:pPr>
        <w:pStyle w:val="10"/>
        <w:numPr>
          <w:ilvl w:val="1"/>
          <w:numId w:val="13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5" w:name="_Toc305665968"/>
      <w:r>
        <w:rPr>
          <w:rFonts w:eastAsia="Times New Roman"/>
          <w:sz w:val="28"/>
          <w:szCs w:val="28"/>
        </w:rPr>
        <w:lastRenderedPageBreak/>
        <w:t>ТРЕБОВАНИЯ К УЧАСТНИКАМ ПРОЦЕДУРЫ ЗАКУПКИ, ДОКУМЕНТАМ, ПРЕДОСТАВЛЯЕМЫМ В СОСТАВЕ ПРЕДЛОЖЕНИЯ</w:t>
      </w:r>
      <w:bookmarkEnd w:id="15"/>
    </w:p>
    <w:p w:rsidR="00000000" w:rsidRDefault="00E7206D">
      <w:pPr>
        <w:pStyle w:val="afa"/>
        <w:numPr>
          <w:ilvl w:val="1"/>
          <w:numId w:val="1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процедуры закупки должен</w:t>
      </w:r>
      <w:r>
        <w:rPr>
          <w:sz w:val="28"/>
          <w:szCs w:val="28"/>
        </w:rPr>
        <w:t xml:space="preserve"> соответствовать требованиям, предъявляемым в соответствии с законодательством Российской Федерации к лицам, осуществляющим поставки товаров, выполнение работ, оказание услуг, являющихся предметом запроса предложений, в том числе: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правомочным заключат</w:t>
      </w:r>
      <w:r>
        <w:rPr>
          <w:sz w:val="28"/>
          <w:szCs w:val="28"/>
        </w:rPr>
        <w:t>ь договор;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должен иметь соответствующие разрешающие документы на осуществление видов деятельности, связанные с выполнением договора, </w:t>
      </w:r>
      <w:proofErr w:type="gramStart"/>
      <w:r>
        <w:rPr>
          <w:sz w:val="28"/>
          <w:szCs w:val="28"/>
        </w:rPr>
        <w:t>право</w:t>
      </w:r>
      <w:proofErr w:type="gramEnd"/>
      <w:r>
        <w:rPr>
          <w:sz w:val="28"/>
          <w:szCs w:val="28"/>
        </w:rPr>
        <w:t xml:space="preserve"> на заключение которого является предметом настоящего запроса предложений, указанные в пункте 13 раздела 6 «Информацио</w:t>
      </w:r>
      <w:r>
        <w:rPr>
          <w:sz w:val="28"/>
          <w:szCs w:val="28"/>
        </w:rPr>
        <w:t>нная карта запроса предложений»;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находиться в процессе ликвидации (для юридического лица), отсутствие решения арбитражного суда о признании участника процедуры закупки банкротом;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являться организацией, на имущество которой наложен арест по решению су</w:t>
      </w:r>
      <w:r>
        <w:rPr>
          <w:sz w:val="28"/>
          <w:szCs w:val="28"/>
        </w:rPr>
        <w:t xml:space="preserve">да, административного органа и (или) экономическая деятельность, которой приостановлена; 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</w:t>
      </w:r>
      <w:r>
        <w:rPr>
          <w:sz w:val="28"/>
          <w:szCs w:val="28"/>
        </w:rPr>
        <w:t>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 последний завершенный отчетный период. Участник процедуры закупки считается соответствую</w:t>
      </w:r>
      <w:r>
        <w:rPr>
          <w:sz w:val="28"/>
          <w:szCs w:val="28"/>
        </w:rPr>
        <w:t>щим установленному требованию в случае, если он обжалует наличие указанной задолженности в соответствии с законодательством Российской Федерации и решение по такой жалобе на день рассмотрения Предложения не принято.</w:t>
      </w:r>
    </w:p>
    <w:p w:rsidR="00000000" w:rsidRDefault="00E7206D">
      <w:pPr>
        <w:pStyle w:val="afa"/>
        <w:tabs>
          <w:tab w:val="left" w:pos="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Дополнительные требования к участникам п</w:t>
      </w:r>
      <w:r>
        <w:rPr>
          <w:sz w:val="28"/>
          <w:szCs w:val="28"/>
        </w:rPr>
        <w:t>роцедуры закупки указаны в пункте 13.1 раздела 6 «Информационная карта запроса предложений».</w:t>
      </w:r>
    </w:p>
    <w:p w:rsidR="00000000" w:rsidRDefault="00E7206D">
      <w:pPr>
        <w:pStyle w:val="afa"/>
        <w:numPr>
          <w:ilvl w:val="1"/>
          <w:numId w:val="17"/>
        </w:numPr>
        <w:tabs>
          <w:tab w:val="clear" w:pos="720"/>
          <w:tab w:val="left" w:pos="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подтверждения соответствия требованиям, указанным в пункте 3.1, участник процедуры закупки в составе Предложения должен приложить следующие документы: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полученн</w:t>
      </w:r>
      <w:r>
        <w:rPr>
          <w:sz w:val="28"/>
          <w:szCs w:val="28"/>
        </w:rPr>
        <w:t>ую не ранее чем за шесть месяцев до дня размещения на официальном сайте извещения о проведении запроса предложений в электронной форме выписку из единого государственного реестра юридических лиц (для юридического лица), полученную не ранее чем за шесть мес</w:t>
      </w:r>
      <w:r>
        <w:rPr>
          <w:sz w:val="28"/>
          <w:szCs w:val="28"/>
        </w:rPr>
        <w:t>яцев до дня размещения на официальном сайте о размещении  заказов извещения о проведении запроса предложений в электронной форме выписку из единого государственного реестра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индивидуальных предпринимателей (для индивидуального предпринимателя), копии докуме</w:t>
      </w:r>
      <w:r>
        <w:rPr>
          <w:sz w:val="28"/>
          <w:szCs w:val="28"/>
        </w:rPr>
        <w:t>нтов, удостоверяющих личность (для иного физического лица), надлежащим образом заверенный перевод на русский язык документов о государственной регистрации юридического лица или государственной регистрации физического лица в качестве индивидуального предпри</w:t>
      </w:r>
      <w:r>
        <w:rPr>
          <w:sz w:val="28"/>
          <w:szCs w:val="28"/>
        </w:rPr>
        <w:t xml:space="preserve">нимателя в соответствии с законодательством соответствующего государства (для иностранного лица) полученные не ранее чем </w:t>
      </w:r>
      <w:r>
        <w:rPr>
          <w:sz w:val="28"/>
          <w:szCs w:val="28"/>
        </w:rPr>
        <w:lastRenderedPageBreak/>
        <w:t>за шесть месяцев до дня размещения на официальном сайте о размещении заказов</w:t>
      </w:r>
      <w:proofErr w:type="gramEnd"/>
      <w:r>
        <w:rPr>
          <w:sz w:val="28"/>
          <w:szCs w:val="28"/>
        </w:rPr>
        <w:t xml:space="preserve"> извещения о проведении запроса предложений в электронной ф</w:t>
      </w:r>
      <w:r>
        <w:rPr>
          <w:sz w:val="28"/>
          <w:szCs w:val="28"/>
        </w:rPr>
        <w:t xml:space="preserve">орме; 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учредительных документов участника (для юридических лиц);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документ, подтверждающий полномочия лица на осуществление действий от имени участника процедуры закупки - юридического лица (копия решения о назначении или об избрании или приказа о наз</w:t>
      </w:r>
      <w:r>
        <w:rPr>
          <w:sz w:val="28"/>
          <w:szCs w:val="28"/>
        </w:rPr>
        <w:t>начении физического лица на должность, в соответствии с которым такое физическое лицо обладает правом действовать от имени участника процедуры закупки без доверенности (далее по тексту - руководитель).</w:t>
      </w:r>
      <w:proofErr w:type="gramEnd"/>
      <w:r>
        <w:rPr>
          <w:sz w:val="28"/>
          <w:szCs w:val="28"/>
        </w:rPr>
        <w:t xml:space="preserve">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от имени участника процедуры закупки де</w:t>
      </w:r>
      <w:r>
        <w:rPr>
          <w:sz w:val="28"/>
          <w:szCs w:val="28"/>
        </w:rPr>
        <w:t>йствует иное лицо, Предложение должно содержать также доверенность на осуществление действий от имени участника процедуры закупки, заверенную печатью и подписанную руководителем участника процедуры закупки (для юридических лиц) или уполномоченным этим руко</w:t>
      </w:r>
      <w:r>
        <w:rPr>
          <w:sz w:val="28"/>
          <w:szCs w:val="28"/>
        </w:rPr>
        <w:t>водителем лицом. В случае если указанная доверенность подписана лицом, уполномоченным руководителем участника процедуры закупки, Предложение должно содержать также документ, подтверждающий полномочия такого лица;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решение об одобрении или о совершении крупн</w:t>
      </w:r>
      <w:r>
        <w:rPr>
          <w:sz w:val="28"/>
          <w:szCs w:val="28"/>
        </w:rPr>
        <w:t>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</w:t>
      </w:r>
      <w:r>
        <w:rPr>
          <w:sz w:val="28"/>
          <w:szCs w:val="28"/>
        </w:rPr>
        <w:t>ры закупки поставка товаров, выполнение работ, оказание услуг, являющихся предметом договора, или внесение денежных средств в качестве обеспечения заявки о подаче Предложения, обеспечения</w:t>
      </w:r>
      <w:proofErr w:type="gramEnd"/>
      <w:r>
        <w:rPr>
          <w:sz w:val="28"/>
          <w:szCs w:val="28"/>
        </w:rPr>
        <w:t xml:space="preserve"> исполнения договора являются крупной сделкой;</w:t>
      </w:r>
    </w:p>
    <w:p w:rsidR="00000000" w:rsidRDefault="00E7206D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или письмо, подписанно</w:t>
      </w:r>
      <w:r>
        <w:rPr>
          <w:sz w:val="28"/>
          <w:szCs w:val="28"/>
        </w:rPr>
        <w:t>е участником процедуры закупки, что поставка товаров, выполнение работ, оказание услуг, являющихся предметом договора, или внесение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ачестве обеспечения заявки о подаче Предложения, обеспечения исполнения договора не являются для данного</w:t>
      </w:r>
      <w:r>
        <w:rPr>
          <w:sz w:val="28"/>
          <w:szCs w:val="28"/>
        </w:rPr>
        <w:t xml:space="preserve"> участника крупной сделкой.</w:t>
      </w:r>
    </w:p>
    <w:p w:rsidR="00000000" w:rsidRDefault="00E7206D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если получение указанного решения до истечения срока подачи Предложений для участника процедуры </w:t>
      </w:r>
      <w:proofErr w:type="gramStart"/>
      <w:r>
        <w:rPr>
          <w:sz w:val="28"/>
          <w:szCs w:val="28"/>
        </w:rPr>
        <w:t>закупки</w:t>
      </w:r>
      <w:proofErr w:type="gramEnd"/>
      <w:r>
        <w:rPr>
          <w:sz w:val="28"/>
          <w:szCs w:val="28"/>
        </w:rPr>
        <w:t xml:space="preserve"> невозможно в силу необходимости соблюдения установленного законодательством и учредительными документами участника</w:t>
      </w:r>
      <w:r>
        <w:rPr>
          <w:sz w:val="28"/>
          <w:szCs w:val="28"/>
        </w:rPr>
        <w:t xml:space="preserve"> процедуры закупки порядка созыва заседания органа, к компетенции которого относится вопрос об одобрении или о совершении крупных сделок, участник процедуры закупки обязан представить письмо, содержащее обязательство в случае признания его победителем запр</w:t>
      </w:r>
      <w:r>
        <w:rPr>
          <w:sz w:val="28"/>
          <w:szCs w:val="28"/>
        </w:rPr>
        <w:t>оса предложений представить вышеуказанное решение до момента заключения договора.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копии документов на осуществление видов деятельности, связанных с выполнением договора, </w:t>
      </w:r>
      <w:proofErr w:type="gramStart"/>
      <w:r>
        <w:rPr>
          <w:sz w:val="28"/>
          <w:szCs w:val="28"/>
        </w:rPr>
        <w:t>право</w:t>
      </w:r>
      <w:proofErr w:type="gramEnd"/>
      <w:r>
        <w:rPr>
          <w:sz w:val="28"/>
          <w:szCs w:val="28"/>
        </w:rPr>
        <w:t xml:space="preserve"> на заключение которого является предметом настоящего запроса предложений, указан</w:t>
      </w:r>
      <w:r>
        <w:rPr>
          <w:sz w:val="28"/>
          <w:szCs w:val="28"/>
        </w:rPr>
        <w:t>ные в пункте 16 раздела 6 «Информационная карта запроса предложений»;</w:t>
      </w:r>
    </w:p>
    <w:p w:rsidR="00000000" w:rsidRDefault="00E7206D">
      <w:pPr>
        <w:numPr>
          <w:ilvl w:val="0"/>
          <w:numId w:val="12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</w:t>
      </w:r>
      <w:r>
        <w:rPr>
          <w:sz w:val="28"/>
          <w:szCs w:val="28"/>
        </w:rPr>
        <w:t xml:space="preserve">овней, выданной </w:t>
      </w:r>
      <w:r>
        <w:rPr>
          <w:sz w:val="28"/>
          <w:szCs w:val="28"/>
        </w:rPr>
        <w:lastRenderedPageBreak/>
        <w:t>соответствующими подразделениями Федеральной налоговой службы не ранее чем за 60 дней до дня размещения на официальном сайте о размещении заказов извещения о проведении запроса предложений.</w:t>
      </w:r>
      <w:proofErr w:type="gramEnd"/>
    </w:p>
    <w:p w:rsidR="00000000" w:rsidRDefault="00E7206D">
      <w:pPr>
        <w:pStyle w:val="afa"/>
        <w:numPr>
          <w:ilvl w:val="1"/>
          <w:numId w:val="17"/>
        </w:numPr>
        <w:tabs>
          <w:tab w:val="clear" w:pos="720"/>
          <w:tab w:val="num" w:pos="960"/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>
        <w:rPr>
          <w:b/>
          <w:i/>
        </w:rPr>
        <w:t>субподрядчиков/ соисполнителей</w:t>
      </w:r>
      <w:r>
        <w:rPr>
          <w:sz w:val="28"/>
          <w:szCs w:val="28"/>
        </w:rPr>
        <w:t xml:space="preserve"> и порядок подтверждения их соответствия установленным требованиям приведены в пункте 3.4.</w:t>
      </w:r>
      <w:r>
        <w:rPr>
          <w:sz w:val="28"/>
          <w:szCs w:val="28"/>
          <w:lang w:val="ru-MO"/>
        </w:rPr>
        <w:t xml:space="preserve"> </w:t>
      </w:r>
      <w:r>
        <w:rPr>
          <w:sz w:val="28"/>
          <w:szCs w:val="28"/>
        </w:rPr>
        <w:t xml:space="preserve">Возможность привлечения </w:t>
      </w:r>
      <w:r>
        <w:rPr>
          <w:b/>
          <w:i/>
        </w:rPr>
        <w:t>субподрядчиков/ соисполнителей</w:t>
      </w:r>
      <w:r>
        <w:rPr>
          <w:sz w:val="28"/>
          <w:szCs w:val="28"/>
        </w:rPr>
        <w:t xml:space="preserve"> указана в пункте 18 раздела 6 «Информационная карта запроса предложений».</w:t>
      </w:r>
    </w:p>
    <w:p w:rsidR="00000000" w:rsidRDefault="00E7206D">
      <w:pPr>
        <w:pStyle w:val="afa"/>
        <w:numPr>
          <w:ilvl w:val="1"/>
          <w:numId w:val="1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16" w:name="_Toc127262883"/>
      <w:bookmarkStart w:id="17" w:name="_Toc255985672"/>
      <w:r>
        <w:rPr>
          <w:sz w:val="28"/>
          <w:szCs w:val="28"/>
        </w:rPr>
        <w:t xml:space="preserve">Привлечение </w:t>
      </w:r>
      <w:r>
        <w:rPr>
          <w:b/>
          <w:i/>
        </w:rPr>
        <w:t>субподрядчиков</w:t>
      </w:r>
      <w:bookmarkEnd w:id="16"/>
      <w:bookmarkEnd w:id="17"/>
      <w:r>
        <w:rPr>
          <w:b/>
          <w:i/>
        </w:rPr>
        <w:t>/ соисполн</w:t>
      </w:r>
      <w:r>
        <w:rPr>
          <w:b/>
          <w:i/>
        </w:rPr>
        <w:t xml:space="preserve">ителей </w:t>
      </w:r>
    </w:p>
    <w:p w:rsidR="00000000" w:rsidRDefault="00E7206D">
      <w:pPr>
        <w:pStyle w:val="afa"/>
        <w:numPr>
          <w:ilvl w:val="1"/>
          <w:numId w:val="1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процедуры закупки могут привлекать </w:t>
      </w:r>
      <w:r>
        <w:rPr>
          <w:b/>
          <w:i/>
        </w:rPr>
        <w:t>субподрядчиков/ соисполнителей</w:t>
      </w:r>
      <w:r>
        <w:rPr>
          <w:sz w:val="28"/>
          <w:szCs w:val="28"/>
        </w:rPr>
        <w:t xml:space="preserve"> при условии соблюдения нижеприведенных требований. </w:t>
      </w:r>
    </w:p>
    <w:p w:rsidR="00000000" w:rsidRDefault="00E7206D">
      <w:pPr>
        <w:pStyle w:val="Times12"/>
        <w:numPr>
          <w:ilvl w:val="2"/>
          <w:numId w:val="1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процедуры закупки должен доказать Комиссии, что каждый из привлекаемых им </w:t>
      </w:r>
      <w:r>
        <w:rPr>
          <w:b/>
          <w:bCs w:val="0"/>
          <w:i/>
          <w:szCs w:val="24"/>
        </w:rPr>
        <w:t>субподрядчиков/ соисполнителей</w:t>
      </w:r>
      <w:r>
        <w:rPr>
          <w:sz w:val="28"/>
          <w:szCs w:val="28"/>
        </w:rPr>
        <w:t xml:space="preserve"> (юриди</w:t>
      </w:r>
      <w:r>
        <w:rPr>
          <w:sz w:val="28"/>
          <w:szCs w:val="28"/>
        </w:rPr>
        <w:t>ческое или физическое лицо,</w:t>
      </w:r>
      <w:r>
        <w:rPr>
          <w:b/>
          <w:bCs w:val="0"/>
        </w:rPr>
        <w:t xml:space="preserve"> </w:t>
      </w:r>
      <w:r>
        <w:rPr>
          <w:b/>
          <w:bCs w:val="0"/>
          <w:i/>
          <w:szCs w:val="24"/>
        </w:rPr>
        <w:t>выполняющее/оказывающее</w:t>
      </w:r>
      <w:r>
        <w:rPr>
          <w:sz w:val="28"/>
          <w:szCs w:val="28"/>
        </w:rPr>
        <w:t xml:space="preserve"> часть </w:t>
      </w:r>
      <w:r>
        <w:rPr>
          <w:b/>
          <w:bCs w:val="0"/>
          <w:i/>
          <w:szCs w:val="24"/>
        </w:rPr>
        <w:t xml:space="preserve">поставок, работ / услуг </w:t>
      </w:r>
      <w:r>
        <w:rPr>
          <w:sz w:val="28"/>
          <w:szCs w:val="28"/>
        </w:rPr>
        <w:t xml:space="preserve">по договору), </w:t>
      </w:r>
      <w:r>
        <w:rPr>
          <w:b/>
          <w:bCs w:val="0"/>
          <w:i/>
          <w:szCs w:val="24"/>
        </w:rPr>
        <w:t>выполняющий/оказывающий</w:t>
      </w:r>
      <w:r>
        <w:rPr>
          <w:sz w:val="28"/>
          <w:szCs w:val="28"/>
        </w:rPr>
        <w:t xml:space="preserve"> </w:t>
      </w:r>
      <w:r>
        <w:rPr>
          <w:b/>
          <w:bCs w:val="0"/>
          <w:i/>
          <w:szCs w:val="24"/>
        </w:rPr>
        <w:t>поставки / работы / услуги</w:t>
      </w:r>
      <w:r>
        <w:rPr>
          <w:sz w:val="28"/>
          <w:szCs w:val="28"/>
        </w:rPr>
        <w:t xml:space="preserve"> более объема,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18 раздела 6 «Информационная карта запроса предложений»:</w:t>
      </w:r>
    </w:p>
    <w:p w:rsidR="00000000" w:rsidRDefault="00E7206D">
      <w:pPr>
        <w:pStyle w:val="02statia2"/>
        <w:numPr>
          <w:ilvl w:val="0"/>
          <w:numId w:val="18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осведомлен о привл</w:t>
      </w:r>
      <w:r>
        <w:rPr>
          <w:rFonts w:ascii="Times New Roman" w:hAnsi="Times New Roman"/>
          <w:sz w:val="28"/>
          <w:szCs w:val="28"/>
        </w:rPr>
        <w:t xml:space="preserve">ечении его в качестве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соисполнителя;</w:t>
      </w:r>
    </w:p>
    <w:p w:rsidR="00000000" w:rsidRDefault="00E7206D">
      <w:pPr>
        <w:pStyle w:val="02statia2"/>
        <w:numPr>
          <w:ilvl w:val="0"/>
          <w:numId w:val="18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согласен с выделяемым ему перечнем, объемами, сроками и стоимостью </w:t>
      </w:r>
      <w:proofErr w:type="gramStart"/>
      <w:r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товара/выполнения работ/оказания услуг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000000" w:rsidRDefault="00E7206D">
      <w:pPr>
        <w:pStyle w:val="02statia2"/>
        <w:numPr>
          <w:ilvl w:val="0"/>
          <w:numId w:val="18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отвечает требованиям настоящей документации по проведению запроса предложений (пункт 13.</w:t>
      </w:r>
      <w:r>
        <w:rPr>
          <w:rFonts w:ascii="Times New Roman" w:hAnsi="Times New Roman"/>
          <w:sz w:val="28"/>
          <w:szCs w:val="28"/>
        </w:rPr>
        <w:t xml:space="preserve">2 раздела 6 «Информационная карта запроса предложений») в объеме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выполняемых работ/ оказываемых услуг субподрядчиком/ соисполнителем</w:t>
      </w:r>
      <w:r>
        <w:rPr>
          <w:rFonts w:ascii="Times New Roman" w:hAnsi="Times New Roman"/>
          <w:sz w:val="28"/>
          <w:szCs w:val="28"/>
        </w:rPr>
        <w:t>.</w:t>
      </w:r>
    </w:p>
    <w:p w:rsidR="00000000" w:rsidRDefault="00E7206D">
      <w:pPr>
        <w:pStyle w:val="Times12"/>
        <w:numPr>
          <w:ilvl w:val="2"/>
          <w:numId w:val="1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вышеизложенным участник процедуры закупки готовит Предложение с учетом следующих дополнительных требований:</w:t>
      </w:r>
      <w:proofErr w:type="gramEnd"/>
    </w:p>
    <w:p w:rsidR="00000000" w:rsidRDefault="00E7206D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</w:t>
      </w:r>
      <w:r>
        <w:rPr>
          <w:rFonts w:ascii="Times New Roman" w:hAnsi="Times New Roman"/>
          <w:sz w:val="28"/>
          <w:szCs w:val="28"/>
        </w:rPr>
        <w:t xml:space="preserve">едложение включаются подписанные с двух сторон соглашения о намерениях заключить договор, в случае признания участника победителем, между участником процедуры закупки и каждым привлекаемым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>
        <w:rPr>
          <w:rFonts w:ascii="Times New Roman" w:hAnsi="Times New Roman"/>
          <w:sz w:val="28"/>
          <w:szCs w:val="28"/>
        </w:rPr>
        <w:t>, с указанием перечня, объема, стоимо</w:t>
      </w:r>
      <w:r>
        <w:rPr>
          <w:rFonts w:ascii="Times New Roman" w:hAnsi="Times New Roman"/>
          <w:sz w:val="28"/>
          <w:szCs w:val="28"/>
        </w:rPr>
        <w:t xml:space="preserve">сти и сроков </w:t>
      </w:r>
      <w:proofErr w:type="gramStart"/>
      <w:r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</w:t>
      </w:r>
      <w:proofErr w:type="gramEnd"/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услуг,</w:t>
      </w:r>
      <w:r>
        <w:rPr>
          <w:rFonts w:ascii="Times New Roman" w:hAnsi="Times New Roman"/>
          <w:sz w:val="28"/>
          <w:szCs w:val="28"/>
        </w:rPr>
        <w:t xml:space="preserve"> возлагаемых на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 поставок, работ /услуг</w:t>
      </w:r>
      <w:r>
        <w:rPr>
          <w:rFonts w:ascii="Times New Roman" w:hAnsi="Times New Roman"/>
          <w:sz w:val="28"/>
          <w:szCs w:val="28"/>
        </w:rPr>
        <w:t>;</w:t>
      </w:r>
    </w:p>
    <w:p w:rsidR="00000000" w:rsidRDefault="00E7206D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Предложение должно включать сведения, подтверждающие соответствие каждого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>
        <w:rPr>
          <w:rFonts w:ascii="Times New Roman" w:hAnsi="Times New Roman"/>
          <w:sz w:val="28"/>
          <w:szCs w:val="28"/>
        </w:rPr>
        <w:t xml:space="preserve"> установленным в подпу</w:t>
      </w:r>
      <w:r>
        <w:rPr>
          <w:rFonts w:ascii="Times New Roman" w:hAnsi="Times New Roman"/>
          <w:sz w:val="28"/>
          <w:szCs w:val="28"/>
        </w:rPr>
        <w:t xml:space="preserve">нкте в) пункта 3.4.1. требованиям, в объеме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товара/выполняемых работ/ оказываемых услуг субподрядчиком/соисполнителем </w:t>
      </w:r>
      <w:r>
        <w:rPr>
          <w:rFonts w:ascii="Times New Roman" w:hAnsi="Times New Roman"/>
          <w:sz w:val="28"/>
          <w:szCs w:val="28"/>
        </w:rPr>
        <w:t xml:space="preserve">с предоставлением документов согласно пункту 16.1 раздела 6 «Информационная карта запроса предложений». </w:t>
      </w:r>
      <w:proofErr w:type="gramStart"/>
      <w:r>
        <w:rPr>
          <w:rFonts w:ascii="Times New Roman" w:hAnsi="Times New Roman"/>
          <w:sz w:val="28"/>
          <w:szCs w:val="28"/>
        </w:rPr>
        <w:t>Соответствующие форм</w:t>
      </w:r>
      <w:r>
        <w:rPr>
          <w:rFonts w:ascii="Times New Roman" w:hAnsi="Times New Roman"/>
          <w:sz w:val="28"/>
          <w:szCs w:val="28"/>
        </w:rPr>
        <w:t xml:space="preserve">ы раздела 7 заполняются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>
        <w:rPr>
          <w:rFonts w:ascii="Times New Roman" w:hAnsi="Times New Roman"/>
          <w:sz w:val="28"/>
          <w:szCs w:val="28"/>
        </w:rPr>
        <w:t xml:space="preserve"> с указанием организаций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субподрядчика/соисполнителя</w:t>
      </w:r>
      <w:r>
        <w:rPr>
          <w:rFonts w:ascii="Times New Roman" w:hAnsi="Times New Roman"/>
          <w:sz w:val="28"/>
          <w:szCs w:val="28"/>
        </w:rPr>
        <w:t xml:space="preserve"> и участника процедуры закупки и заверяются подписью и печатью участника процедуры закупки в соответствии с пунктами 4.4.3, 4.4.4;</w:t>
      </w:r>
      <w:proofErr w:type="gramEnd"/>
    </w:p>
    <w:p w:rsidR="00000000" w:rsidRDefault="00E7206D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Предложение должно </w:t>
      </w:r>
      <w:r>
        <w:rPr>
          <w:rFonts w:ascii="Times New Roman" w:hAnsi="Times New Roman"/>
          <w:sz w:val="28"/>
          <w:szCs w:val="28"/>
        </w:rPr>
        <w:t xml:space="preserve">включать сведения о распределении объемов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>
        <w:rPr>
          <w:rFonts w:ascii="Times New Roman" w:hAnsi="Times New Roman"/>
          <w:sz w:val="28"/>
          <w:szCs w:val="28"/>
        </w:rPr>
        <w:t xml:space="preserve"> между участником процедуры закупки и </w:t>
      </w:r>
      <w:r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>
        <w:rPr>
          <w:rFonts w:ascii="Times New Roman" w:hAnsi="Times New Roman"/>
          <w:sz w:val="28"/>
          <w:szCs w:val="28"/>
        </w:rPr>
        <w:t xml:space="preserve"> (раздел 7, соответствующая форма).</w:t>
      </w:r>
    </w:p>
    <w:p w:rsidR="00000000" w:rsidRDefault="00E7206D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00000" w:rsidRDefault="00E7206D">
      <w:pPr>
        <w:pStyle w:val="10"/>
        <w:numPr>
          <w:ilvl w:val="1"/>
          <w:numId w:val="13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8" w:name="_Toc305665969"/>
      <w:r>
        <w:rPr>
          <w:rFonts w:eastAsia="Times New Roman"/>
          <w:sz w:val="28"/>
          <w:szCs w:val="28"/>
        </w:rPr>
        <w:lastRenderedPageBreak/>
        <w:t>ПОРЯДОК ПРОВЕДЕНИЯ ЗАПРОСА ПРЕДЛОЖЕНИЙ</w:t>
      </w:r>
      <w:bookmarkEnd w:id="18"/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9" w:name="_Toc305665970"/>
      <w:r>
        <w:rPr>
          <w:rFonts w:ascii="Times New Roman" w:eastAsia="Times New Roman" w:hAnsi="Times New Roman" w:cs="Times New Roman"/>
          <w:b w:val="0"/>
          <w:i w:val="0"/>
        </w:rPr>
        <w:t>Получение документации по проведению запроса п</w:t>
      </w:r>
      <w:r>
        <w:rPr>
          <w:rFonts w:ascii="Times New Roman" w:eastAsia="Times New Roman" w:hAnsi="Times New Roman" w:cs="Times New Roman"/>
          <w:b w:val="0"/>
          <w:i w:val="0"/>
        </w:rPr>
        <w:t>редложений</w:t>
      </w:r>
      <w:bookmarkEnd w:id="19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bookmarkStart w:id="20" w:name="_Ref125823280"/>
      <w:r>
        <w:rPr>
          <w:sz w:val="28"/>
          <w:szCs w:val="28"/>
        </w:rPr>
        <w:t xml:space="preserve">Документация </w:t>
      </w:r>
      <w:proofErr w:type="gramStart"/>
      <w:r>
        <w:rPr>
          <w:sz w:val="28"/>
          <w:szCs w:val="28"/>
        </w:rPr>
        <w:t>по проведению запроса предложений размещена одновременно с извещением о проведении запроса предложений в электронной форме на официальном сайте</w:t>
      </w:r>
      <w:proofErr w:type="gramEnd"/>
      <w:r>
        <w:rPr>
          <w:sz w:val="28"/>
          <w:szCs w:val="28"/>
        </w:rPr>
        <w:t xml:space="preserve"> Госкорпорации «Росатом»</w:t>
      </w:r>
      <w:r>
        <w:t xml:space="preserve"> </w:t>
      </w:r>
      <w:hyperlink r:id="rId13" w:history="1">
        <w:r>
          <w:rPr>
            <w:rStyle w:val="a8"/>
            <w:sz w:val="28"/>
            <w:szCs w:val="28"/>
          </w:rPr>
          <w:t>http://zakupki.rosato</w:t>
        </w:r>
        <w:r>
          <w:rPr>
            <w:rStyle w:val="a8"/>
            <w:sz w:val="28"/>
            <w:szCs w:val="28"/>
          </w:rPr>
          <w:t>m.ru/</w:t>
        </w:r>
      </w:hyperlink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>и на</w:t>
      </w:r>
      <w:r>
        <w:t xml:space="preserve"> </w:t>
      </w:r>
      <w:r>
        <w:rPr>
          <w:sz w:val="28"/>
          <w:szCs w:val="28"/>
        </w:rPr>
        <w:t>ЭТП. На официальном сайте Госкорпорации «Росатом»</w:t>
      </w:r>
      <w:r>
        <w:t xml:space="preserve"> </w:t>
      </w:r>
      <w:hyperlink r:id="rId14" w:history="1">
        <w:r>
          <w:rPr>
            <w:rStyle w:val="a8"/>
            <w:sz w:val="28"/>
            <w:szCs w:val="28"/>
          </w:rPr>
          <w:t>http://zakupki.rosatom.ru/</w:t>
        </w:r>
      </w:hyperlink>
      <w:r>
        <w:t xml:space="preserve"> </w:t>
      </w:r>
      <w:r>
        <w:rPr>
          <w:sz w:val="28"/>
          <w:szCs w:val="28"/>
        </w:rPr>
        <w:t>документация по проведению запроса предложений находится в открытом доступе. Порядок получения документации по проведению зап</w:t>
      </w:r>
      <w:r>
        <w:rPr>
          <w:sz w:val="28"/>
          <w:szCs w:val="28"/>
        </w:rPr>
        <w:t>роса предложений на ЭТП определяется правилами данной ЭТП.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21" w:name="_Toc303175462"/>
      <w:bookmarkStart w:id="22" w:name="_Toc303175511"/>
      <w:bookmarkStart w:id="23" w:name="_Toc305665971"/>
      <w:bookmarkEnd w:id="20"/>
      <w:bookmarkEnd w:id="21"/>
      <w:bookmarkEnd w:id="22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документации по проведению запроса предложений</w:t>
      </w:r>
      <w:bookmarkEnd w:id="23"/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процедуры закупки вправе направить организатору размещения заказа запрос о разъяснении положений документации по </w:t>
      </w:r>
      <w:r>
        <w:rPr>
          <w:sz w:val="28"/>
          <w:szCs w:val="28"/>
        </w:rPr>
        <w:t xml:space="preserve">проведению запроса предложений в части, касающейся запроса предложений,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5 (пять) дней до дня окончания подачи Предложений через ЭТП в порядке, предусмотренном регламентом работы данной ЭТП, или в письменном виде за подписью уполномоченног</w:t>
      </w:r>
      <w:r>
        <w:rPr>
          <w:sz w:val="28"/>
          <w:szCs w:val="28"/>
        </w:rPr>
        <w:t xml:space="preserve">о лица участника процедуры закупки по контактным реквизитам организатора размещения заказа для соответствующего вида корреспонденции, </w:t>
      </w:r>
      <w:proofErr w:type="gramStart"/>
      <w:r>
        <w:rPr>
          <w:sz w:val="28"/>
          <w:szCs w:val="28"/>
        </w:rPr>
        <w:t>указанным</w:t>
      </w:r>
      <w:proofErr w:type="gramEnd"/>
      <w:r>
        <w:rPr>
          <w:sz w:val="28"/>
          <w:szCs w:val="28"/>
        </w:rPr>
        <w:t xml:space="preserve"> в извещении о проведении запроса предложений в электронной форме и в пункте 6 раздела 7 «Информационная карта за</w:t>
      </w:r>
      <w:r>
        <w:rPr>
          <w:sz w:val="28"/>
          <w:szCs w:val="28"/>
        </w:rPr>
        <w:t>проса предложений».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 направляет разъяснение на запрос, сделанный в порядке, определенном пунктом 4.2.1. При этом такое разъяснение размещается на сайте </w:t>
      </w:r>
      <w:hyperlink r:id="rId15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и на </w:t>
      </w:r>
      <w:r>
        <w:rPr>
          <w:sz w:val="28"/>
          <w:szCs w:val="28"/>
        </w:rPr>
        <w:t>ЭТП в течение 1 (одного) дня со дня направления такого разъяснения лицу, сделавшему соответствующий запрос, без ссылки на указанное лицо.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получения участниками процедуры закупки разъяснений документации по проведению запроса предложений, размещенны</w:t>
      </w:r>
      <w:r>
        <w:rPr>
          <w:sz w:val="28"/>
          <w:szCs w:val="28"/>
        </w:rPr>
        <w:t>х на ЭТП, определяется регламентом данной ЭТП.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 вправе не отвечать на запросы о разъяснении положений документации по проведению запроса предложений, поступившие позднее срока, установленного в пункте 4.2.1.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процедуры </w:t>
      </w:r>
      <w:r>
        <w:rPr>
          <w:sz w:val="28"/>
          <w:szCs w:val="28"/>
        </w:rPr>
        <w:t>закупки/участник запроса предложений не вправе ссылаться на устную информацию, полученную от организатора размещения заказа.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24" w:name="_Toc305665972"/>
      <w:r>
        <w:rPr>
          <w:rFonts w:ascii="Times New Roman" w:eastAsia="Times New Roman" w:hAnsi="Times New Roman" w:cs="Times New Roman"/>
          <w:b w:val="0"/>
          <w:i w:val="0"/>
        </w:rPr>
        <w:t>Внесение изменений в документацию по проведению запроса предложений</w:t>
      </w:r>
      <w:bookmarkEnd w:id="24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размещения заказа по собственной инициатив</w:t>
      </w:r>
      <w:r>
        <w:rPr>
          <w:sz w:val="28"/>
          <w:szCs w:val="28"/>
        </w:rPr>
        <w:t>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позднее, чем за пять дней до даты окончания подачи Предложений. Изменение предмета запроса предложен</w:t>
      </w:r>
      <w:r>
        <w:rPr>
          <w:sz w:val="28"/>
          <w:szCs w:val="28"/>
        </w:rPr>
        <w:t>ий не допускается.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документации по проведению запроса предложений является неотъемлемой ее частью.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течение одного рабочего дня со дня принятия решения о внесении изменений в документацию такие изменения размещаются организатором размещени</w:t>
      </w:r>
      <w:r>
        <w:rPr>
          <w:sz w:val="28"/>
          <w:szCs w:val="28"/>
        </w:rPr>
        <w:t>я заказа в порядке, установленном для размещения извещения о проведении запроса предложений в электронной форме. Порядок получения участниками процедуры закупки изменений документации по проведении запроса предложений, размещенных на ЭТП, определяется регл</w:t>
      </w:r>
      <w:r>
        <w:rPr>
          <w:sz w:val="28"/>
          <w:szCs w:val="28"/>
        </w:rPr>
        <w:t>аментом данной ЭТП.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заказа, по решению заказчика или Комиссии, вправе принять решение о продлении срока окончания подачи Предложений  в любое время до даты окончания подачи Предложений</w:t>
      </w:r>
      <w:r>
        <w:rPr>
          <w:b/>
          <w:i/>
        </w:rPr>
        <w:t>.</w:t>
      </w:r>
      <w:r>
        <w:rPr>
          <w:sz w:val="28"/>
          <w:szCs w:val="28"/>
        </w:rPr>
        <w:t xml:space="preserve"> В течение одного дня со дня принятия указанного</w:t>
      </w:r>
      <w:r>
        <w:rPr>
          <w:sz w:val="28"/>
          <w:szCs w:val="28"/>
        </w:rPr>
        <w:t xml:space="preserve"> решения такие изменения размещаются организатором размещения заказа в порядке, установленном для размещения на официальном сайте о размещении заказов извещения о проведении запроса предложений в электронной форме. Порядок получения участниками процедуры з</w:t>
      </w:r>
      <w:r>
        <w:rPr>
          <w:sz w:val="28"/>
          <w:szCs w:val="28"/>
        </w:rPr>
        <w:t>акупки изменений документации по проведении запроса предложений, размещенных на ЭТП, определяется регламентом данной ЭТП.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  <w:tab w:val="left" w:pos="1418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25" w:name="_Toc305665973"/>
      <w:r>
        <w:rPr>
          <w:rFonts w:ascii="Times New Roman" w:eastAsia="Times New Roman" w:hAnsi="Times New Roman" w:cs="Times New Roman"/>
          <w:b w:val="0"/>
          <w:i w:val="0"/>
        </w:rPr>
        <w:t>Общие требования к Предложению</w:t>
      </w:r>
      <w:bookmarkEnd w:id="25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bCs/>
          <w:i/>
          <w:sz w:val="28"/>
          <w:szCs w:val="28"/>
          <w:shd w:val="clear" w:color="auto" w:fill="FDE9D9"/>
        </w:rPr>
      </w:pPr>
      <w:proofErr w:type="gramStart"/>
      <w:r>
        <w:rPr>
          <w:sz w:val="28"/>
          <w:szCs w:val="28"/>
        </w:rPr>
        <w:t>Для целей настоящей документации под Предложением понимается представляемое участником процедуры закупк</w:t>
      </w:r>
      <w:r>
        <w:rPr>
          <w:sz w:val="28"/>
          <w:szCs w:val="28"/>
        </w:rPr>
        <w:t>и через ЭТП предложение на участие в запросе предложений</w:t>
      </w:r>
      <w:r>
        <w:rPr>
          <w:b/>
          <w:i/>
        </w:rPr>
        <w:t>,</w:t>
      </w:r>
      <w:r>
        <w:rPr>
          <w:sz w:val="28"/>
          <w:szCs w:val="28"/>
        </w:rPr>
        <w:t xml:space="preserve"> сделанное в электронной форме с использованием функционала и в соответствии с регламентом данной ЭТП, с приложением полного комплекта документов согласно перечню, определенному пунктом 17 раздела 6 </w:t>
      </w:r>
      <w:r>
        <w:rPr>
          <w:sz w:val="28"/>
          <w:szCs w:val="28"/>
        </w:rPr>
        <w:t>«Информационная карта запроса предложений», оформленного в соответствии с положениями настоящего подраздела, содержание которых соответствует требованиям</w:t>
      </w:r>
      <w:proofErr w:type="gramEnd"/>
      <w:r>
        <w:rPr>
          <w:sz w:val="28"/>
          <w:szCs w:val="28"/>
        </w:rPr>
        <w:t xml:space="preserve"> настоящей документации. 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В отношении  лота участник процедуры закупки вправе подать только одно Предло</w:t>
      </w:r>
      <w:r>
        <w:rPr>
          <w:sz w:val="28"/>
          <w:szCs w:val="28"/>
        </w:rPr>
        <w:t>жение.</w:t>
      </w:r>
    </w:p>
    <w:p w:rsidR="00000000" w:rsidRDefault="00E7206D">
      <w:pPr>
        <w:tabs>
          <w:tab w:val="num" w:pos="1288"/>
          <w:tab w:val="num" w:pos="284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установления факта подачи одним участником процедуры закупки двух и более Предложений при условии, что поданные ранее Предложения этим участником процедуры закупки не отозваны, все Предложения такого участника процедуры закупки не рассматри</w:t>
      </w:r>
      <w:r>
        <w:rPr>
          <w:sz w:val="28"/>
          <w:szCs w:val="28"/>
        </w:rPr>
        <w:t>ваются.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документ, входящий в Предложение, должен быть подписан лицом, имеющим право в соответствии с законодательством Российской Федерации действовать от лица участника процедуры закупки/участника запроса предложений без доверенности, или надлежащи</w:t>
      </w:r>
      <w:r>
        <w:rPr>
          <w:sz w:val="28"/>
          <w:szCs w:val="28"/>
        </w:rPr>
        <w:t xml:space="preserve">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 последнем случае доверенность прикладывается к Предложению.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Каждый документ, входящий в Предложение, должен быть скреплен печатью участника процедуры закупки.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>
        <w:rPr>
          <w:sz w:val="28"/>
          <w:szCs w:val="28"/>
        </w:rPr>
        <w:t>доставляемые в составе Предложения документы должны быть четко напечатаны. Подчистки, дописки, исправления не допускаются за 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</w:t>
      </w:r>
      <w:r>
        <w:rPr>
          <w:sz w:val="28"/>
          <w:szCs w:val="28"/>
        </w:rPr>
        <w:t>исью уполномоченного лица, расположенной рядом с каждым исправлением (допиской) и заверены печатью участника процедуры закупки.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430"/>
          <w:tab w:val="num" w:pos="284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Все без исключения страницы Предложения должны быть пронумерованы.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 требования</w:t>
      </w:r>
      <w:r>
        <w:rPr>
          <w:sz w:val="28"/>
          <w:szCs w:val="28"/>
        </w:rPr>
        <w:t>ми настоящей документации по проведению запроса предложений, а также иные данные и сведения, предусмотренные документацией по проведению запроса предложений, оформленные в соответствии с настоящим подразделом), входящие в состав Предложения должны быть пре</w:t>
      </w:r>
      <w:r>
        <w:rPr>
          <w:sz w:val="28"/>
          <w:szCs w:val="28"/>
        </w:rPr>
        <w:t>доставлены участником процедуры закупки через ЭТП в отсканированном виде в доступном для прочтения формате (предпочтительнее формат *.pdf, формат: один файл – один документ</w:t>
      </w:r>
      <w:proofErr w:type="gramEnd"/>
      <w:r>
        <w:rPr>
          <w:sz w:val="28"/>
          <w:szCs w:val="28"/>
        </w:rPr>
        <w:t>). Все файлы Предложения, размещенные участником процедуры закупки на ЭТП, должны им</w:t>
      </w:r>
      <w:r>
        <w:rPr>
          <w:sz w:val="28"/>
          <w:szCs w:val="28"/>
        </w:rPr>
        <w:t>еть наименование либо комментарий, позволяющие идентифицировать содержание данного файла Предложения, с указанием наименования документа, представленного данным файлом. При этом сканироваться документы должны после того, как они будут оформлены в соответст</w:t>
      </w:r>
      <w:r>
        <w:rPr>
          <w:sz w:val="28"/>
          <w:szCs w:val="28"/>
        </w:rPr>
        <w:t>вии с требованиями, указанными в пунктах 4.4.3 – 4.4.6. Размещение на ЭТП архивов, состоящих из нескольких частей (томов), не допускается.</w:t>
      </w:r>
    </w:p>
    <w:p w:rsidR="00000000" w:rsidRDefault="00E7206D">
      <w:pPr>
        <w:tabs>
          <w:tab w:val="num" w:pos="284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Прочие правила подготовки и подачи Предложения через ЭТП определяются регламентом работы данной ЭТП.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430"/>
          <w:tab w:val="num" w:pos="284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</w:t>
      </w:r>
      <w:r>
        <w:rPr>
          <w:sz w:val="28"/>
          <w:szCs w:val="28"/>
        </w:rPr>
        <w:t>атор размещения заказа вправе запросить оригиналы или нотариально заверенные копии документов, указанных в пункте 3.2. настоящей документации по проведению запроса предложений.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26" w:name="_Toc305665974"/>
      <w:r>
        <w:rPr>
          <w:rFonts w:ascii="Times New Roman" w:eastAsia="Times New Roman" w:hAnsi="Times New Roman" w:cs="Times New Roman"/>
          <w:b w:val="0"/>
          <w:i w:val="0"/>
        </w:rPr>
        <w:t>Срок действия Предложения</w:t>
      </w:r>
      <w:bookmarkEnd w:id="26"/>
    </w:p>
    <w:p w:rsidR="00000000" w:rsidRDefault="00E7206D">
      <w:pPr>
        <w:numPr>
          <w:ilvl w:val="2"/>
          <w:numId w:val="20"/>
        </w:numPr>
        <w:tabs>
          <w:tab w:val="num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 действительно в течение срока, указанног</w:t>
      </w:r>
      <w:r>
        <w:rPr>
          <w:sz w:val="28"/>
          <w:szCs w:val="28"/>
        </w:rPr>
        <w:t xml:space="preserve">о участником процедуры закупки в данной заявке о подаче Предложения (раздел 7, </w:t>
      </w:r>
      <w:hyperlink w:anchor="_Заявка_о_подаче" w:history="1">
        <w:r>
          <w:rPr>
            <w:rStyle w:val="a8"/>
            <w:sz w:val="28"/>
            <w:szCs w:val="28"/>
          </w:rPr>
          <w:t>форма 1</w:t>
        </w:r>
      </w:hyperlink>
      <w:r>
        <w:rPr>
          <w:sz w:val="28"/>
          <w:szCs w:val="28"/>
        </w:rPr>
        <w:t>), но не менее чем 60 календарных дней со дня, следующего за днем проведения открытия доступа к поданным в форме электронных докуме</w:t>
      </w:r>
      <w:r>
        <w:rPr>
          <w:sz w:val="28"/>
          <w:szCs w:val="28"/>
        </w:rPr>
        <w:t>нтов Предложениям</w:t>
      </w:r>
      <w:r>
        <w:rPr>
          <w:b/>
          <w:i/>
        </w:rPr>
        <w:t>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7" w:name="_Toc305665975"/>
      <w:r>
        <w:rPr>
          <w:rFonts w:ascii="Times New Roman" w:eastAsia="Times New Roman" w:hAnsi="Times New Roman" w:cs="Times New Roman"/>
          <w:b w:val="0"/>
          <w:i w:val="0"/>
        </w:rPr>
        <w:t>Официальный язык запроса предложений</w:t>
      </w:r>
      <w:bookmarkEnd w:id="27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Предложение, подготовленное участником процедуры закупки, а также вся корреспонденция и документация, связанная с запросом предложений, которыми обмениваются участники процедуры закупки/участники запр</w:t>
      </w:r>
      <w:r>
        <w:rPr>
          <w:sz w:val="28"/>
          <w:szCs w:val="28"/>
        </w:rPr>
        <w:t>оса предложений и организатор размещения заказа, должны быть написаны на русском языке.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Любые вспомогательные документы и печатные материалы, представленные участником процедуры закупки, могут быть составлены на иностранном языке, если такие материалы сопр</w:t>
      </w:r>
      <w:r>
        <w:rPr>
          <w:sz w:val="28"/>
          <w:szCs w:val="28"/>
        </w:rPr>
        <w:t xml:space="preserve">овождаются точным, нотариально заверенным переводом на русский язык (в случаях предусмотренных действующим законодательством РФ на документах должен быть проставлен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</w:t>
      </w:r>
      <w:r>
        <w:rPr>
          <w:sz w:val="28"/>
          <w:szCs w:val="28"/>
        </w:rPr>
        <w:t>вание других языков для подготовки Предложения, за исключением случаев, предусмотренных пунктами 4.6.1, 4.6.2, может быть расценено Комиссией как несоответствие предложения требованиям, установленным настоящей документацией.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8" w:name="_Toc305665976"/>
      <w:r>
        <w:rPr>
          <w:rFonts w:ascii="Times New Roman" w:eastAsia="Times New Roman" w:hAnsi="Times New Roman" w:cs="Times New Roman"/>
          <w:b w:val="0"/>
          <w:i w:val="0"/>
        </w:rPr>
        <w:lastRenderedPageBreak/>
        <w:t>Валюта Предложения</w:t>
      </w:r>
      <w:bookmarkEnd w:id="28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суммы де</w:t>
      </w:r>
      <w:r>
        <w:rPr>
          <w:sz w:val="28"/>
          <w:szCs w:val="28"/>
        </w:rPr>
        <w:t>нежных сре</w:t>
      </w:r>
      <w:proofErr w:type="gramStart"/>
      <w:r>
        <w:rPr>
          <w:sz w:val="28"/>
          <w:szCs w:val="28"/>
        </w:rPr>
        <w:t>дств в Пр</w:t>
      </w:r>
      <w:proofErr w:type="gramEnd"/>
      <w:r>
        <w:rPr>
          <w:sz w:val="28"/>
          <w:szCs w:val="28"/>
        </w:rPr>
        <w:t>едложении, должны быть выражены в валюте, установленной в пункте 11 раздела 6 «Информационная карта запроса предложений» за исключением случаев, предусмотренных в пункте 11 раздела 6 «Информационная карта запроса предложений».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оригиналы которых выданы участнику процедуры закупки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 переводом этих сумм в валют</w:t>
      </w:r>
      <w:r>
        <w:rPr>
          <w:sz w:val="28"/>
          <w:szCs w:val="28"/>
        </w:rPr>
        <w:t>у, установленную в пункте 11 раздела 6 «Информационная карта запроса предложений», исходя из официального курса валюты, установленного Центральным банком Российской Федерации, с указанием</w:t>
      </w:r>
      <w:proofErr w:type="gramEnd"/>
      <w:r>
        <w:rPr>
          <w:sz w:val="28"/>
          <w:szCs w:val="28"/>
        </w:rPr>
        <w:t xml:space="preserve"> такового курса и даты его установления.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</w:t>
      </w:r>
      <w:r>
        <w:rPr>
          <w:sz w:val="28"/>
          <w:szCs w:val="28"/>
        </w:rPr>
        <w:t>угих валютах, за исключением случаев, предусмотренных пунктами 4.7.1, 4.7.2 может быть расценено Комиссией как несоответствие Предложения требованиям, установленным настоящей документацией.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9" w:name="_Toc305665977"/>
      <w:r>
        <w:rPr>
          <w:rFonts w:ascii="Times New Roman" w:eastAsia="Times New Roman" w:hAnsi="Times New Roman" w:cs="Times New Roman"/>
          <w:b w:val="0"/>
          <w:i w:val="0"/>
        </w:rPr>
        <w:t>Начальная (максимальная) цена договора (цена лота)</w:t>
      </w:r>
      <w:bookmarkEnd w:id="29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</w:t>
      </w:r>
      <w:r>
        <w:rPr>
          <w:sz w:val="28"/>
          <w:szCs w:val="28"/>
        </w:rPr>
        <w:t>имальная) цена договора  указана в извещении о проведении запроса предложений в электронной форме и в пункте 9 раздела 6 «Информационная карта запроса предложений».</w:t>
      </w:r>
      <w:bookmarkStart w:id="30" w:name="_Toc268623315"/>
      <w:bookmarkStart w:id="31" w:name="_Toc269476351"/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32" w:name="_Toc283406655"/>
      <w:bookmarkStart w:id="33" w:name="_Toc305665978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заявки </w:t>
      </w:r>
      <w:bookmarkEnd w:id="32"/>
      <w:r>
        <w:rPr>
          <w:rFonts w:ascii="Times New Roman" w:eastAsia="Times New Roman" w:hAnsi="Times New Roman" w:cs="Times New Roman"/>
          <w:b w:val="0"/>
          <w:i w:val="0"/>
        </w:rPr>
        <w:t>о подаче Предложения</w:t>
      </w:r>
      <w:bookmarkEnd w:id="33"/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извещением о проведении запроса пред</w:t>
      </w:r>
      <w:r>
        <w:rPr>
          <w:sz w:val="28"/>
          <w:szCs w:val="28"/>
        </w:rPr>
        <w:t>ложений в электронной форме и пунктом 12 раздела 6 «Информационная карта запроса предложений» установлено требование обеспечения заявки о подаче Предложения, участник процедуры закупки должен предоставить обеспечение заявки о подаче Предложений в размере и</w:t>
      </w:r>
      <w:r>
        <w:rPr>
          <w:sz w:val="28"/>
          <w:szCs w:val="28"/>
        </w:rPr>
        <w:t xml:space="preserve"> валюте, указанными в извещении о проведении запроса предложений в электронной форме и в пункте 12 раздела 6 «Информационная карта запроса предложений».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обеспечения заявки о подаче Предложения используются только денежные средства.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 внесения</w:t>
      </w:r>
      <w:r>
        <w:rPr>
          <w:sz w:val="28"/>
          <w:szCs w:val="28"/>
        </w:rPr>
        <w:t xml:space="preserve"> участником процедуры закупки денежных сре</w:t>
      </w:r>
      <w:proofErr w:type="gramStart"/>
      <w:r>
        <w:rPr>
          <w:sz w:val="28"/>
          <w:szCs w:val="28"/>
        </w:rPr>
        <w:t>дств в к</w:t>
      </w:r>
      <w:proofErr w:type="gramEnd"/>
      <w:r>
        <w:rPr>
          <w:sz w:val="28"/>
          <w:szCs w:val="28"/>
        </w:rPr>
        <w:t>ачестве обеспечения заявки о подаче Предложения подтверждается копией платежного поручения (квитанции), предоставляемой в составе Предложения.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заявки о подаче Предложения должно быть зачислено п</w:t>
      </w:r>
      <w:r>
        <w:rPr>
          <w:sz w:val="28"/>
          <w:szCs w:val="28"/>
        </w:rPr>
        <w:t>о реквизитам счета, указанным в пункте 12 раздела 6 «Информационная карта запроса предложений», не позднее момента окончания срока подачи Предложений, указанного в извещении о проведении запроса предложений в электронной форме и в пункте 21 раздела 6 «Инфо</w:t>
      </w:r>
      <w:r>
        <w:rPr>
          <w:sz w:val="28"/>
          <w:szCs w:val="28"/>
        </w:rPr>
        <w:t>рмационная карта запроса предложений».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заявки о подаче Предложения возвращается на счет, указанный участником процедуры закупки в платежном поручении на перечисление данного обеспечения: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пяти рабочих дней со дня принятия </w:t>
      </w:r>
      <w:r>
        <w:rPr>
          <w:rFonts w:ascii="Times New Roman" w:hAnsi="Times New Roman"/>
          <w:sz w:val="28"/>
          <w:szCs w:val="28"/>
        </w:rPr>
        <w:t>заказчиком/ор</w:t>
      </w:r>
      <w:r>
        <w:rPr>
          <w:rFonts w:ascii="Times New Roman" w:hAnsi="Times New Roman"/>
          <w:sz w:val="28"/>
          <w:szCs w:val="28"/>
        </w:rPr>
        <w:t xml:space="preserve">ганизатором размещения заказа </w:t>
      </w:r>
      <w:r>
        <w:rPr>
          <w:rFonts w:ascii="Times New Roman" w:hAnsi="Times New Roman"/>
          <w:color w:val="auto"/>
          <w:sz w:val="28"/>
          <w:szCs w:val="28"/>
        </w:rPr>
        <w:t>решения об отказе от проведения открытого запроса предложений;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</w:t>
      </w:r>
      <w:r>
        <w:rPr>
          <w:rFonts w:ascii="Times New Roman" w:hAnsi="Times New Roman"/>
          <w:color w:val="auto"/>
          <w:sz w:val="28"/>
          <w:szCs w:val="28"/>
        </w:rPr>
        <w:t xml:space="preserve">ение пяти рабочих дней со дня подписания протокола оценки и сопоставления Предложений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участникам процедуры закупки, </w:t>
      </w:r>
      <w:r>
        <w:rPr>
          <w:rFonts w:ascii="Times New Roman" w:hAnsi="Times New Roman"/>
          <w:sz w:val="28"/>
          <w:szCs w:val="28"/>
        </w:rPr>
        <w:t xml:space="preserve">Предложения </w:t>
      </w:r>
      <w:r>
        <w:rPr>
          <w:rFonts w:ascii="Times New Roman" w:hAnsi="Times New Roman"/>
          <w:color w:val="auto"/>
          <w:sz w:val="28"/>
          <w:szCs w:val="28"/>
        </w:rPr>
        <w:t>которых получены после окончания срока подачи Предложений;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пяти рабочих дней со дня подписания протокола оценки и со</w:t>
      </w:r>
      <w:r>
        <w:rPr>
          <w:rFonts w:ascii="Times New Roman" w:hAnsi="Times New Roman"/>
          <w:color w:val="auto"/>
          <w:sz w:val="28"/>
          <w:szCs w:val="28"/>
        </w:rPr>
        <w:t>поставления Предложений – участник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у(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>-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ам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) процедуры закупки, не допущенному(-ым) к участию в запросе предложений;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пяти рабочих дней со дня подписания протокола оценки и сопоставления Предложений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color w:val="auto"/>
          <w:sz w:val="28"/>
          <w:szCs w:val="28"/>
        </w:rPr>
        <w:t>участникам запроса предложений, которые участвовал</w:t>
      </w:r>
      <w:r>
        <w:rPr>
          <w:rFonts w:ascii="Times New Roman" w:hAnsi="Times New Roman"/>
          <w:color w:val="auto"/>
          <w:sz w:val="28"/>
          <w:szCs w:val="28"/>
        </w:rPr>
        <w:t>и в запросе предложений, но не стали победителями, за исключением участника запроса предложений, Предложению которого присвоен второй номер;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победителю запроса предложений – в течение пяти рабочих дней со дня заключения с ним договора;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пяти рабоч</w:t>
      </w:r>
      <w:r>
        <w:rPr>
          <w:rFonts w:ascii="Times New Roman" w:hAnsi="Times New Roman"/>
          <w:color w:val="auto"/>
          <w:sz w:val="28"/>
          <w:szCs w:val="28"/>
        </w:rPr>
        <w:t xml:space="preserve">их дней со дня заключения договора 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c</w:t>
      </w:r>
      <w:r w:rsidRPr="00355F7A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участником процедуры закупки</w:t>
      </w:r>
      <w:r>
        <w:rPr>
          <w:rFonts w:ascii="Times New Roman" w:hAnsi="Times New Roman"/>
          <w:color w:val="auto"/>
          <w:sz w:val="28"/>
          <w:szCs w:val="28"/>
        </w:rPr>
        <w:t xml:space="preserve">, подавшим единственное Предложение, соответствующее требованиям и условиям, предусмотренным документацией по проведению запроса предложений, или с </w:t>
      </w:r>
      <w:r>
        <w:rPr>
          <w:rFonts w:ascii="Times New Roman" w:hAnsi="Times New Roman"/>
          <w:sz w:val="28"/>
          <w:szCs w:val="28"/>
        </w:rPr>
        <w:t>участником процедуры закупки</w:t>
      </w:r>
      <w:r>
        <w:rPr>
          <w:rFonts w:ascii="Times New Roman" w:hAnsi="Times New Roman"/>
          <w:color w:val="auto"/>
          <w:sz w:val="28"/>
          <w:szCs w:val="28"/>
        </w:rPr>
        <w:t>, единственно д</w:t>
      </w:r>
      <w:r>
        <w:rPr>
          <w:rFonts w:ascii="Times New Roman" w:hAnsi="Times New Roman"/>
          <w:color w:val="auto"/>
          <w:sz w:val="28"/>
          <w:szCs w:val="28"/>
        </w:rPr>
        <w:t>опущенным к участию в запросе предложений и признанному участником запроса предложений;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участнику запроса предложений, Предложению которого присвоен второй номер – в течение пяти рабочих дней со дня заключения договора с победителем или с таким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единственному </w:t>
      </w:r>
      <w:r>
        <w:rPr>
          <w:rFonts w:ascii="Times New Roman" w:hAnsi="Times New Roman"/>
          <w:sz w:val="28"/>
          <w:szCs w:val="28"/>
        </w:rPr>
        <w:t>участнику процедуры закупки</w:t>
      </w:r>
      <w:r>
        <w:rPr>
          <w:rFonts w:ascii="Times New Roman" w:hAnsi="Times New Roman"/>
          <w:color w:val="auto"/>
          <w:sz w:val="28"/>
          <w:szCs w:val="28"/>
        </w:rPr>
        <w:t>, Предложение которого было признано несоответствующим требованиям документации по проведению запроса предложений – в течение пяти рабочих дней со дня принятия решения о несоответствии Предложен</w:t>
      </w:r>
      <w:r>
        <w:rPr>
          <w:rFonts w:ascii="Times New Roman" w:hAnsi="Times New Roman"/>
          <w:color w:val="auto"/>
          <w:sz w:val="28"/>
          <w:szCs w:val="28"/>
        </w:rPr>
        <w:t>ия;</w:t>
      </w:r>
    </w:p>
    <w:p w:rsidR="00000000" w:rsidRDefault="00E7206D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участнику, единственно допущенному к участию в запросе предложений или подавшему единственное Предложение, соответствующее требованиям документации – в течение пяти рабочих дней со дня принятия решения о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договора с таким участником (но не </w:t>
      </w:r>
      <w:r>
        <w:rPr>
          <w:rFonts w:ascii="Times New Roman" w:hAnsi="Times New Roman"/>
          <w:color w:val="auto"/>
          <w:sz w:val="28"/>
          <w:szCs w:val="28"/>
        </w:rPr>
        <w:t>более 20 дней с момента подписания протокола рассмотрения Предложений).</w:t>
      </w:r>
    </w:p>
    <w:p w:rsidR="00000000" w:rsidRDefault="00E7206D">
      <w:pPr>
        <w:numPr>
          <w:ilvl w:val="2"/>
          <w:numId w:val="20"/>
        </w:numPr>
        <w:tabs>
          <w:tab w:val="num" w:pos="9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заявки о подаче Предложения может быть удержано в случае уклонения победителя запроса предложений от заключения договора.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 4.9.7,</w:t>
      </w:r>
      <w:r>
        <w:rPr>
          <w:sz w:val="28"/>
          <w:szCs w:val="28"/>
        </w:rPr>
        <w:t xml:space="preserve"> организатор размещения заказа уведомляет победителя запроса предложений об удержании денежных средств, внесенных в качестве обеспечения заявки о подаче Предложения, в пользу заказчика.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34" w:name="_Toc284594893"/>
      <w:bookmarkStart w:id="35" w:name="_Toc285216088"/>
      <w:bookmarkStart w:id="36" w:name="_Toc276141184"/>
      <w:bookmarkStart w:id="37" w:name="_Toc276577603"/>
      <w:bookmarkStart w:id="38" w:name="_Toc276141185"/>
      <w:bookmarkStart w:id="39" w:name="_Toc276577604"/>
      <w:bookmarkStart w:id="40" w:name="_Toc276141186"/>
      <w:bookmarkStart w:id="41" w:name="_Toc276577605"/>
      <w:bookmarkStart w:id="42" w:name="_Toc276141188"/>
      <w:bookmarkStart w:id="43" w:name="_Toc276577607"/>
      <w:bookmarkStart w:id="44" w:name="_Toc276141192"/>
      <w:bookmarkStart w:id="45" w:name="_Toc276577611"/>
      <w:bookmarkStart w:id="46" w:name="_Toc276141193"/>
      <w:bookmarkStart w:id="47" w:name="_Toc276577612"/>
      <w:bookmarkStart w:id="48" w:name="_Toc276141197"/>
      <w:bookmarkStart w:id="49" w:name="_Toc276577616"/>
      <w:bookmarkStart w:id="50" w:name="_Toc276141200"/>
      <w:bookmarkStart w:id="51" w:name="_Toc276577619"/>
      <w:bookmarkStart w:id="52" w:name="_Toc276141201"/>
      <w:bookmarkStart w:id="53" w:name="_Toc276577620"/>
      <w:bookmarkStart w:id="54" w:name="_Toc276141207"/>
      <w:bookmarkStart w:id="55" w:name="_Toc276577626"/>
      <w:bookmarkStart w:id="56" w:name="_Toc263441558"/>
      <w:bookmarkStart w:id="57" w:name="_Toc269476353"/>
      <w:bookmarkStart w:id="58" w:name="_Toc305665979"/>
      <w:bookmarkEnd w:id="30"/>
      <w:bookmarkEnd w:id="31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r>
        <w:rPr>
          <w:rFonts w:ascii="Times New Roman" w:eastAsia="Times New Roman" w:hAnsi="Times New Roman" w:cs="Times New Roman"/>
          <w:b w:val="0"/>
          <w:i w:val="0"/>
        </w:rPr>
        <w:t xml:space="preserve">Подача и прием </w:t>
      </w:r>
      <w:bookmarkEnd w:id="56"/>
      <w:r>
        <w:rPr>
          <w:rFonts w:ascii="Times New Roman" w:eastAsia="Times New Roman" w:hAnsi="Times New Roman" w:cs="Times New Roman"/>
          <w:b w:val="0"/>
          <w:i w:val="0"/>
        </w:rPr>
        <w:t>Предложени</w:t>
      </w:r>
      <w:bookmarkEnd w:id="57"/>
      <w:r>
        <w:rPr>
          <w:rFonts w:ascii="Times New Roman" w:eastAsia="Times New Roman" w:hAnsi="Times New Roman" w:cs="Times New Roman"/>
          <w:b w:val="0"/>
          <w:i w:val="0"/>
        </w:rPr>
        <w:t>й</w:t>
      </w:r>
      <w:bookmarkEnd w:id="58"/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Предложений на ЭТП определяе</w:t>
      </w:r>
      <w:r>
        <w:rPr>
          <w:sz w:val="28"/>
          <w:szCs w:val="28"/>
        </w:rPr>
        <w:t>тся регламентом работы данной ЭТП.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Датой начала срока подачи Предложений является день, следующий за днем размещения на официальном сайте о размещении заказов </w:t>
      </w:r>
      <w:hyperlink r:id="rId16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>и на ЭТП извещения о провед</w:t>
      </w:r>
      <w:r>
        <w:rPr>
          <w:sz w:val="28"/>
          <w:szCs w:val="28"/>
        </w:rPr>
        <w:t>ении запроса предложений в электронной форме.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должны быть поданы на ЭТП до истечения срока, установленного в извещении о проведении запроса предложений в электронной форме и в пункте 21 раздела 6 «Информационная карта запроса предложений».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59" w:name="_Toc305665980"/>
      <w:bookmarkStart w:id="60" w:name="_Toc263441560"/>
      <w:bookmarkStart w:id="61" w:name="_Toc269476354"/>
      <w:r>
        <w:rPr>
          <w:rFonts w:ascii="Times New Roman" w:eastAsia="Times New Roman" w:hAnsi="Times New Roman" w:cs="Times New Roman"/>
          <w:b w:val="0"/>
          <w:i w:val="0"/>
        </w:rPr>
        <w:t>Изме</w:t>
      </w:r>
      <w:r>
        <w:rPr>
          <w:rFonts w:ascii="Times New Roman" w:eastAsia="Times New Roman" w:hAnsi="Times New Roman" w:cs="Times New Roman"/>
          <w:b w:val="0"/>
          <w:i w:val="0"/>
        </w:rPr>
        <w:t>нение Предложений или их отзыв</w:t>
      </w:r>
      <w:bookmarkEnd w:id="59"/>
      <w:bookmarkEnd w:id="60"/>
      <w:bookmarkEnd w:id="61"/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процедуры закупки, подавший Предложение, вправе изменить или отозвать свое Предложение 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в любое время после его подачи, но до истечения срока предоставления Предложений по данному запросу предложений</w:t>
      </w:r>
      <w:proofErr w:type="gramStart"/>
      <w:r>
        <w:rPr>
          <w:sz w:val="28"/>
          <w:szCs w:val="28"/>
        </w:rPr>
        <w:t xml:space="preserve"> </w:t>
      </w:r>
      <w:r>
        <w:rPr>
          <w:b/>
          <w:bCs/>
          <w:i/>
        </w:rPr>
        <w:t>.</w:t>
      </w:r>
      <w:proofErr w:type="gramEnd"/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измене</w:t>
      </w:r>
      <w:r>
        <w:rPr>
          <w:sz w:val="28"/>
          <w:szCs w:val="28"/>
        </w:rPr>
        <w:t xml:space="preserve">ния или отзыва Предложений, поданных на ЭТП, определяется и осуществляется в соответствии с регламентом работы данной ЭТП. 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  <w:tab w:val="left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62" w:name="_Toc263441561"/>
      <w:bookmarkStart w:id="63" w:name="_Toc269476355"/>
      <w:bookmarkStart w:id="64" w:name="_Toc305665981"/>
      <w:bookmarkStart w:id="65" w:name="_Toc269472549"/>
      <w:r>
        <w:rPr>
          <w:rFonts w:ascii="Times New Roman" w:eastAsia="Times New Roman" w:hAnsi="Times New Roman" w:cs="Times New Roman"/>
          <w:b w:val="0"/>
          <w:i w:val="0"/>
        </w:rPr>
        <w:t xml:space="preserve">Открытие доступа к поданным в форме электронных документов Предложениям (вскрытие конвертов с </w:t>
      </w:r>
      <w:bookmarkEnd w:id="62"/>
      <w:r>
        <w:rPr>
          <w:rFonts w:ascii="Times New Roman" w:eastAsia="Times New Roman" w:hAnsi="Times New Roman" w:cs="Times New Roman"/>
          <w:b w:val="0"/>
          <w:i w:val="0"/>
        </w:rPr>
        <w:t>Предложениями</w:t>
      </w:r>
      <w:bookmarkEnd w:id="63"/>
      <w:r>
        <w:rPr>
          <w:rFonts w:ascii="Times New Roman" w:eastAsia="Times New Roman" w:hAnsi="Times New Roman" w:cs="Times New Roman"/>
          <w:b w:val="0"/>
          <w:i w:val="0"/>
        </w:rPr>
        <w:t>)</w:t>
      </w:r>
      <w:bookmarkEnd w:id="64"/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66" w:name="_Ref125771274"/>
      <w:r>
        <w:rPr>
          <w:sz w:val="28"/>
          <w:szCs w:val="28"/>
        </w:rPr>
        <w:t>В срок, установленный в</w:t>
      </w:r>
      <w:r>
        <w:rPr>
          <w:sz w:val="28"/>
          <w:szCs w:val="28"/>
        </w:rPr>
        <w:t xml:space="preserve"> извещении о проведении запроса предложений в электронной форме и в пункте 21 раздела 6 «Информационная карта запроса предложений» ЭТП производится открытие доступа к поданным в форме электронных документов Предложениям и проводится заседание Комиссии в пр</w:t>
      </w:r>
      <w:r>
        <w:rPr>
          <w:sz w:val="28"/>
          <w:szCs w:val="28"/>
        </w:rPr>
        <w:t>исутствии представителей участников процедуры закупки, которые вправе присутствовать на этом заседании.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оформления пропуска на территорию организации, где будет проходить заседание Комиссии, представителям участников процедуры закупки необходимо не поз</w:t>
      </w:r>
      <w:r>
        <w:rPr>
          <w:sz w:val="28"/>
          <w:szCs w:val="28"/>
        </w:rPr>
        <w:t>днее, чем за 1 рабочий день до даты открытия доступа к поданным в форме электронных документов Предложениям, указанной в извещении о проведении запроса предложений в электронной форме и в пункте 21 раздела 6 «Информационная карта запроса предложений», напр</w:t>
      </w:r>
      <w:r>
        <w:rPr>
          <w:sz w:val="28"/>
          <w:szCs w:val="28"/>
        </w:rPr>
        <w:t>авить контактному лицу организатора размещения заказа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указанному</w:t>
      </w:r>
      <w:proofErr w:type="gramEnd"/>
      <w:r>
        <w:rPr>
          <w:sz w:val="28"/>
          <w:szCs w:val="28"/>
        </w:rPr>
        <w:t xml:space="preserve"> в пункте 6 раздела 6 «Информационная карта запроса предложений», заявку на оформление пропуска с указанием наименования участника процедуры закупки, полных фамилий, имен, отчеств тех лиц, ко</w:t>
      </w:r>
      <w:r>
        <w:rPr>
          <w:sz w:val="28"/>
          <w:szCs w:val="28"/>
        </w:rPr>
        <w:t>торые будут присутствовать на процедуре открытия доступа к поданным в форме электронных документов Предложениям. Заявка на оформление пропуска может направляться с использованием любых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язи, включая почтовую, телеграфную и электронную, а также пут</w:t>
      </w:r>
      <w:r>
        <w:rPr>
          <w:sz w:val="28"/>
          <w:szCs w:val="28"/>
        </w:rPr>
        <w:t>ем передачи по факсимильной связи.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Присутствующие на процедуре открытия данных Предложений представи</w:t>
      </w:r>
      <w:r>
        <w:rPr>
          <w:sz w:val="28"/>
          <w:szCs w:val="28"/>
        </w:rPr>
        <w:t xml:space="preserve">тели участников процедуры закупки должны зарегистрироваться в Журнале </w:t>
      </w:r>
      <w:proofErr w:type="gramStart"/>
      <w:r>
        <w:rPr>
          <w:sz w:val="28"/>
          <w:szCs w:val="28"/>
        </w:rPr>
        <w:t>регистрации представителей участников процедуры закупки</w:t>
      </w:r>
      <w:proofErr w:type="gramEnd"/>
      <w:r>
        <w:rPr>
          <w:sz w:val="28"/>
          <w:szCs w:val="28"/>
        </w:rPr>
        <w:t>. Организатор размещения заказа вправе требовать документы, удостоверяющие личность.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заседании Комиссии, объявляются и заносятся</w:t>
      </w:r>
      <w:r>
        <w:rPr>
          <w:sz w:val="28"/>
          <w:szCs w:val="28"/>
        </w:rPr>
        <w:t xml:space="preserve"> в протокол открытия доступа к поданным в форме электронных документов Предложениям  </w:t>
      </w:r>
      <w:r>
        <w:rPr>
          <w:sz w:val="28"/>
          <w:szCs w:val="28"/>
        </w:rPr>
        <w:lastRenderedPageBreak/>
        <w:t>следующие сведения: количество Предложений, поданных на участие в данной процедуре запроса предложений, наименование (для юридического лица) или фамилия, имя, отчество (дл</w:t>
      </w:r>
      <w:r>
        <w:rPr>
          <w:sz w:val="28"/>
          <w:szCs w:val="28"/>
        </w:rPr>
        <w:t>я физического лица) каждого участника процедуры закупки</w:t>
      </w:r>
      <w:bookmarkEnd w:id="66"/>
      <w:r>
        <w:rPr>
          <w:sz w:val="28"/>
          <w:szCs w:val="28"/>
        </w:rPr>
        <w:t xml:space="preserve">, Предложение которого поступило в порядке, предусмотренном регламентом ЭТП, иные сведения, которые Комиссия считает нужным огласить. </w:t>
      </w:r>
      <w:proofErr w:type="gramEnd"/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представления участниками процедуры закупки разъяснений п</w:t>
      </w:r>
      <w:r>
        <w:rPr>
          <w:sz w:val="28"/>
          <w:szCs w:val="28"/>
        </w:rPr>
        <w:t>оданных ими документов и Предложений, указанные разъяснения также вносятся в оформляемый протокол.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 окончании срока подачи Предложений, подано только одно Предложение, указанное Предложение рассматривается в порядке, установленном подразде</w:t>
      </w:r>
      <w:r>
        <w:rPr>
          <w:sz w:val="28"/>
          <w:szCs w:val="28"/>
        </w:rPr>
        <w:t>лом 4.14.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по окончании срока подачи Предложений на ЭТП в порядке, предусмотренном регламентом работы данной ЭТП, подано только одно Предложение или не подано ни одного Предложения, в указанный протокол вносится информация о признании запроса </w:t>
      </w:r>
      <w:r>
        <w:rPr>
          <w:sz w:val="28"/>
          <w:szCs w:val="28"/>
        </w:rPr>
        <w:t>предложений несостоявшимся.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размещения заказа вправе осуществлять видеотрансляцию (с возможным ведением видеозаписи) процедуры открытия доступа к поданным в форме электронных документов Предложениям на официальный сайт Госкорпорации «Росатом» </w:t>
      </w:r>
      <w:hyperlink r:id="rId17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</w:t>
      </w:r>
      <w:r>
        <w:rPr>
          <w:b/>
          <w:i/>
        </w:rPr>
        <w:t xml:space="preserve">[на официальный сайт организатора размещения заказа </w:t>
      </w:r>
      <w:r>
        <w:rPr>
          <w:b/>
          <w:i/>
          <w:lang w:val="en-US"/>
        </w:rPr>
        <w:t>http</w:t>
      </w:r>
      <w:r>
        <w:rPr>
          <w:b/>
          <w:i/>
        </w:rPr>
        <w:t>://_________________]</w:t>
      </w:r>
      <w:r>
        <w:rPr>
          <w:sz w:val="28"/>
          <w:szCs w:val="28"/>
        </w:rPr>
        <w:t>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Участники процедуры закупки, зарегистрировавшись в Журнале регистрации представителей участников процедуры з</w:t>
      </w:r>
      <w:r>
        <w:rPr>
          <w:sz w:val="28"/>
          <w:szCs w:val="28"/>
        </w:rPr>
        <w:t xml:space="preserve">акупки в соответствии с пунктом 4.12.3, тем самым выражают согласие на осуществление видеотрансляции на официальный сайт о размещении заказов Госкорпорации «Росатом» </w:t>
      </w:r>
      <w:hyperlink r:id="rId18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rStyle w:val="a8"/>
          <w:sz w:val="28"/>
          <w:szCs w:val="28"/>
        </w:rPr>
        <w:t xml:space="preserve"> </w:t>
      </w:r>
      <w:r>
        <w:rPr>
          <w:b/>
          <w:i/>
        </w:rPr>
        <w:t>[на официальный сайт</w:t>
      </w:r>
      <w:r>
        <w:rPr>
          <w:b/>
          <w:i/>
        </w:rPr>
        <w:t xml:space="preserve"> организатора размещения заказа </w:t>
      </w:r>
      <w:r>
        <w:rPr>
          <w:b/>
          <w:i/>
          <w:lang w:val="en-US"/>
        </w:rPr>
        <w:t>http</w:t>
      </w:r>
      <w:r>
        <w:rPr>
          <w:b/>
          <w:i/>
        </w:rPr>
        <w:t>://_________________]</w:t>
      </w:r>
      <w:r>
        <w:rPr>
          <w:sz w:val="28"/>
          <w:szCs w:val="28"/>
        </w:rPr>
        <w:t xml:space="preserve"> в сети «Интернет» процедуры открытия доступа к поданным в форме электронных документов Предложениям.</w:t>
      </w:r>
      <w:proofErr w:type="gramEnd"/>
      <w:r>
        <w:rPr>
          <w:sz w:val="28"/>
          <w:szCs w:val="28"/>
        </w:rPr>
        <w:t xml:space="preserve"> Участники процедуры закупки, присутствующие на процедуре открытия доступа к поданным в форме элек</w:t>
      </w:r>
      <w:r>
        <w:rPr>
          <w:sz w:val="28"/>
          <w:szCs w:val="28"/>
        </w:rPr>
        <w:t>тронных документов Предложениям, вправе вести аудио и/или видеозапись процедуры открытия доступа к поданным в форме электронных документов Предложениям, предварительно сообщив об этом организатору размещения заказа.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Протокол открытия доступа к поданным в ф</w:t>
      </w:r>
      <w:r>
        <w:rPr>
          <w:sz w:val="28"/>
          <w:szCs w:val="28"/>
        </w:rPr>
        <w:t>орме электронных документов Предложениям, содержащий сведения, указанные в пунктах 4.12.4, 4.12.5, и не содержащий информацию о составе комиссии в течение дня, следующего после дня открытия доступа к поданным в форме электронных документов Предложениям, ра</w:t>
      </w:r>
      <w:r>
        <w:rPr>
          <w:sz w:val="28"/>
          <w:szCs w:val="28"/>
        </w:rPr>
        <w:t xml:space="preserve">змещается на официальном сайте о размещении заказов </w:t>
      </w:r>
      <w:hyperlink r:id="rId19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а также на ЭТП.</w:t>
      </w:r>
      <w:proofErr w:type="gramEnd"/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  <w:tab w:val="left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67" w:name="_Toc305665982"/>
      <w:r>
        <w:rPr>
          <w:rFonts w:ascii="Times New Roman" w:eastAsia="Times New Roman" w:hAnsi="Times New Roman" w:cs="Times New Roman"/>
          <w:b w:val="0"/>
          <w:i w:val="0"/>
        </w:rPr>
        <w:t>Опоздавшие Предложения</w:t>
      </w:r>
      <w:bookmarkEnd w:id="65"/>
      <w:bookmarkEnd w:id="67"/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bookmarkStart w:id="68" w:name="_Toc269472550"/>
      <w:r>
        <w:rPr>
          <w:sz w:val="28"/>
          <w:szCs w:val="28"/>
        </w:rPr>
        <w:t xml:space="preserve">У участника процедуры закупки отсутствует возможность подать Предложение </w:t>
      </w:r>
      <w:r>
        <w:rPr>
          <w:b/>
          <w:i/>
        </w:rPr>
        <w:t xml:space="preserve"> </w:t>
      </w:r>
      <w:r>
        <w:rPr>
          <w:sz w:val="28"/>
          <w:szCs w:val="28"/>
        </w:rPr>
        <w:t>на ЭТП после окончан</w:t>
      </w:r>
      <w:r>
        <w:rPr>
          <w:sz w:val="28"/>
          <w:szCs w:val="28"/>
        </w:rPr>
        <w:t>ия срока подачи Предложений.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69" w:name="_Toc305665983"/>
      <w:bookmarkEnd w:id="68"/>
      <w:r>
        <w:rPr>
          <w:rFonts w:ascii="Times New Roman" w:eastAsia="Times New Roman" w:hAnsi="Times New Roman" w:cs="Times New Roman"/>
          <w:b w:val="0"/>
          <w:i w:val="0"/>
        </w:rPr>
        <w:t>Рассмотрение и оценка Предложений, проведение переторжки, выбор победителя запроса предложений</w:t>
      </w:r>
      <w:bookmarkEnd w:id="69"/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bookmarkStart w:id="70" w:name="_Toc258330036"/>
      <w:r>
        <w:rPr>
          <w:sz w:val="28"/>
          <w:szCs w:val="28"/>
        </w:rPr>
        <w:t>Общие положения</w:t>
      </w:r>
      <w:bookmarkEnd w:id="70"/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и оценка поступивших Предложений участников </w:t>
      </w:r>
      <w:r>
        <w:rPr>
          <w:sz w:val="28"/>
          <w:szCs w:val="28"/>
        </w:rPr>
        <w:lastRenderedPageBreak/>
        <w:t>процедуры закупки проводится в сроки, установленные в извещ</w:t>
      </w:r>
      <w:r>
        <w:rPr>
          <w:sz w:val="28"/>
          <w:szCs w:val="28"/>
        </w:rPr>
        <w:t>ении о проведении запроса предложений в электронной форме и в пункте 22 раздела 6 «Информационная карта запроса предложений».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и оценка </w:t>
      </w:r>
      <w:proofErr w:type="gramStart"/>
      <w:r>
        <w:rPr>
          <w:sz w:val="28"/>
          <w:szCs w:val="28"/>
        </w:rPr>
        <w:t>Предложений участников процедуры закупки/ участников запроса предложений</w:t>
      </w:r>
      <w:proofErr w:type="gramEnd"/>
      <w:r>
        <w:rPr>
          <w:sz w:val="28"/>
          <w:szCs w:val="28"/>
        </w:rPr>
        <w:t xml:space="preserve"> включает: </w:t>
      </w:r>
    </w:p>
    <w:p w:rsidR="00000000" w:rsidRDefault="00E7206D">
      <w:pPr>
        <w:pStyle w:val="a1"/>
        <w:numPr>
          <w:ilvl w:val="4"/>
          <w:numId w:val="2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стадию рассмотрения Пред</w:t>
      </w:r>
      <w:r>
        <w:rPr>
          <w:sz w:val="28"/>
          <w:szCs w:val="28"/>
        </w:rPr>
        <w:t xml:space="preserve">ложений, </w:t>
      </w:r>
    </w:p>
    <w:p w:rsidR="00000000" w:rsidRDefault="00E7206D">
      <w:pPr>
        <w:pStyle w:val="a1"/>
        <w:numPr>
          <w:ilvl w:val="4"/>
          <w:numId w:val="2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стадию оценки и сопоставления Предложений после проведения, по решению Комиссии, процедуры переторжки, </w:t>
      </w:r>
    </w:p>
    <w:p w:rsidR="00000000" w:rsidRDefault="00E7206D">
      <w:pPr>
        <w:pStyle w:val="a1"/>
        <w:numPr>
          <w:ilvl w:val="4"/>
          <w:numId w:val="2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стадию принятия решения о выборе победителя запроса предложений.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рассмотрении и осуществлении оценки Предложений для проведения экспертизы</w:t>
      </w:r>
      <w:r>
        <w:rPr>
          <w:sz w:val="28"/>
          <w:szCs w:val="28"/>
        </w:rPr>
        <w:t xml:space="preserve"> Предложений Комиссия вправе привлечь иных лиц (экспертов и специалистов), не связанных с участниками процедуры закупки, но в любом случае допуск к участию в запросе предложений и присвоение порядковых номеров Предложениям осуществляется Комиссией.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</w:t>
      </w:r>
      <w:r>
        <w:rPr>
          <w:sz w:val="28"/>
          <w:szCs w:val="28"/>
        </w:rPr>
        <w:t xml:space="preserve">ки процедуры закупки/участники запроса предложений не вправе каким-либо способом влиять, участвовать или присутствовать при рассмотрении и оценке Предложений, а также вступать в контакты с лицами, выполняющими экспертизу Предложений. </w:t>
      </w:r>
      <w:proofErr w:type="gramStart"/>
      <w:r>
        <w:rPr>
          <w:sz w:val="28"/>
          <w:szCs w:val="28"/>
        </w:rPr>
        <w:t>Любые попытки участник</w:t>
      </w:r>
      <w:r>
        <w:rPr>
          <w:sz w:val="28"/>
          <w:szCs w:val="28"/>
        </w:rPr>
        <w:t>ов процедуры закупки/участников запроса предложений повлиять на Комиссию при экспертизе Предложений или на присуждение договора, а также оказать давление на любое лицо, привлеченное организатором размещения заказа для работы в процедуре закупки, в случае е</w:t>
      </w:r>
      <w:r>
        <w:rPr>
          <w:sz w:val="28"/>
          <w:szCs w:val="28"/>
        </w:rPr>
        <w:t>сли данные факты подтверждены документально, служат основанием для отказа в допуске к участию в запросе предложений (отклонению) таких участников процедуры закупки/участников запроса предложений</w:t>
      </w:r>
      <w:proofErr w:type="gramEnd"/>
      <w:r>
        <w:rPr>
          <w:sz w:val="28"/>
          <w:szCs w:val="28"/>
        </w:rPr>
        <w:t>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извещении о проведении запроса предложений в электрон</w:t>
      </w:r>
      <w:r>
        <w:rPr>
          <w:sz w:val="28"/>
          <w:szCs w:val="28"/>
        </w:rPr>
        <w:t xml:space="preserve">ной форме и в пункте 20 раздела 6 «Информационная карта запроса предложений» содержится указание на преференции участникам процедуры закупки/участникам запроса предложений, то при рассмотрении и оценке Предложений Комиссия учитывает указанные преференции, </w:t>
      </w:r>
      <w:r>
        <w:rPr>
          <w:sz w:val="28"/>
          <w:szCs w:val="28"/>
        </w:rPr>
        <w:t>предоставляемые участникам процедуры закупки/участникам запроса предложений</w:t>
      </w:r>
      <w:r>
        <w:rPr>
          <w:b/>
          <w:bCs/>
          <w:i/>
        </w:rPr>
        <w:t>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и оценки Предложений организатор размещения заказа имеет право запрашивать у соответствующих органов государственной власти, а также юридических и физических л</w:t>
      </w:r>
      <w:r>
        <w:rPr>
          <w:sz w:val="28"/>
          <w:szCs w:val="28"/>
        </w:rPr>
        <w:t xml:space="preserve">иц, указанных в Предложении, информацию о соответствии достоверности указанных в Предложении сведений. 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сомнений в достоверности копии документа организатор размещения заказа вправе запросить для обозрения оригинал документа, предоставленного в</w:t>
      </w:r>
      <w:r>
        <w:rPr>
          <w:sz w:val="28"/>
          <w:szCs w:val="28"/>
        </w:rPr>
        <w:t xml:space="preserve"> копии.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участник процедуры закупки/участник запроса предложений в установленный в запросе срок не предоставил оригинал документа, копия документа не рассматривается и документ считается не предоставленным.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Предложений, ор</w:t>
      </w:r>
      <w:r>
        <w:rPr>
          <w:sz w:val="28"/>
          <w:szCs w:val="28"/>
        </w:rPr>
        <w:t xml:space="preserve">ганизатор размещения заказа, по решению Комиссии, имеет право направить участникам процедуры закупки официальные письменные запросы по разъяснению положений </w:t>
      </w:r>
      <w:r>
        <w:rPr>
          <w:sz w:val="28"/>
          <w:szCs w:val="28"/>
        </w:rPr>
        <w:lastRenderedPageBreak/>
        <w:t>Предложения, не изменяющие условий Предложения (сроков и условий поставки продукции, графика постав</w:t>
      </w:r>
      <w:r>
        <w:rPr>
          <w:sz w:val="28"/>
          <w:szCs w:val="28"/>
        </w:rPr>
        <w:t>ки продукции или платежа, иных условий заявки). Данные запросы могут направляться, в том числе, по техническим условиям Предложения (уточнение перечня предлагаемой продукции, ее технических характеристик, иных технических условий), при этом данные уточнени</w:t>
      </w:r>
      <w:r>
        <w:rPr>
          <w:sz w:val="28"/>
          <w:szCs w:val="28"/>
        </w:rPr>
        <w:t>я не должны изменять предмет проводимой процедуры закупки, объем и номенклатуру предлагаемой участником продукции.</w:t>
      </w:r>
    </w:p>
    <w:p w:rsidR="00000000" w:rsidRDefault="00E720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организатор размещения заказа вправе направить участникам процедуры закупки официальные письменные запросы об исправлении выявленных в </w:t>
      </w:r>
      <w:r>
        <w:rPr>
          <w:sz w:val="28"/>
          <w:szCs w:val="28"/>
        </w:rPr>
        <w:t>ходе рассмотрения арифметических и грамматических ошибок в документах, представленных в составе Предложения и направлении организатору размещения заказа исправленных документов. При исправлении арифметических ошибок в заявках применяются следующие правила:</w:t>
      </w:r>
    </w:p>
    <w:p w:rsidR="00000000" w:rsidRDefault="00E7206D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информацией, указанной в электронных формах на ЭТП в Предложении и информацией, указанной в документах, прилагаемых к Предложению, преимущество имеет информация, указанная в электронных формах;</w:t>
      </w:r>
    </w:p>
    <w:p w:rsidR="00000000" w:rsidRDefault="00E7206D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</w:t>
      </w:r>
      <w:r>
        <w:rPr>
          <w:sz w:val="28"/>
          <w:szCs w:val="28"/>
        </w:rPr>
        <w:t>уммой, указанной словами, и суммой, указанной цифрами, преимущество имеет сумма, указанная словами; при наличии разночтений между ценой, указанной в заявке и ценой, получаемой путем суммирования итоговых сумм по каждой строке, преимущество имеет итоговая ц</w:t>
      </w:r>
      <w:r>
        <w:rPr>
          <w:sz w:val="28"/>
          <w:szCs w:val="28"/>
        </w:rPr>
        <w:t>ена, указанная в заявке;</w:t>
      </w:r>
    </w:p>
    <w:p w:rsidR="00000000" w:rsidRDefault="00E7206D">
      <w:pPr>
        <w:numPr>
          <w:ilvl w:val="0"/>
          <w:numId w:val="23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заявке.</w:t>
      </w:r>
    </w:p>
    <w:p w:rsidR="00000000" w:rsidRDefault="00E720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Представленные документы могут быть изменены только в ч</w:t>
      </w:r>
      <w:r>
        <w:rPr>
          <w:sz w:val="28"/>
          <w:szCs w:val="28"/>
        </w:rPr>
        <w:t>асти исправления указанных организатором размещения заказа арифметических и грамматических ошибок, в случае выявления иных противоречий в представленных документах такой участник процедуры закупки не допускается к участию в запросе предложений.</w:t>
      </w:r>
    </w:p>
    <w:p w:rsidR="00000000" w:rsidRDefault="00E720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Кроме того,</w:t>
      </w:r>
      <w:r>
        <w:rPr>
          <w:sz w:val="28"/>
          <w:szCs w:val="28"/>
        </w:rPr>
        <w:t xml:space="preserve"> организатор размещения заказа вправе запросить представление непредставленных, представленных не в полном объеме или в нечитаемом виде разрешающих документов на виды деятельности, доверенности на осуществление действий от имени участника процедуры закупки</w:t>
      </w:r>
      <w:r>
        <w:rPr>
          <w:sz w:val="28"/>
          <w:szCs w:val="28"/>
        </w:rPr>
        <w:t>, копий бухгалтерских балансов или копий налоговых деклараций по налогу, уплачиваемому в связи с применением упрощенной системы налогообложения, документов, подтверждающих наличие у участника процедуры закупки правомочий от изготовителей предлагаемого</w:t>
      </w:r>
      <w:proofErr w:type="gramEnd"/>
      <w:r>
        <w:rPr>
          <w:sz w:val="28"/>
          <w:szCs w:val="28"/>
        </w:rPr>
        <w:t xml:space="preserve"> им о</w:t>
      </w:r>
      <w:r>
        <w:rPr>
          <w:sz w:val="28"/>
          <w:szCs w:val="28"/>
        </w:rPr>
        <w:t xml:space="preserve">борудования. </w:t>
      </w:r>
    </w:p>
    <w:p w:rsidR="00000000" w:rsidRDefault="00E720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запросе разъяснений и/или документов организатором размещения заказа не допускается создание преимущественных условий участнику или нескольким участникам процедуры закупки.</w:t>
      </w:r>
    </w:p>
    <w:p w:rsidR="00000000" w:rsidRDefault="00E720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не направлять участнику процедуры закупки запросы, ка</w:t>
      </w:r>
      <w:r>
        <w:rPr>
          <w:sz w:val="28"/>
          <w:szCs w:val="28"/>
        </w:rPr>
        <w:t xml:space="preserve">сающиеся предоставления недостающих и нечитаемых документов, а также исправлений арифметических и грамматических ошибок в документах, если </w:t>
      </w:r>
      <w:r>
        <w:rPr>
          <w:sz w:val="28"/>
          <w:szCs w:val="28"/>
        </w:rPr>
        <w:lastRenderedPageBreak/>
        <w:t>в соответствии с пунктом 4.14.2.2 имеются также иные основания для отклонения Предложений такого участника.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</w:t>
      </w:r>
      <w:r>
        <w:rPr>
          <w:sz w:val="28"/>
          <w:szCs w:val="28"/>
        </w:rPr>
        <w:t>ние Предложений. Допуск к участию в запросе предложений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Комиссия в срок, указанный в извещении о проведении запроса предложений в электронной форме и в пункте 22 раздела 6 «Информационная карта запроса предложений» осуществляет рассмотрение поданных Предло</w:t>
      </w:r>
      <w:r>
        <w:rPr>
          <w:sz w:val="28"/>
          <w:szCs w:val="28"/>
        </w:rPr>
        <w:t>жений, участников процедуры закупки на предмет их соответствия требованиям, установленным законодательством Российской Федерации, Единым отраслевым стандартом закупок Госкорпорации «Росатом» и настоящей документацией, и определяет перечень участников проце</w:t>
      </w:r>
      <w:r>
        <w:rPr>
          <w:sz w:val="28"/>
          <w:szCs w:val="28"/>
        </w:rPr>
        <w:t>дуры закупки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допускаемых к дальнейшему участию в данном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предложений. 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1" w:name="sub_1211"/>
      <w:r>
        <w:rPr>
          <w:sz w:val="28"/>
          <w:szCs w:val="28"/>
        </w:rPr>
        <w:t>Предложение участника должно полностью соответствовать каждому из установленных настоящей документацией требований или быть лучше, то есть указанные требования являются пороговы</w:t>
      </w:r>
      <w:r>
        <w:rPr>
          <w:sz w:val="28"/>
          <w:szCs w:val="28"/>
        </w:rPr>
        <w:t>ми. По результатам проведения рассмотрения Предложений Комиссия имеет право не допустить к участию в запросе предложений в случаях, в том числе:</w:t>
      </w:r>
    </w:p>
    <w:p w:rsidR="00000000" w:rsidRDefault="00E7206D">
      <w:pPr>
        <w:pStyle w:val="aa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72" w:name="sub_1214"/>
      <w:bookmarkEnd w:id="71"/>
      <w:r>
        <w:rPr>
          <w:sz w:val="28"/>
          <w:szCs w:val="28"/>
        </w:rPr>
        <w:t>непредставления требуемых согласно настоящей документации документов либо наличия в таких документах недостовер</w:t>
      </w:r>
      <w:r>
        <w:rPr>
          <w:sz w:val="28"/>
          <w:szCs w:val="28"/>
        </w:rPr>
        <w:t xml:space="preserve">ных сведений об участнике процедуры закупки, в том числе привлекаемых </w:t>
      </w:r>
      <w:r>
        <w:rPr>
          <w:b/>
          <w:bCs/>
          <w:i/>
        </w:rPr>
        <w:t>субподрядчиках/соисполнителях</w:t>
      </w:r>
      <w:r>
        <w:rPr>
          <w:sz w:val="28"/>
          <w:szCs w:val="28"/>
        </w:rPr>
        <w:t xml:space="preserve"> (в случае привлечения), или о предлагаемых товарах, работах, услугах;</w:t>
      </w:r>
    </w:p>
    <w:p w:rsidR="00000000" w:rsidRDefault="00E7206D">
      <w:pPr>
        <w:pStyle w:val="aa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несоответствия участника процедуры закупки, в том числе привлекаемых </w:t>
      </w:r>
      <w:r>
        <w:rPr>
          <w:b/>
          <w:bCs/>
          <w:i/>
        </w:rPr>
        <w:t>субподрядчиков/со</w:t>
      </w:r>
      <w:r>
        <w:rPr>
          <w:b/>
          <w:bCs/>
          <w:i/>
        </w:rPr>
        <w:t xml:space="preserve">исполнителей </w:t>
      </w:r>
      <w:r>
        <w:rPr>
          <w:sz w:val="28"/>
          <w:szCs w:val="28"/>
        </w:rPr>
        <w:t>(в случае привлечения), требованиям, установленным в настоящей документации;</w:t>
      </w:r>
    </w:p>
    <w:p w:rsidR="00000000" w:rsidRDefault="00E7206D">
      <w:pPr>
        <w:pStyle w:val="aa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непредставления копии документа, подтверждающего внесение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 xml:space="preserve">ачестве обеспечения заявки о подаче Предложения, в случае требования обеспечения заявки </w:t>
      </w:r>
      <w:r>
        <w:rPr>
          <w:sz w:val="28"/>
          <w:szCs w:val="28"/>
        </w:rPr>
        <w:t>о подаче Предложения. Отсутствие копии документа, подтверждающего внесение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>ачестве обеспечения заявки о подаче Предложения, в случае поступления на расчетный счет организатора размещения заказа денежных средств в размере обеспечения зая</w:t>
      </w:r>
      <w:r>
        <w:rPr>
          <w:sz w:val="28"/>
          <w:szCs w:val="28"/>
        </w:rPr>
        <w:t>вки за данного участника, не является основанием для отказа в допуске к участию в запросе предложений. 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организатор размещения заказа по всем заявкам участников процедуры закупки, в которых отсутствует копия документа, подтверждающего внесение ден</w:t>
      </w:r>
      <w:r>
        <w:rPr>
          <w:sz w:val="28"/>
          <w:szCs w:val="28"/>
        </w:rPr>
        <w:t>ежных средств, проверяет поступление на расчетный счет средств в качестве обеспечения заявки;</w:t>
      </w:r>
      <w:bookmarkStart w:id="73" w:name="sub_1213"/>
    </w:p>
    <w:bookmarkEnd w:id="73"/>
    <w:p w:rsidR="00000000" w:rsidRDefault="00E7206D">
      <w:pPr>
        <w:pStyle w:val="aa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несоответствия Предложения требованиям настоящей документации, в том числе представленного технического предложения, предложения о цене договора, превышающей нача</w:t>
      </w:r>
      <w:r>
        <w:rPr>
          <w:sz w:val="28"/>
          <w:szCs w:val="28"/>
        </w:rPr>
        <w:t xml:space="preserve">льную (максимальную) цену договора, начальную (максимальную) цену единицы товара, услуги, работы, срока </w:t>
      </w:r>
      <w:r>
        <w:rPr>
          <w:b/>
          <w:bCs/>
          <w:i/>
        </w:rPr>
        <w:t>поставки товара, выполнения работ или оказания услуг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Если в Предложении указан срок в периодах (дни, недели, месяцы), а в извещении о проведении запрос</w:t>
      </w:r>
      <w:r>
        <w:rPr>
          <w:sz w:val="28"/>
          <w:szCs w:val="28"/>
        </w:rPr>
        <w:t xml:space="preserve">а предложений в электронной форме и пункте 3 раздела 6 «Информационная карта запроса предложений» установлена календарная дата, то для исчисления соответствия Предложения требуемым срокам, предлагаемый период </w:t>
      </w:r>
      <w:r>
        <w:rPr>
          <w:b/>
          <w:bCs/>
          <w:i/>
        </w:rPr>
        <w:t xml:space="preserve">поставки товара, </w:t>
      </w:r>
      <w:r>
        <w:rPr>
          <w:b/>
          <w:bCs/>
          <w:i/>
        </w:rPr>
        <w:lastRenderedPageBreak/>
        <w:t xml:space="preserve">выполнения работ или оказания </w:t>
      </w:r>
      <w:r>
        <w:rPr>
          <w:b/>
          <w:bCs/>
          <w:i/>
        </w:rPr>
        <w:t>услуг</w:t>
      </w:r>
      <w:r>
        <w:rPr>
          <w:sz w:val="28"/>
          <w:szCs w:val="28"/>
        </w:rPr>
        <w:t xml:space="preserve"> отсчитывается от предполагаемой даты заключения договора, рассчитываемой в соответствии с датой </w:t>
      </w:r>
      <w:r>
        <w:rPr>
          <w:bCs/>
          <w:sz w:val="28"/>
          <w:szCs w:val="28"/>
        </w:rPr>
        <w:t>подведения</w:t>
      </w:r>
      <w:proofErr w:type="gramEnd"/>
      <w:r>
        <w:rPr>
          <w:bCs/>
          <w:sz w:val="28"/>
          <w:szCs w:val="28"/>
        </w:rPr>
        <w:t xml:space="preserve"> итогов запроса предложений, указанной в извещении о проведении запроса предложений </w:t>
      </w:r>
      <w:r>
        <w:rPr>
          <w:sz w:val="28"/>
          <w:szCs w:val="28"/>
        </w:rPr>
        <w:t>в электронной форме</w:t>
      </w:r>
      <w:r>
        <w:rPr>
          <w:bCs/>
          <w:sz w:val="28"/>
          <w:szCs w:val="28"/>
        </w:rPr>
        <w:t xml:space="preserve"> и пункте 22 раздела 6 «Информационная ка</w:t>
      </w:r>
      <w:r>
        <w:rPr>
          <w:bCs/>
          <w:sz w:val="28"/>
          <w:szCs w:val="28"/>
        </w:rPr>
        <w:t xml:space="preserve">рта запроса предложений» и датой заключения </w:t>
      </w:r>
      <w:r>
        <w:rPr>
          <w:sz w:val="28"/>
          <w:szCs w:val="28"/>
        </w:rPr>
        <w:t xml:space="preserve">договора, указанной в извещении о проведении запроса предложений в электронной форме и </w:t>
      </w:r>
      <w:r>
        <w:rPr>
          <w:bCs/>
          <w:sz w:val="28"/>
          <w:szCs w:val="28"/>
        </w:rPr>
        <w:t>пункте 25 раздела 6 «Информационная карта запроса предложений»</w:t>
      </w:r>
      <w:r>
        <w:rPr>
          <w:sz w:val="28"/>
          <w:szCs w:val="28"/>
        </w:rPr>
        <w:t>;</w:t>
      </w:r>
    </w:p>
    <w:p w:rsidR="00000000" w:rsidRDefault="00E7206D">
      <w:pPr>
        <w:pStyle w:val="aa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наличия в реестре недобросовестных поставщиков ФАС России и/и</w:t>
      </w:r>
      <w:r>
        <w:rPr>
          <w:sz w:val="28"/>
          <w:szCs w:val="28"/>
        </w:rPr>
        <w:t>ли в реестре недобросовестных поставщиков атомной отрасли сведений об участнике процедуры закупки, если данное требование установлено в пункте 13 раздела 6 «Информационная карта запроса предложений».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установления Комиссией недостоверности сведений</w:t>
      </w:r>
      <w:r>
        <w:rPr>
          <w:sz w:val="28"/>
          <w:szCs w:val="28"/>
        </w:rPr>
        <w:t>, содержащихся в документах, представленных участником процедуры закупки, установления факта проведения ликвидации участника процедуры закупки юридического лица или проведения в отношении участника процедуры закупки – юридического лица, индивидуального пре</w:t>
      </w:r>
      <w:r>
        <w:rPr>
          <w:sz w:val="28"/>
          <w:szCs w:val="28"/>
        </w:rPr>
        <w:t>дпринимателя процедуры банкротства либо факта приостановления его деятельности в порядке, предусмотренном Кодексом Российской Федерации об административных правонарушениях, а также, если у участника процедуры закупки имеется задолженность по начисленным</w:t>
      </w:r>
      <w:proofErr w:type="gramEnd"/>
      <w:r>
        <w:rPr>
          <w:sz w:val="28"/>
          <w:szCs w:val="28"/>
        </w:rPr>
        <w:t xml:space="preserve"> на</w:t>
      </w:r>
      <w:r>
        <w:rPr>
          <w:sz w:val="28"/>
          <w:szCs w:val="28"/>
        </w:rPr>
        <w:t>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участника, Комиссия отстранит такого участ</w:t>
      </w:r>
      <w:r>
        <w:rPr>
          <w:sz w:val="28"/>
          <w:szCs w:val="28"/>
        </w:rPr>
        <w:t>ника процедуры закупки от участия в запросе предложений на любом этапе его проведения.</w:t>
      </w:r>
    </w:p>
    <w:bookmarkEnd w:id="72"/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результатов рассмотрения Предложений Комиссией принимаются решения о допуске к участию в запросе предложений и признании участника процедуры закупки участни</w:t>
      </w:r>
      <w:r>
        <w:rPr>
          <w:sz w:val="28"/>
          <w:szCs w:val="28"/>
        </w:rPr>
        <w:t>ком запроса предложений или об отказе в допуске к участию в запросе предложений, при необходимости – о проведении процедуры переторжки, о направлении участникам процедуры закупки запросов в соответствии с пунктом 4.14.1.8, а также оформляется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ются</w:t>
      </w:r>
      <w:proofErr w:type="spellEnd"/>
      <w:r>
        <w:rPr>
          <w:sz w:val="28"/>
          <w:szCs w:val="28"/>
        </w:rPr>
        <w:t xml:space="preserve"> протокол</w:t>
      </w:r>
      <w:r>
        <w:rPr>
          <w:b/>
          <w:bCs/>
          <w:i/>
        </w:rPr>
        <w:t>/ы</w:t>
      </w:r>
      <w:r>
        <w:rPr>
          <w:sz w:val="28"/>
          <w:szCs w:val="28"/>
        </w:rPr>
        <w:t xml:space="preserve"> рассмотрения Предложений, который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ые</w:t>
      </w:r>
      <w:proofErr w:type="spellEnd"/>
      <w:proofErr w:type="gramEnd"/>
      <w:r>
        <w:rPr>
          <w:sz w:val="28"/>
          <w:szCs w:val="28"/>
        </w:rPr>
        <w:t xml:space="preserve"> подписывается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ются</w:t>
      </w:r>
      <w:proofErr w:type="spellEnd"/>
      <w:r>
        <w:rPr>
          <w:sz w:val="28"/>
          <w:szCs w:val="28"/>
        </w:rPr>
        <w:t xml:space="preserve"> всеми присутствующими членами Комиссии. Указанный/</w:t>
      </w:r>
      <w:r>
        <w:rPr>
          <w:b/>
          <w:bCs/>
          <w:i/>
        </w:rPr>
        <w:t>е</w:t>
      </w:r>
      <w:r>
        <w:rPr>
          <w:sz w:val="28"/>
          <w:szCs w:val="28"/>
        </w:rPr>
        <w:t xml:space="preserve"> протокол</w:t>
      </w:r>
      <w:r>
        <w:rPr>
          <w:b/>
          <w:bCs/>
          <w:i/>
        </w:rPr>
        <w:t>/ы</w:t>
      </w:r>
      <w:r>
        <w:rPr>
          <w:sz w:val="28"/>
          <w:szCs w:val="28"/>
        </w:rPr>
        <w:t xml:space="preserve"> в течение дня, следующего за днем окончания рассмотрения Предложений, размещается/</w:t>
      </w:r>
      <w:proofErr w:type="spellStart"/>
      <w:r>
        <w:rPr>
          <w:b/>
          <w:bCs/>
          <w:i/>
        </w:rPr>
        <w:t>ются</w:t>
      </w:r>
      <w:proofErr w:type="spellEnd"/>
      <w:r>
        <w:rPr>
          <w:sz w:val="28"/>
          <w:szCs w:val="28"/>
        </w:rPr>
        <w:t xml:space="preserve"> на официальном сайте о размещении заказов </w:t>
      </w:r>
      <w:hyperlink r:id="rId20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и на ЭТП. Так же на ЭТП формируется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ются</w:t>
      </w:r>
      <w:proofErr w:type="spellEnd"/>
      <w:r>
        <w:rPr>
          <w:sz w:val="28"/>
          <w:szCs w:val="28"/>
        </w:rPr>
        <w:t xml:space="preserve"> протокол</w:t>
      </w:r>
      <w:r>
        <w:rPr>
          <w:b/>
          <w:bCs/>
          <w:i/>
        </w:rPr>
        <w:t>/ы</w:t>
      </w:r>
      <w:r>
        <w:rPr>
          <w:sz w:val="28"/>
          <w:szCs w:val="28"/>
        </w:rPr>
        <w:t xml:space="preserve"> заседания Комиссии по рассмотрению Предложений в порядке, предусмотренном регламентом данной ЭТП.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Комиссией решения о нап</w:t>
      </w:r>
      <w:r>
        <w:rPr>
          <w:sz w:val="28"/>
          <w:szCs w:val="28"/>
        </w:rPr>
        <w:t xml:space="preserve">равлении участникам процедуры закупки запросов в соответствии с пунктом 4.14.1.8, такие запросы направляются участникам процедуры закупки после размещения на официальном сайте о размещении заказов </w:t>
      </w:r>
      <w:hyperlink r:id="rId21" w:history="1">
        <w:r>
          <w:rPr>
            <w:rStyle w:val="a8"/>
            <w:sz w:val="28"/>
            <w:szCs w:val="28"/>
          </w:rPr>
          <w:t>http://zakupki.r</w:t>
        </w:r>
        <w:r>
          <w:rPr>
            <w:rStyle w:val="a8"/>
            <w:sz w:val="28"/>
            <w:szCs w:val="28"/>
          </w:rPr>
          <w:t>osatom.ru/</w:t>
        </w:r>
      </w:hyperlink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>и на ЭТП</w:t>
      </w:r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>протокола рассмотрения Предложений. Все направленные участникам процедуры закупки запросы и полученные ответы регистрируются организатором размещения заказа в Журнале запросов – ответов. Срок представления участником процедуры закупки д</w:t>
      </w:r>
      <w:r>
        <w:rPr>
          <w:sz w:val="28"/>
          <w:szCs w:val="28"/>
        </w:rPr>
        <w:t xml:space="preserve">окументов и/или разъяснений устанавливается </w:t>
      </w:r>
      <w:r>
        <w:rPr>
          <w:sz w:val="28"/>
          <w:szCs w:val="28"/>
        </w:rPr>
        <w:lastRenderedPageBreak/>
        <w:t>одинаковый для всех участников процедуры закупки, которым был направлен запрос, и не может превышать пять рабочих дней со дня направления соответствующего запроса. Непредставление или представление не в полном об</w:t>
      </w:r>
      <w:r>
        <w:rPr>
          <w:sz w:val="28"/>
          <w:szCs w:val="28"/>
        </w:rPr>
        <w:t>ъеме запрашиваемых документов и/или разъяснений в установленный в запросе срок служит основанием для отклонения Предложения такого участника.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если на основании результатов рассмотрения Предложений принято решение об отказе в допуске к участию в да</w:t>
      </w:r>
      <w:r>
        <w:rPr>
          <w:sz w:val="28"/>
          <w:szCs w:val="28"/>
        </w:rPr>
        <w:t>нной процедуре запроса предложений всех участников процедуры закупки, подавших Предложения, или о допуске к участию в запросе предложений и признании участником запроса предложений только одного участника процедуры закупки, подавшего Предложение, запрос пр</w:t>
      </w:r>
      <w:r>
        <w:rPr>
          <w:sz w:val="28"/>
          <w:szCs w:val="28"/>
        </w:rPr>
        <w:t xml:space="preserve">едложений признается несостоявшимся. </w:t>
      </w:r>
      <w:proofErr w:type="gramEnd"/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пункте 19 раздела 6 «Информационная карта запроса предложений» предусмотрена возможность проведения процедуры переторжки, после проведения стадии рассмотрения Предложений Комиссия вправе принять решен</w:t>
      </w:r>
      <w:r>
        <w:rPr>
          <w:sz w:val="28"/>
          <w:szCs w:val="28"/>
        </w:rPr>
        <w:t>ие о проведении процедуры переторжки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т. е. предоставление участникам запроса предложений возможности добровольно повысить предпочтительность их Предложений путем </w:t>
      </w:r>
      <w:r>
        <w:rPr>
          <w:b/>
          <w:bCs/>
          <w:i/>
        </w:rPr>
        <w:t>[снижения первоначально указанной в Предложении цены [и/или уменьшения первоначально указанны</w:t>
      </w:r>
      <w:r>
        <w:rPr>
          <w:b/>
          <w:bCs/>
          <w:i/>
        </w:rPr>
        <w:t>х в Предложении сроков поставки продукции и/или снижению</w:t>
      </w:r>
      <w:proofErr w:type="gramEnd"/>
      <w:r>
        <w:rPr>
          <w:b/>
          <w:bCs/>
          <w:i/>
        </w:rPr>
        <w:t xml:space="preserve"> </w:t>
      </w:r>
      <w:proofErr w:type="gramStart"/>
      <w:r>
        <w:rPr>
          <w:b/>
          <w:bCs/>
          <w:i/>
        </w:rPr>
        <w:t>первоначально указанных в Предложении авансовых платежей]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>
        <w:rPr>
          <w:b/>
          <w:bCs/>
          <w:i/>
        </w:rPr>
        <w:t>Снижение цены Предложения</w:t>
      </w:r>
      <w:r>
        <w:rPr>
          <w:sz w:val="28"/>
          <w:szCs w:val="28"/>
        </w:rPr>
        <w:t xml:space="preserve"> </w:t>
      </w:r>
      <w:r>
        <w:rPr>
          <w:b/>
          <w:bCs/>
          <w:i/>
        </w:rPr>
        <w:t xml:space="preserve">[и/или уменьшение сроков поставки продукции и/или снижение авансовых платежей] </w:t>
      </w:r>
      <w:r>
        <w:rPr>
          <w:sz w:val="28"/>
          <w:szCs w:val="28"/>
        </w:rPr>
        <w:t>не должно</w:t>
      </w:r>
      <w:r>
        <w:rPr>
          <w:iCs/>
          <w:sz w:val="28"/>
          <w:szCs w:val="28"/>
        </w:rPr>
        <w:t xml:space="preserve"> повлечь за собой изменени</w:t>
      </w:r>
      <w:r>
        <w:rPr>
          <w:iCs/>
          <w:sz w:val="28"/>
          <w:szCs w:val="28"/>
        </w:rPr>
        <w:t>е иных условий Предложения.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порядок проведения переторжки с использованием функционала ЭТП, сроки подачи новых </w:t>
      </w:r>
      <w:r>
        <w:rPr>
          <w:b/>
          <w:bCs/>
          <w:i/>
        </w:rPr>
        <w:t>ценовых</w:t>
      </w:r>
      <w:r>
        <w:rPr>
          <w:sz w:val="28"/>
          <w:szCs w:val="28"/>
        </w:rPr>
        <w:t xml:space="preserve"> предложений, определенные Комиссией, указываются в письмах, приглашающих участников запроса предложений на процедуру переторжки</w:t>
      </w:r>
      <w:r>
        <w:rPr>
          <w:b/>
          <w:bCs/>
          <w:i/>
        </w:rPr>
        <w:t>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предложений, приглашенный на переторжку, вправе не участвовать в ней, тогда его предложение, остается действующим с ранее объявленной ценой</w:t>
      </w:r>
      <w:r>
        <w:rPr>
          <w:b/>
          <w:i/>
        </w:rPr>
        <w:t xml:space="preserve"> </w:t>
      </w:r>
      <w:r>
        <w:rPr>
          <w:iCs/>
          <w:sz w:val="28"/>
          <w:szCs w:val="28"/>
        </w:rPr>
        <w:t>Предложения</w:t>
      </w:r>
      <w:r>
        <w:rPr>
          <w:sz w:val="28"/>
          <w:szCs w:val="28"/>
        </w:rPr>
        <w:t>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>Предложения участника запроса предложений по увеличению цены</w:t>
      </w:r>
      <w:r>
        <w:rPr>
          <w:b/>
          <w:i/>
        </w:rPr>
        <w:t xml:space="preserve"> </w:t>
      </w:r>
      <w:r>
        <w:rPr>
          <w:iCs/>
          <w:sz w:val="28"/>
          <w:szCs w:val="28"/>
        </w:rPr>
        <w:t xml:space="preserve">Предложения </w:t>
      </w:r>
      <w:r>
        <w:rPr>
          <w:b/>
          <w:bCs/>
          <w:i/>
        </w:rPr>
        <w:t>[либо ухудшен</w:t>
      </w:r>
      <w:r>
        <w:rPr>
          <w:b/>
          <w:bCs/>
          <w:i/>
        </w:rPr>
        <w:t xml:space="preserve">ию условий], </w:t>
      </w:r>
      <w:r>
        <w:rPr>
          <w:iCs/>
          <w:sz w:val="28"/>
          <w:szCs w:val="28"/>
        </w:rPr>
        <w:t>указанные в Предложении</w:t>
      </w:r>
      <w:r>
        <w:rPr>
          <w:b/>
          <w:bCs/>
          <w:i/>
        </w:rPr>
        <w:t xml:space="preserve"> </w:t>
      </w:r>
      <w:r>
        <w:rPr>
          <w:iCs/>
          <w:sz w:val="28"/>
          <w:szCs w:val="28"/>
        </w:rPr>
        <w:t xml:space="preserve"> не рассматриваются, такой участник считается не участвовавшим в процедуре переторжки</w:t>
      </w:r>
      <w:r>
        <w:rPr>
          <w:b/>
          <w:bCs/>
          <w:i/>
        </w:rPr>
        <w:t>,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Предложение, остается действующей с ранее объявленной ценой </w:t>
      </w:r>
      <w:r>
        <w:rPr>
          <w:b/>
          <w:i/>
        </w:rPr>
        <w:t>[либо ранее объявленными условиями (для запросов предложений свыше 1</w:t>
      </w:r>
      <w:r>
        <w:rPr>
          <w:b/>
          <w:i/>
        </w:rPr>
        <w:t>00 миллионов рублей с НДС или по решению Центральной закупочной комиссии Госкорпорации «Росатом»]</w:t>
      </w:r>
      <w:r>
        <w:rPr>
          <w:sz w:val="28"/>
          <w:szCs w:val="28"/>
        </w:rPr>
        <w:t>.</w:t>
      </w:r>
      <w:proofErr w:type="gramEnd"/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 запроса предложений, участвовавший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переторжке и снизивший первоначальную цену, обязан дополнительно представить документы, откорректированные с уч</w:t>
      </w:r>
      <w:r>
        <w:rPr>
          <w:sz w:val="28"/>
          <w:szCs w:val="28"/>
        </w:rPr>
        <w:t>етом новой, полученной после переторжки цены, определяющие его коммерческое предложение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и оформленные в соответствии с требованиями подразделов 4.4 – 4.7, 4.10.</w:t>
      </w:r>
      <w:proofErr w:type="gramEnd"/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оценки и сопоставления Предложений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Оценка и сопоставление Предложений с учетом цен, пр</w:t>
      </w:r>
      <w:r>
        <w:rPr>
          <w:sz w:val="28"/>
          <w:szCs w:val="28"/>
        </w:rPr>
        <w:t xml:space="preserve">едставленных на переторжку, осуществляется Комиссией в целях выявления </w:t>
      </w:r>
      <w:r>
        <w:rPr>
          <w:sz w:val="28"/>
          <w:szCs w:val="28"/>
        </w:rPr>
        <w:lastRenderedPageBreak/>
        <w:t xml:space="preserve">лучших условий исполнения договора в соответствии с критериями и методикой оценки, указанными в пунктах 23, 24 раздела 6 «Информационная карта запроса предложений», в срок, указанный в </w:t>
      </w:r>
      <w:r>
        <w:rPr>
          <w:sz w:val="28"/>
          <w:szCs w:val="28"/>
        </w:rPr>
        <w:t>извещении о проведении запроса предложений в электронной форме и в пункте 22 раздела 6 «Информационная карта запроса предложений».</w:t>
      </w:r>
      <w:proofErr w:type="gramEnd"/>
      <w:r>
        <w:rPr>
          <w:sz w:val="28"/>
          <w:szCs w:val="28"/>
        </w:rPr>
        <w:t xml:space="preserve"> Значимость критериев оценки Предложений указана в пункте 23 раздела 6 «Информационная карта запроса предложений».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</w:t>
      </w:r>
      <w:r>
        <w:rPr>
          <w:sz w:val="28"/>
          <w:szCs w:val="28"/>
        </w:rPr>
        <w:t>и результатов оценки и сопоставления Предложений, Комиссией каждому Предложению, относительно других, по мере уменьшения степени выгодности содержащихся в них условий исполнения договора, присваивается порядковый номер. Первый номер присваивается Предложен</w:t>
      </w:r>
      <w:r>
        <w:rPr>
          <w:sz w:val="28"/>
          <w:szCs w:val="28"/>
        </w:rPr>
        <w:t>ию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которое набрало наибольшее количество баллов. 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bookmarkStart w:id="74" w:name="_Toc255985697"/>
      <w:bookmarkStart w:id="75" w:name="_Toc263441565"/>
      <w:r>
        <w:rPr>
          <w:sz w:val="28"/>
          <w:szCs w:val="28"/>
        </w:rPr>
        <w:t xml:space="preserve">Подведение итогов запроса предложений. Определение победителя </w:t>
      </w:r>
      <w:bookmarkEnd w:id="74"/>
      <w:bookmarkEnd w:id="75"/>
      <w:r>
        <w:rPr>
          <w:sz w:val="28"/>
          <w:szCs w:val="28"/>
        </w:rPr>
        <w:t>запроса предложений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оценки Предложений, представленных участниками запроса предложений, в случае признания запроса предложений с</w:t>
      </w:r>
      <w:r>
        <w:rPr>
          <w:sz w:val="28"/>
          <w:szCs w:val="28"/>
        </w:rPr>
        <w:t>остоявшимся, Комиссия определяет победителя запроса предложений.</w:t>
      </w:r>
    </w:p>
    <w:p w:rsidR="00000000" w:rsidRDefault="00E7206D">
      <w:pPr>
        <w:numPr>
          <w:ilvl w:val="3"/>
          <w:numId w:val="20"/>
        </w:numPr>
        <w:tabs>
          <w:tab w:val="clear" w:pos="150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Победителем запроса предложений признается участник запроса предложений, который предложил лучшие условия исполнения договора (т.е. Предложение которого оценено наибольшим количеством баллов)</w:t>
      </w:r>
      <w:r>
        <w:rPr>
          <w:sz w:val="28"/>
          <w:szCs w:val="28"/>
        </w:rPr>
        <w:t xml:space="preserve"> и Предложению  которого присвоен первый номер.</w:t>
      </w:r>
      <w:proofErr w:type="gramEnd"/>
    </w:p>
    <w:p w:rsidR="00000000" w:rsidRDefault="00E7206D">
      <w:pPr>
        <w:numPr>
          <w:ilvl w:val="3"/>
          <w:numId w:val="20"/>
        </w:numPr>
        <w:tabs>
          <w:tab w:val="clear" w:pos="150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[В случае проведения запроса предложений с начальной (максимальной) ценой договора 100 миллионов рублей с НДС и более]</w:t>
      </w:r>
      <w:r>
        <w:rPr>
          <w:sz w:val="28"/>
          <w:szCs w:val="28"/>
        </w:rPr>
        <w:t xml:space="preserve"> Комиссия имеет право принять решение о победителе запроса предложений в пользу участника </w:t>
      </w:r>
      <w:r>
        <w:rPr>
          <w:sz w:val="28"/>
          <w:szCs w:val="28"/>
        </w:rPr>
        <w:t>запроса предложений, предложившего более низкую цену, при условии, что разница между этим участником и участником запроса предложений, Предложению которого присвоен первый номер, достигается за счет оценок по квалификации.</w:t>
      </w:r>
      <w:proofErr w:type="gramEnd"/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запроса предложени</w:t>
      </w:r>
      <w:r>
        <w:rPr>
          <w:sz w:val="28"/>
          <w:szCs w:val="28"/>
        </w:rPr>
        <w:t>й оформляется протокол оценки и сопоставления Предложений участников запроса предложений в двух экземплярах, содержащий сведения: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 участниках, Предложения которых были рассмотрены;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 Предложениях участников, в приеме которых организатором размещения зака</w:t>
      </w:r>
      <w:r>
        <w:rPr>
          <w:sz w:val="28"/>
          <w:szCs w:val="28"/>
        </w:rPr>
        <w:t>за было отказано;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 отозванных Предложениях участников;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об участниках, Предложения которых были не допущены к участию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 Комиссией, с указанием оснований отказа в доступе 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участию в запросе предложений;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 месте, дате, времени проведени</w:t>
      </w:r>
      <w:r>
        <w:rPr>
          <w:sz w:val="28"/>
          <w:szCs w:val="28"/>
        </w:rPr>
        <w:t>я оценки и сопоставления Предложений;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о порядке оценки и сопоставления Предложений участников;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сведения о решении Комиссии о присвоении Предложениям участников значений по каждому из предусмотренных критериев оценки Предложений, сведения о принятом на осно</w:t>
      </w:r>
      <w:r>
        <w:rPr>
          <w:sz w:val="28"/>
          <w:szCs w:val="28"/>
        </w:rPr>
        <w:t>вании результатов оценки и сопоставления Предложений участников запроса предложений решении о присвоении Предложениям порядковых номеров;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о победителе запроса предложений и об участнике запроса предложений, Предложение которого заняло второе место, их наим</w:t>
      </w:r>
      <w:r>
        <w:rPr>
          <w:sz w:val="28"/>
          <w:szCs w:val="28"/>
        </w:rPr>
        <w:t>еновании (для юридических лиц), фамилии, имени, отчестве (для физических лиц), почтового адреса.</w:t>
      </w:r>
    </w:p>
    <w:p w:rsidR="00000000" w:rsidRDefault="00E7206D">
      <w:pPr>
        <w:widowControl w:val="0"/>
        <w:numPr>
          <w:ilvl w:val="3"/>
          <w:numId w:val="20"/>
        </w:numPr>
        <w:tabs>
          <w:tab w:val="num" w:pos="960"/>
          <w:tab w:val="num" w:pos="993"/>
          <w:tab w:val="left" w:pos="1276"/>
          <w:tab w:val="left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</w:t>
      </w:r>
      <w:r>
        <w:rPr>
          <w:b/>
          <w:bCs/>
          <w:i/>
        </w:rPr>
        <w:t>/ы</w:t>
      </w:r>
      <w:r>
        <w:rPr>
          <w:sz w:val="28"/>
          <w:szCs w:val="28"/>
        </w:rPr>
        <w:t xml:space="preserve"> оценки и сопоставления Предложений участников запроса предложений, содержащий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ие</w:t>
      </w:r>
      <w:proofErr w:type="spellEnd"/>
      <w:r>
        <w:rPr>
          <w:sz w:val="28"/>
          <w:szCs w:val="28"/>
        </w:rPr>
        <w:t xml:space="preserve"> сведения, указанные в пункте 4.14.5.4, размещается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ются</w:t>
      </w:r>
      <w:proofErr w:type="spellEnd"/>
      <w:r>
        <w:rPr>
          <w:sz w:val="28"/>
          <w:szCs w:val="28"/>
        </w:rPr>
        <w:t xml:space="preserve"> на официаль</w:t>
      </w:r>
      <w:r>
        <w:rPr>
          <w:sz w:val="28"/>
          <w:szCs w:val="28"/>
        </w:rPr>
        <w:t>ном сайте о размещении заказов</w:t>
      </w:r>
      <w:r>
        <w:rPr>
          <w:rStyle w:val="a8"/>
          <w:sz w:val="28"/>
          <w:szCs w:val="28"/>
        </w:rPr>
        <w:t xml:space="preserve"> </w:t>
      </w:r>
      <w:hyperlink r:id="rId22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и на ЭТП в течение дня, следующего после дня подписания указанного протокола</w:t>
      </w:r>
      <w:r>
        <w:rPr>
          <w:b/>
          <w:bCs/>
          <w:i/>
        </w:rPr>
        <w:t xml:space="preserve">/ </w:t>
      </w:r>
      <w:proofErr w:type="spellStart"/>
      <w:r>
        <w:rPr>
          <w:b/>
          <w:bCs/>
          <w:i/>
        </w:rPr>
        <w:t>ов</w:t>
      </w:r>
      <w:proofErr w:type="spellEnd"/>
      <w:r>
        <w:rPr>
          <w:sz w:val="28"/>
          <w:szCs w:val="28"/>
        </w:rPr>
        <w:t>. Также на ЭТП формируется</w:t>
      </w:r>
      <w:r>
        <w:rPr>
          <w:b/>
          <w:bCs/>
          <w:i/>
        </w:rPr>
        <w:t>/</w:t>
      </w:r>
      <w:proofErr w:type="spellStart"/>
      <w:r>
        <w:rPr>
          <w:b/>
          <w:bCs/>
          <w:i/>
        </w:rPr>
        <w:t>ются</w:t>
      </w:r>
      <w:proofErr w:type="spellEnd"/>
      <w:r>
        <w:rPr>
          <w:sz w:val="28"/>
          <w:szCs w:val="28"/>
        </w:rPr>
        <w:t xml:space="preserve"> протокол</w:t>
      </w:r>
      <w:r>
        <w:rPr>
          <w:b/>
          <w:bCs/>
          <w:i/>
        </w:rPr>
        <w:t>/ы</w:t>
      </w:r>
      <w:r>
        <w:rPr>
          <w:sz w:val="28"/>
          <w:szCs w:val="28"/>
        </w:rPr>
        <w:t xml:space="preserve"> оценки и сопоставления Предложен</w:t>
      </w:r>
      <w:r>
        <w:rPr>
          <w:sz w:val="28"/>
          <w:szCs w:val="28"/>
        </w:rPr>
        <w:t>ий в порядке, предусмотренном регламентом данной ЭТП.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6" w:name="_Toc276141213"/>
      <w:bookmarkStart w:id="77" w:name="_Toc276577632"/>
      <w:bookmarkStart w:id="78" w:name="_Toc263441567"/>
      <w:bookmarkStart w:id="79" w:name="_Toc269476359"/>
      <w:bookmarkStart w:id="80" w:name="_Toc305665984"/>
      <w:bookmarkStart w:id="81" w:name="_Toc269835279"/>
      <w:bookmarkStart w:id="82" w:name="_Toc270595288"/>
      <w:bookmarkStart w:id="83" w:name="_Toc271294290"/>
      <w:bookmarkEnd w:id="76"/>
      <w:bookmarkEnd w:id="77"/>
      <w:r>
        <w:rPr>
          <w:rFonts w:ascii="Times New Roman" w:eastAsia="Times New Roman" w:hAnsi="Times New Roman" w:cs="Times New Roman"/>
          <w:b w:val="0"/>
          <w:i w:val="0"/>
        </w:rPr>
        <w:t xml:space="preserve">Заключение договора с победителем </w:t>
      </w:r>
      <w:bookmarkEnd w:id="78"/>
      <w:r>
        <w:rPr>
          <w:rFonts w:ascii="Times New Roman" w:eastAsia="Times New Roman" w:hAnsi="Times New Roman" w:cs="Times New Roman"/>
          <w:b w:val="0"/>
          <w:i w:val="0"/>
        </w:rPr>
        <w:t>запроса предложений</w:t>
      </w:r>
      <w:bookmarkEnd w:id="79"/>
      <w:bookmarkEnd w:id="80"/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 в течение пяти рабочих дней со дня подписания протокола оценки и сопоставления Предложений передает победителю запроса</w:t>
      </w:r>
      <w:r>
        <w:rPr>
          <w:sz w:val="28"/>
          <w:szCs w:val="28"/>
        </w:rPr>
        <w:t xml:space="preserve"> предложений (или его полномочному представителю) один экземпляр указанного протокола под расписку либо по почте с уведомлением о вручении. 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 течение трех рабочих дней со дня подписания протокола оценки и сопоставления Предложений передает победи</w:t>
      </w:r>
      <w:r>
        <w:rPr>
          <w:sz w:val="28"/>
          <w:szCs w:val="28"/>
        </w:rPr>
        <w:t>телю запроса предложений проект договора, который составляется путем включения условий исполнения договора, предложенных победителем в Предложении</w:t>
      </w:r>
      <w:r>
        <w:rPr>
          <w:b/>
          <w:bCs/>
          <w:i/>
        </w:rPr>
        <w:t xml:space="preserve">, </w:t>
      </w:r>
      <w:r>
        <w:rPr>
          <w:sz w:val="28"/>
          <w:szCs w:val="28"/>
        </w:rPr>
        <w:t>в проект договора, прилагаемый к документации по проведению запроса предложений.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 с победителем запро</w:t>
      </w:r>
      <w:r>
        <w:rPr>
          <w:sz w:val="28"/>
          <w:szCs w:val="28"/>
        </w:rPr>
        <w:t>са предложений заключается в срок, указанный в пункте 25 раздела 6 «Информационная карта запроса предложений».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заключаемый по результатам запроса предложений договор в соответствии с действующим законодательством и уставом заказчика требует </w:t>
      </w:r>
      <w:r>
        <w:rPr>
          <w:sz w:val="28"/>
          <w:szCs w:val="28"/>
        </w:rPr>
        <w:t>одобрения органа управления заказчика, то указанный договор заключается после получения такого одобрения. В случае отказа в одобрении договора органом управления запрос предложений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предметом которого являлось право на заключение такого договора, </w:t>
      </w:r>
      <w:r>
        <w:rPr>
          <w:b/>
          <w:bCs/>
          <w:i/>
        </w:rPr>
        <w:t xml:space="preserve">[выбрать </w:t>
      </w:r>
      <w:r>
        <w:rPr>
          <w:b/>
          <w:bCs/>
          <w:i/>
        </w:rPr>
        <w:t>нужный вариант: признается несостоявшимся либо договор заключается с участником, занявшим второе место].</w:t>
      </w:r>
      <w:r>
        <w:rPr>
          <w:sz w:val="28"/>
          <w:szCs w:val="28"/>
        </w:rPr>
        <w:t xml:space="preserve"> После получения одобрения договора победителю запроса предложений направляется подписанный со стороны заказчика договор.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вправе без объяснения</w:t>
      </w:r>
      <w:r>
        <w:rPr>
          <w:sz w:val="28"/>
          <w:szCs w:val="28"/>
        </w:rPr>
        <w:t xml:space="preserve"> причин отказаться от заключения Договора, не возмещая участнику запроса предложений понесенные им расходы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связи с участием в процедуре запроса предложений. В случае отказа заказчика от заключения договора с победителем запроса предложений и участником, </w:t>
      </w:r>
      <w:r>
        <w:rPr>
          <w:sz w:val="28"/>
          <w:szCs w:val="28"/>
        </w:rPr>
        <w:t>занявшим второе место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организатор размещения заказа публикует на официальном сайте о размещении заказов Госкорпорации «Росатом» </w:t>
      </w:r>
      <w:hyperlink r:id="rId23" w:history="1">
        <w:r>
          <w:rPr>
            <w:rStyle w:val="a8"/>
            <w:sz w:val="28"/>
            <w:szCs w:val="28"/>
          </w:rPr>
          <w:t>http://zakupki.rosatom.ru/</w:t>
        </w:r>
      </w:hyperlink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>и на ЭТП</w:t>
      </w:r>
      <w:r>
        <w:t xml:space="preserve"> </w:t>
      </w:r>
      <w:r>
        <w:rPr>
          <w:sz w:val="28"/>
          <w:szCs w:val="28"/>
        </w:rPr>
        <w:t>извещение о признании запроса предложений несост</w:t>
      </w:r>
      <w:r>
        <w:rPr>
          <w:sz w:val="28"/>
          <w:szCs w:val="28"/>
        </w:rPr>
        <w:t>оявшимся.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случаях, когда победитель запроса предложений уклоняется от заключения договора на условиях настоящей документации, заказчик вправе по своему усмотрению: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либо обратиться в суд с иском о понуждении такого победителя запроса предложений заключить</w:t>
      </w:r>
      <w:r>
        <w:rPr>
          <w:sz w:val="28"/>
          <w:szCs w:val="28"/>
        </w:rPr>
        <w:t xml:space="preserve"> договор, а также о возмещении убытков, причиненных уклонением от заключения договора победителем запроса предложений</w:t>
      </w:r>
      <w:r>
        <w:rPr>
          <w:b/>
          <w:i/>
          <w:sz w:val="24"/>
          <w:szCs w:val="24"/>
        </w:rPr>
        <w:t>;</w:t>
      </w:r>
    </w:p>
    <w:p w:rsidR="00000000" w:rsidRDefault="00E7206D">
      <w:pPr>
        <w:pStyle w:val="a1"/>
        <w:numPr>
          <w:ilvl w:val="0"/>
          <w:numId w:val="12"/>
        </w:numPr>
        <w:tabs>
          <w:tab w:val="clear" w:pos="453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либо заключить договор с участником запроса предложений, Предложению которого присвоен второй номер, зафиксировав данное обстоятельство в</w:t>
      </w:r>
      <w:r>
        <w:rPr>
          <w:sz w:val="28"/>
          <w:szCs w:val="28"/>
        </w:rPr>
        <w:t xml:space="preserve"> соответствующем протоколе. 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уклонения участника запроса предложений, Предложению которого  присвоен второй номер, от заключения договора, заказчик вправе обратиться в суд с иском о понуждении такого участника заключить договор, а также о возмещен</w:t>
      </w:r>
      <w:r>
        <w:rPr>
          <w:sz w:val="28"/>
          <w:szCs w:val="28"/>
        </w:rPr>
        <w:t>ии убытков, причиненных уклонением от заключения договора, или принять решение о признании запроса предложений несостоявшимся</w:t>
      </w:r>
      <w:r>
        <w:rPr>
          <w:b/>
          <w:bCs/>
          <w:i/>
        </w:rPr>
        <w:t>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запрос предложений признан несостоявшимся  в связи с тем, что по окончании срока подачи Предложений было подано то</w:t>
      </w:r>
      <w:r>
        <w:rPr>
          <w:sz w:val="28"/>
          <w:szCs w:val="28"/>
        </w:rPr>
        <w:t>лько одно Предложение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это Предложение было признано соответствующим требованиям и условиям, предусмотренным документацией, либо только один участник процедуры закупки был признан участником запроса предложений, заказчик вправе заключить договор с таким у</w:t>
      </w:r>
      <w:r>
        <w:rPr>
          <w:sz w:val="28"/>
          <w:szCs w:val="28"/>
        </w:rPr>
        <w:t>частником.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800"/>
          <w:tab w:val="num" w:pos="284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победитель запроса предложений или участник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с которым заключается договор согласно пункту 4.15.8, в срок, определенный пунктом 4.15.3, не представил заказчику подписанный договор, 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также обеспечение исполнения договора в случае,</w:t>
      </w:r>
      <w:r>
        <w:rPr>
          <w:sz w:val="28"/>
          <w:szCs w:val="28"/>
        </w:rPr>
        <w:t xml:space="preserve"> если в документации было установлено требование обеспечения исполнения договора, победитель запроса предложений или участник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с которым заключается договор, признается уклонившимся от заключения договора.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800"/>
          <w:tab w:val="num" w:pos="284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может быть снижена по соглашению сто</w:t>
      </w:r>
      <w:r>
        <w:rPr>
          <w:sz w:val="28"/>
          <w:szCs w:val="28"/>
        </w:rPr>
        <w:t>рон без изменения предусмотренных договором объема товаров/работ/услуг и иных условий исполнения договора.</w:t>
      </w:r>
    </w:p>
    <w:p w:rsidR="00000000" w:rsidRDefault="00E7206D">
      <w:pPr>
        <w:tabs>
          <w:tab w:val="num" w:pos="1430"/>
          <w:tab w:val="num" w:pos="18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Изменение условий договора допустимо в случаях изменения потребностей заказчика по согласованию с разрешающими органами в порядке, установленном прик</w:t>
      </w:r>
      <w:r>
        <w:rPr>
          <w:sz w:val="28"/>
          <w:szCs w:val="28"/>
        </w:rPr>
        <w:t xml:space="preserve">азом Госкорпорации «Росатом». </w:t>
      </w:r>
    </w:p>
    <w:p w:rsidR="00000000" w:rsidRDefault="00E7206D">
      <w:pPr>
        <w:numPr>
          <w:ilvl w:val="2"/>
          <w:numId w:val="20"/>
        </w:numPr>
        <w:tabs>
          <w:tab w:val="clear" w:pos="1288"/>
          <w:tab w:val="num" w:pos="960"/>
          <w:tab w:val="num" w:pos="143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процедуры закупки будут внесены в публичный реестр недобросовестных поставщиков атомной отрасли сроком на 2 года в следующих случаях:</w:t>
      </w:r>
    </w:p>
    <w:p w:rsidR="00000000" w:rsidRDefault="00E7206D">
      <w:pPr>
        <w:pStyle w:val="aa"/>
        <w:numPr>
          <w:ilvl w:val="0"/>
          <w:numId w:val="25"/>
        </w:numPr>
        <w:tabs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такой участник процедуры закупки:</w:t>
      </w:r>
    </w:p>
    <w:p w:rsidR="00000000" w:rsidRDefault="00E7206D">
      <w:pPr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в процедуре закупки 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уклонился от заключения договора;</w:t>
      </w:r>
    </w:p>
    <w:p w:rsidR="00000000" w:rsidRDefault="00E7206D">
      <w:pPr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процедуры закупки, подавшим Предложение  либо участником запроса предложений, признанным единственным участником запроса предложений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уклонился от заключения договора;</w:t>
      </w:r>
    </w:p>
    <w:p w:rsidR="00000000" w:rsidRDefault="00E7206D">
      <w:pPr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бу</w:t>
      </w:r>
      <w:r>
        <w:rPr>
          <w:sz w:val="28"/>
          <w:szCs w:val="28"/>
        </w:rPr>
        <w:t>дучи признанным победителем запроса предложений или единственным участником запроса предложений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либо являющимся единственным участником, подавшим Предложение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соответствующее требованиям документации по проведению запроса предложений, отказался от </w:t>
      </w:r>
      <w:r>
        <w:rPr>
          <w:sz w:val="28"/>
          <w:szCs w:val="28"/>
        </w:rPr>
        <w:lastRenderedPageBreak/>
        <w:t>предост</w:t>
      </w:r>
      <w:r>
        <w:rPr>
          <w:sz w:val="28"/>
          <w:szCs w:val="28"/>
        </w:rPr>
        <w:t>авления обеспечения исполнения договора, если такое требование установлено в документации по проведению запроса предложений;</w:t>
      </w:r>
      <w:proofErr w:type="gramEnd"/>
    </w:p>
    <w:p w:rsidR="00000000" w:rsidRDefault="00E7206D">
      <w:pPr>
        <w:pStyle w:val="aa"/>
        <w:numPr>
          <w:ilvl w:val="0"/>
          <w:numId w:val="25"/>
        </w:numPr>
        <w:tabs>
          <w:tab w:val="left" w:pos="1276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договор, заключенный с участником процедуры закупки по результатам запроса предложений, </w:t>
      </w:r>
      <w:proofErr w:type="gramStart"/>
      <w:r>
        <w:rPr>
          <w:sz w:val="28"/>
          <w:szCs w:val="28"/>
        </w:rPr>
        <w:t>будет</w:t>
      </w:r>
      <w:proofErr w:type="gramEnd"/>
      <w:r>
        <w:rPr>
          <w:sz w:val="28"/>
          <w:szCs w:val="28"/>
        </w:rPr>
        <w:t xml:space="preserve"> расторгнут по решению суда или п</w:t>
      </w:r>
      <w:r>
        <w:rPr>
          <w:sz w:val="28"/>
          <w:szCs w:val="28"/>
        </w:rPr>
        <w:t>о соглашению сторон в силу существенного нарушения поставщиком (исполнителем, подрядчиком) условий договора.</w:t>
      </w:r>
    </w:p>
    <w:p w:rsidR="00000000" w:rsidRDefault="00E7206D">
      <w:pPr>
        <w:pStyle w:val="20"/>
        <w:numPr>
          <w:ilvl w:val="1"/>
          <w:numId w:val="20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4" w:name="_Toc305665985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договора</w:t>
      </w:r>
      <w:bookmarkEnd w:id="81"/>
      <w:bookmarkEnd w:id="82"/>
      <w:bookmarkEnd w:id="83"/>
      <w:bookmarkEnd w:id="84"/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166350669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 26 раздела 6 «Информационная карта запроса предложений», победитель запроса предлож</w:t>
      </w:r>
      <w:r>
        <w:rPr>
          <w:sz w:val="28"/>
          <w:szCs w:val="28"/>
        </w:rPr>
        <w:t>ений или участник, с которым заключается договор в соответствии с пунктом 4.15.8 настоящей документации, должен предоставить обеспечение исполнения договора и/или возврата аванса и/или гарантийных обязательств в порядке, предусмотренном проектом договора (</w:t>
      </w:r>
      <w:r>
        <w:rPr>
          <w:sz w:val="28"/>
          <w:szCs w:val="28"/>
        </w:rPr>
        <w:t>раздел 5).</w:t>
      </w:r>
      <w:bookmarkEnd w:id="85"/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исполнения договора и/или возврата аванса должно быть представлено в виде безотзывной банковской гарантии</w:t>
      </w:r>
      <w:bookmarkStart w:id="86" w:name="_Ref166350695"/>
      <w:bookmarkStart w:id="87" w:name="_Ref167518684"/>
      <w:r>
        <w:rPr>
          <w:sz w:val="28"/>
          <w:szCs w:val="28"/>
        </w:rPr>
        <w:t xml:space="preserve"> </w:t>
      </w:r>
      <w:r>
        <w:rPr>
          <w:b/>
          <w:bCs/>
          <w:i/>
        </w:rPr>
        <w:t>или передачи заказчику в залог денежных средств, в том числе в форме вклада (депозита).</w:t>
      </w:r>
    </w:p>
    <w:bookmarkEnd w:id="86"/>
    <w:bookmarkEnd w:id="87"/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обеспечения исполнения договора </w:t>
      </w:r>
      <w:r>
        <w:rPr>
          <w:sz w:val="28"/>
          <w:szCs w:val="28"/>
        </w:rPr>
        <w:t>и/или обеспечения возврата аванса и/или гарантийных обязательств указан в пункте 26 раздела 6 «Информационная карта запроса предложений». Обеспечение исполнения договора и/или возврата аванса должно быть предоставлено в сроки, установленные проектом догово</w:t>
      </w:r>
      <w:r>
        <w:rPr>
          <w:sz w:val="28"/>
          <w:szCs w:val="28"/>
        </w:rPr>
        <w:t xml:space="preserve">ра (раздел 5) </w:t>
      </w:r>
      <w:r>
        <w:rPr>
          <w:b/>
          <w:bCs/>
          <w:i/>
        </w:rPr>
        <w:t>и/или пунктом 26 раздела 6 «Информационная карта запроса предложений»</w:t>
      </w:r>
      <w:r>
        <w:rPr>
          <w:sz w:val="28"/>
          <w:szCs w:val="28"/>
        </w:rPr>
        <w:t>.</w:t>
      </w:r>
    </w:p>
    <w:p w:rsidR="00000000" w:rsidRDefault="00E7206D">
      <w:pPr>
        <w:numPr>
          <w:ilvl w:val="2"/>
          <w:numId w:val="20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Банковская гарантия должна соответствовать требованиям, установленным статьями 368 – 378 Гражданского кодекса Российской Федерации, а также иным законодательством Российск</w:t>
      </w:r>
      <w:r>
        <w:rPr>
          <w:sz w:val="28"/>
          <w:szCs w:val="28"/>
        </w:rPr>
        <w:t xml:space="preserve">ой Федерации. </w:t>
      </w:r>
    </w:p>
    <w:p w:rsidR="00000000" w:rsidRDefault="00E7206D">
      <w:pPr>
        <w:tabs>
          <w:tab w:val="num" w:pos="1430"/>
          <w:tab w:val="num" w:pos="18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Бенефициаром в банковской гарантии должен быть указан заказчик, Принципалом – победитель запроса предложений или участник запроса предложений</w:t>
      </w:r>
      <w:r>
        <w:rPr>
          <w:b/>
          <w:bCs/>
          <w:i/>
        </w:rPr>
        <w:t>,</w:t>
      </w:r>
      <w:r>
        <w:rPr>
          <w:sz w:val="28"/>
          <w:szCs w:val="28"/>
        </w:rPr>
        <w:t xml:space="preserve"> с которым заключается договор, Гарантом – банк, выдавший банковскую гарантию.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Выбор Гаранта должен</w:t>
      </w:r>
      <w:r>
        <w:rPr>
          <w:sz w:val="28"/>
          <w:szCs w:val="28"/>
        </w:rPr>
        <w:t xml:space="preserve"> быть согласован заказчиком.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i/>
        </w:rPr>
        <w:t>[при необходимости]</w:t>
      </w:r>
      <w:r>
        <w:rPr>
          <w:sz w:val="28"/>
          <w:szCs w:val="28"/>
        </w:rPr>
        <w:t xml:space="preserve"> Банковская гарантия должна быть выдана Гарантом, отвечающим следующим требованиям:</w:t>
      </w:r>
    </w:p>
    <w:p w:rsidR="00000000" w:rsidRDefault="00E7206D">
      <w:pPr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____________________________________; </w:t>
      </w:r>
      <w:r>
        <w:rPr>
          <w:b/>
          <w:bCs/>
          <w:i/>
        </w:rPr>
        <w:t>[указываются необходимые требования].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банковской гарантии в обязательном порядке дол</w:t>
      </w:r>
      <w:r>
        <w:rPr>
          <w:sz w:val="28"/>
          <w:szCs w:val="28"/>
        </w:rPr>
        <w:t>жна быть указана сумма, в пределах которой банк гарантирует исполнение обязательств по договору, заключаемому по результатам запроса предложений, которая должна быть не менее суммы, установленной в пункте 26 раздела 6 «Информационная карта запроса предложе</w:t>
      </w:r>
      <w:r>
        <w:rPr>
          <w:sz w:val="28"/>
          <w:szCs w:val="28"/>
        </w:rPr>
        <w:t>ний».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Банковская гарантия должна содержать указание на договор,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Предложений  как основание закл</w:t>
      </w:r>
      <w:r>
        <w:rPr>
          <w:sz w:val="28"/>
          <w:szCs w:val="28"/>
        </w:rPr>
        <w:t xml:space="preserve">ючения договора. 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банковской гарантии прямо должно быть предусмотрено безусловное право Бенефициара на истребование суммы банковской гарантии полностью или </w:t>
      </w:r>
      <w:r>
        <w:rPr>
          <w:sz w:val="28"/>
          <w:szCs w:val="28"/>
        </w:rPr>
        <w:lastRenderedPageBreak/>
        <w:t xml:space="preserve">частично в случае неисполнения Принципалом своих обязательств по договору в предусмотренные сроки </w:t>
      </w:r>
      <w:r>
        <w:rPr>
          <w:sz w:val="28"/>
          <w:szCs w:val="28"/>
        </w:rPr>
        <w:t>или расторжения договора и отказа его вернуть полученную сумму аванса. При этом должно быть предусмотрено, что для истребования суммы обеспечения Бенефициар направляет Гаранту только письменное требование и документы, подтверждающие выплату Принципалу аван</w:t>
      </w:r>
      <w:r>
        <w:rPr>
          <w:sz w:val="28"/>
          <w:szCs w:val="28"/>
        </w:rPr>
        <w:t>са.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Банковская гарантия должна содержать указание на согласие Гаранта с тем, что изменения и дополнения, внесенные в договор, не освобождают его от обязательств по соответствующей банковской гарантии.</w:t>
      </w:r>
    </w:p>
    <w:p w:rsidR="00000000" w:rsidRDefault="00E7206D">
      <w:pPr>
        <w:jc w:val="both"/>
        <w:rPr>
          <w:sz w:val="22"/>
          <w:szCs w:val="22"/>
        </w:rPr>
      </w:pPr>
    </w:p>
    <w:p w:rsidR="00000000" w:rsidRDefault="00E7206D">
      <w:pPr>
        <w:jc w:val="both"/>
        <w:rPr>
          <w:sz w:val="22"/>
          <w:szCs w:val="22"/>
        </w:rPr>
      </w:pPr>
    </w:p>
    <w:p w:rsidR="00000000" w:rsidRDefault="00E7206D">
      <w:pPr>
        <w:rPr>
          <w:sz w:val="22"/>
          <w:szCs w:val="22"/>
        </w:rPr>
        <w:sectPr w:rsidR="00000000">
          <w:headerReference w:type="default" r:id="rId24"/>
          <w:footerReference w:type="default" r:id="rId25"/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</w:p>
    <w:p w:rsidR="00000000" w:rsidRDefault="00E7206D">
      <w:pPr>
        <w:pStyle w:val="10"/>
        <w:numPr>
          <w:ilvl w:val="1"/>
          <w:numId w:val="13"/>
        </w:numPr>
        <w:tabs>
          <w:tab w:val="num" w:pos="1134"/>
        </w:tabs>
        <w:ind w:left="0" w:firstLine="709"/>
        <w:jc w:val="left"/>
        <w:rPr>
          <w:rFonts w:eastAsia="Times New Roman"/>
          <w:sz w:val="22"/>
          <w:szCs w:val="22"/>
        </w:rPr>
      </w:pPr>
      <w:bookmarkStart w:id="88" w:name="_Toc305665986"/>
      <w:r>
        <w:rPr>
          <w:rFonts w:eastAsia="Times New Roman"/>
          <w:sz w:val="28"/>
          <w:szCs w:val="28"/>
        </w:rPr>
        <w:lastRenderedPageBreak/>
        <w:t>ПРОЕКТ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8"/>
          <w:szCs w:val="28"/>
        </w:rPr>
        <w:t>ДОГОВОРА</w:t>
      </w:r>
      <w:bookmarkEnd w:id="88"/>
    </w:p>
    <w:p w:rsidR="00355F7A" w:rsidRDefault="00355F7A" w:rsidP="00355F7A">
      <w:pPr>
        <w:jc w:val="center"/>
        <w:rPr>
          <w:b/>
        </w:rPr>
      </w:pPr>
    </w:p>
    <w:p w:rsidR="00355F7A" w:rsidRDefault="00355F7A" w:rsidP="00355F7A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предложений:</w:t>
      </w:r>
    </w:p>
    <w:p w:rsidR="00355F7A" w:rsidRDefault="00355F7A" w:rsidP="00355F7A">
      <w:pPr>
        <w:jc w:val="center"/>
        <w:rPr>
          <w:sz w:val="28"/>
          <w:szCs w:val="28"/>
        </w:rPr>
      </w:pPr>
    </w:p>
    <w:p w:rsidR="00355F7A" w:rsidRDefault="00355F7A" w:rsidP="00355F7A">
      <w:pPr>
        <w:jc w:val="center"/>
        <w:rPr>
          <w:b/>
        </w:rPr>
      </w:pPr>
    </w:p>
    <w:p w:rsidR="00355F7A" w:rsidRDefault="00355F7A" w:rsidP="00355F7A">
      <w:pPr>
        <w:jc w:val="center"/>
        <w:rPr>
          <w:b/>
        </w:rPr>
      </w:pPr>
      <w:r>
        <w:rPr>
          <w:b/>
        </w:rPr>
        <w:t xml:space="preserve">Д О Г О В О </w:t>
      </w:r>
      <w:proofErr w:type="gramStart"/>
      <w:r>
        <w:rPr>
          <w:b/>
        </w:rPr>
        <w:t>Р</w:t>
      </w:r>
      <w:proofErr w:type="gramEnd"/>
      <w:r>
        <w:rPr>
          <w:b/>
        </w:rPr>
        <w:t xml:space="preserve">   № ________________</w:t>
      </w:r>
    </w:p>
    <w:p w:rsidR="00355F7A" w:rsidRDefault="00355F7A" w:rsidP="00355F7A">
      <w:pPr>
        <w:jc w:val="center"/>
        <w:rPr>
          <w:b/>
        </w:rPr>
      </w:pPr>
    </w:p>
    <w:p w:rsidR="00355F7A" w:rsidRDefault="00355F7A" w:rsidP="00355F7A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>
        <w:t>г.</w:t>
      </w:r>
      <w:r w:rsidRPr="00AE51FD">
        <w:t xml:space="preserve"> </w:t>
      </w:r>
      <w:r>
        <w:t>Мытищи</w:t>
      </w:r>
      <w:r>
        <w:rPr>
          <w:rFonts w:ascii="Arial" w:hAnsi="Arial" w:cs="Arial"/>
        </w:rPr>
        <w:t xml:space="preserve">                                                                          </w:t>
      </w:r>
      <w:r>
        <w:t>«___»________</w:t>
      </w:r>
      <w:r>
        <w:rPr>
          <w:b/>
          <w:bCs/>
        </w:rPr>
        <w:t>2012 г.</w:t>
      </w:r>
    </w:p>
    <w:p w:rsidR="00355F7A" w:rsidRDefault="00355F7A" w:rsidP="00355F7A">
      <w:pPr>
        <w:shd w:val="clear" w:color="auto" w:fill="FFFFFF"/>
        <w:autoSpaceDE w:val="0"/>
        <w:autoSpaceDN w:val="0"/>
        <w:adjustRightInd w:val="0"/>
        <w:jc w:val="center"/>
        <w:rPr>
          <w:rFonts w:eastAsia="Calibri"/>
        </w:rPr>
      </w:pPr>
    </w:p>
    <w:p w:rsidR="00355F7A" w:rsidRDefault="00355F7A" w:rsidP="00355F7A">
      <w:pPr>
        <w:ind w:firstLine="709"/>
        <w:jc w:val="both"/>
      </w:pPr>
      <w:r>
        <w:t>ФГУП «Конструкторское бюро автотранспортного оборудования», именуемое в дальнейшем «Заказчик», в лице заместителя Директора Хрящева Вячеслава Николаевича, действующего на основании Устава, с  одной  стороны  и  _________________________, именуемое в дальнейшем «Подрядчик», в лице  ___________________, действующего на основании   _________________, с другой  стороны, заключили настоящий договор  о нижеследующем:</w:t>
      </w:r>
    </w:p>
    <w:p w:rsidR="00355F7A" w:rsidRDefault="00355F7A" w:rsidP="00355F7A">
      <w:pPr>
        <w:ind w:firstLine="709"/>
      </w:pPr>
    </w:p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>Предмет договора</w:t>
      </w:r>
    </w:p>
    <w:p w:rsidR="00355F7A" w:rsidRDefault="00355F7A" w:rsidP="00E7206D">
      <w:pPr>
        <w:pStyle w:val="af6"/>
        <w:numPr>
          <w:ilvl w:val="0"/>
          <w:numId w:val="50"/>
        </w:numPr>
        <w:spacing w:before="120"/>
        <w:ind w:left="0" w:firstLine="0"/>
        <w:jc w:val="both"/>
      </w:pPr>
      <w:r>
        <w:t>Заказчик поручает, а Подрядчик  принимает на себя выполнение работ в соответствии с техническим заданием.</w:t>
      </w:r>
      <w:r>
        <w:rPr>
          <w:b/>
        </w:rPr>
        <w:t xml:space="preserve"> </w:t>
      </w:r>
    </w:p>
    <w:p w:rsidR="00355F7A" w:rsidRDefault="00355F7A" w:rsidP="00E7206D">
      <w:pPr>
        <w:pStyle w:val="af6"/>
        <w:numPr>
          <w:ilvl w:val="0"/>
          <w:numId w:val="50"/>
        </w:numPr>
        <w:spacing w:before="120"/>
        <w:ind w:left="0" w:firstLine="0"/>
        <w:jc w:val="both"/>
      </w:pPr>
      <w:r>
        <w:t>Подрядчик обязуется завершить выполнение работ и сдать объект, готовый  к эксплуатации, в установленном порядке.</w:t>
      </w:r>
    </w:p>
    <w:p w:rsidR="00355F7A" w:rsidRDefault="00355F7A" w:rsidP="00E7206D">
      <w:pPr>
        <w:numPr>
          <w:ilvl w:val="0"/>
          <w:numId w:val="50"/>
        </w:numPr>
        <w:ind w:left="0" w:firstLine="0"/>
        <w:jc w:val="both"/>
      </w:pPr>
      <w:r>
        <w:t>Заказчик обязуется принять и оплатить работы.</w:t>
      </w:r>
    </w:p>
    <w:p w:rsidR="00355F7A" w:rsidRDefault="00355F7A" w:rsidP="00355F7A">
      <w:pPr>
        <w:pStyle w:val="311"/>
        <w:rPr>
          <w:sz w:val="24"/>
          <w:szCs w:val="24"/>
        </w:rPr>
      </w:pPr>
    </w:p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>Стоимость работ</w:t>
      </w:r>
    </w:p>
    <w:p w:rsidR="00355F7A" w:rsidRDefault="00355F7A" w:rsidP="00E7206D">
      <w:pPr>
        <w:numPr>
          <w:ilvl w:val="0"/>
          <w:numId w:val="51"/>
        </w:numPr>
        <w:ind w:left="0" w:firstLine="0"/>
        <w:rPr>
          <w:i/>
          <w:u w:val="single"/>
        </w:rPr>
      </w:pPr>
      <w:r>
        <w:t xml:space="preserve">Стоимость работ по настоящему Договору определяется на основании  Расчета договорной цены (Приложение №3),:  </w:t>
      </w:r>
      <w:r>
        <w:rPr>
          <w:i/>
          <w:u w:val="single"/>
        </w:rPr>
        <w:t xml:space="preserve">                                                                                                                              без   НДС,</w:t>
      </w:r>
    </w:p>
    <w:p w:rsidR="00355F7A" w:rsidRDefault="00355F7A" w:rsidP="00355F7A">
      <w:pPr>
        <w:rPr>
          <w:b/>
          <w:i/>
          <w:u w:val="single"/>
        </w:rPr>
      </w:pPr>
      <w:r>
        <w:rPr>
          <w:i/>
          <w:u w:val="single"/>
        </w:rPr>
        <w:t>кроме того</w:t>
      </w:r>
      <w:r>
        <w:rPr>
          <w:b/>
          <w:i/>
          <w:u w:val="single"/>
        </w:rPr>
        <w:t xml:space="preserve"> НДС – 18 % -                            руб. </w:t>
      </w:r>
    </w:p>
    <w:p w:rsidR="00355F7A" w:rsidRDefault="00355F7A" w:rsidP="00355F7A">
      <w:pPr>
        <w:rPr>
          <w:bCs/>
          <w:spacing w:val="-2"/>
        </w:rPr>
      </w:pPr>
      <w:r>
        <w:rPr>
          <w:b/>
          <w:i/>
          <w:u w:val="single"/>
        </w:rPr>
        <w:t>Всего с НДС –  _______________________</w:t>
      </w:r>
      <w:r>
        <w:rPr>
          <w:bCs/>
          <w:spacing w:val="-2"/>
        </w:rPr>
        <w:t>(</w:t>
      </w:r>
      <w:r>
        <w:t>Цена договора включает в себя все расходы, связанные с выполнением договора)</w:t>
      </w:r>
    </w:p>
    <w:p w:rsidR="00355F7A" w:rsidRDefault="00355F7A" w:rsidP="00355F7A">
      <w:pPr>
        <w:overflowPunct w:val="0"/>
        <w:autoSpaceDN w:val="0"/>
        <w:adjustRightInd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2.2. . Предусмотренная  договором договорная цена может быть  изменена в следующих случаях:</w:t>
      </w:r>
    </w:p>
    <w:p w:rsidR="00355F7A" w:rsidRDefault="00355F7A" w:rsidP="00E7206D">
      <w:pPr>
        <w:numPr>
          <w:ilvl w:val="0"/>
          <w:numId w:val="52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при изменении объемов выполняемых работ, связанных с изменением технического задания, увеличивающих стоимость настоящего договора в базисной цене;</w:t>
      </w:r>
    </w:p>
    <w:p w:rsidR="00355F7A" w:rsidRDefault="00355F7A" w:rsidP="00E7206D">
      <w:pPr>
        <w:numPr>
          <w:ilvl w:val="0"/>
          <w:numId w:val="52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при внесении изменений в действующее законодательство Российской Федерации, касающихся налогов и сборов.</w:t>
      </w:r>
    </w:p>
    <w:p w:rsidR="00355F7A" w:rsidRDefault="00355F7A" w:rsidP="00355F7A">
      <w:pPr>
        <w:pStyle w:val="afffd"/>
        <w:tabs>
          <w:tab w:val="left" w:pos="360"/>
        </w:tabs>
        <w:ind w:left="17"/>
        <w:rPr>
          <w:szCs w:val="24"/>
        </w:rPr>
      </w:pPr>
      <w:r>
        <w:rPr>
          <w:sz w:val="21"/>
          <w:szCs w:val="21"/>
        </w:rPr>
        <w:tab/>
      </w:r>
      <w:r>
        <w:rPr>
          <w:szCs w:val="24"/>
        </w:rPr>
        <w:t>Все изменения стоимости работ по договору оформляются дополнительными соглашениями как неотъемлемой частью настоящего Договора в соответствии со ст.29 п.1 пп.1 «Единого отраслевого стандарта закупок Госкорпорации «Росатом».</w:t>
      </w:r>
    </w:p>
    <w:p w:rsidR="00355F7A" w:rsidRDefault="00355F7A" w:rsidP="00355F7A">
      <w:pPr>
        <w:pStyle w:val="211"/>
        <w:tabs>
          <w:tab w:val="left" w:pos="0"/>
        </w:tabs>
        <w:spacing w:after="0"/>
        <w:ind w:firstLine="709"/>
        <w:rPr>
          <w:szCs w:val="24"/>
        </w:rPr>
      </w:pPr>
    </w:p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>Сроки действия договора</w:t>
      </w:r>
    </w:p>
    <w:p w:rsidR="00355F7A" w:rsidRDefault="00355F7A" w:rsidP="00E7206D">
      <w:pPr>
        <w:numPr>
          <w:ilvl w:val="0"/>
          <w:numId w:val="53"/>
        </w:numPr>
        <w:tabs>
          <w:tab w:val="left" w:pos="709"/>
        </w:tabs>
        <w:ind w:left="0" w:firstLine="0"/>
        <w:jc w:val="both"/>
      </w:pPr>
      <w:r>
        <w:t>Срок действия настоящего договора:</w:t>
      </w:r>
    </w:p>
    <w:p w:rsidR="00355F7A" w:rsidRDefault="00355F7A" w:rsidP="00355F7A">
      <w:pPr>
        <w:ind w:left="709"/>
      </w:pPr>
      <w:r>
        <w:t>начало: с момента подписания обеими Сторонами,               окончание:_____________(календарная дата).</w:t>
      </w:r>
    </w:p>
    <w:p w:rsidR="00355F7A" w:rsidRDefault="00355F7A" w:rsidP="00355F7A">
      <w:pPr>
        <w:pStyle w:val="211"/>
        <w:tabs>
          <w:tab w:val="left" w:pos="0"/>
        </w:tabs>
        <w:spacing w:after="0"/>
        <w:ind w:firstLine="709"/>
        <w:rPr>
          <w:szCs w:val="24"/>
        </w:rPr>
      </w:pPr>
      <w:r>
        <w:rPr>
          <w:szCs w:val="24"/>
        </w:rPr>
        <w:t>Окончание срока действия договора  влечет прекращение обязатель</w:t>
      </w:r>
      <w:proofErr w:type="gramStart"/>
      <w:r>
        <w:rPr>
          <w:szCs w:val="24"/>
        </w:rPr>
        <w:t>ств  ст</w:t>
      </w:r>
      <w:proofErr w:type="gramEnd"/>
      <w:r>
        <w:rPr>
          <w:szCs w:val="24"/>
        </w:rPr>
        <w:t>орон по договору, но не освобождает стороны от ответственности за его нарушение.</w:t>
      </w:r>
    </w:p>
    <w:p w:rsidR="00355F7A" w:rsidRDefault="00355F7A" w:rsidP="00E7206D">
      <w:pPr>
        <w:numPr>
          <w:ilvl w:val="0"/>
          <w:numId w:val="53"/>
        </w:numPr>
        <w:tabs>
          <w:tab w:val="left" w:pos="709"/>
        </w:tabs>
        <w:ind w:left="0" w:firstLine="0"/>
        <w:jc w:val="both"/>
      </w:pPr>
      <w:r>
        <w:t>Срок выполнения работ:</w:t>
      </w:r>
    </w:p>
    <w:p w:rsidR="00355F7A" w:rsidRDefault="00355F7A" w:rsidP="00355F7A">
      <w:pPr>
        <w:pStyle w:val="211"/>
        <w:tabs>
          <w:tab w:val="left" w:pos="0"/>
        </w:tabs>
        <w:spacing w:after="0"/>
        <w:ind w:firstLine="709"/>
        <w:rPr>
          <w:szCs w:val="24"/>
        </w:rPr>
      </w:pPr>
      <w:r>
        <w:rPr>
          <w:szCs w:val="24"/>
        </w:rPr>
        <w:t>Начало:___________  2012г.</w:t>
      </w:r>
    </w:p>
    <w:p w:rsidR="00355F7A" w:rsidRDefault="00355F7A" w:rsidP="00355F7A">
      <w:pPr>
        <w:pStyle w:val="211"/>
        <w:tabs>
          <w:tab w:val="left" w:pos="0"/>
        </w:tabs>
        <w:spacing w:after="0"/>
        <w:ind w:firstLine="709"/>
        <w:rPr>
          <w:szCs w:val="24"/>
        </w:rPr>
      </w:pPr>
      <w:r>
        <w:rPr>
          <w:szCs w:val="24"/>
        </w:rPr>
        <w:t>Окончание: _______   2012г.</w:t>
      </w:r>
    </w:p>
    <w:p w:rsidR="00355F7A" w:rsidRDefault="00355F7A" w:rsidP="00355F7A">
      <w:pPr>
        <w:ind w:firstLine="709"/>
        <w:jc w:val="center"/>
        <w:rPr>
          <w:b/>
        </w:rPr>
      </w:pPr>
    </w:p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>Оплата работ и порядок взаиморасчетов</w:t>
      </w:r>
    </w:p>
    <w:p w:rsidR="00355F7A" w:rsidRDefault="00355F7A" w:rsidP="00E7206D">
      <w:pPr>
        <w:numPr>
          <w:ilvl w:val="0"/>
          <w:numId w:val="54"/>
        </w:numPr>
        <w:ind w:left="0" w:firstLine="0"/>
        <w:jc w:val="both"/>
      </w:pPr>
      <w:r>
        <w:lastRenderedPageBreak/>
        <w:t xml:space="preserve">Оплата выполненных работ осуществляется </w:t>
      </w:r>
      <w:r>
        <w:rPr>
          <w:b/>
        </w:rPr>
        <w:t>Заказчиком</w:t>
      </w:r>
      <w:r>
        <w:t xml:space="preserve"> путем банковского перевода денежных средств на расчетный счет </w:t>
      </w:r>
      <w:r>
        <w:rPr>
          <w:b/>
        </w:rPr>
        <w:t>Подрядчика</w:t>
      </w:r>
      <w:r>
        <w:t xml:space="preserve"> в течение 30 дней с момента принятия Заказчиком работ (в соответствии с условиями технического задания) Подрядчиком.</w:t>
      </w:r>
    </w:p>
    <w:p w:rsidR="00355F7A" w:rsidRDefault="00355F7A" w:rsidP="00355F7A"/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 xml:space="preserve">Обязательства </w:t>
      </w:r>
      <w:r>
        <w:rPr>
          <w:b/>
          <w:bCs/>
          <w:color w:val="000000"/>
        </w:rPr>
        <w:t>Подрядчика</w:t>
      </w:r>
    </w:p>
    <w:p w:rsidR="00355F7A" w:rsidRDefault="00355F7A" w:rsidP="00355F7A">
      <w:pPr>
        <w:ind w:firstLine="709"/>
      </w:pPr>
      <w:r>
        <w:t>«Подрядчик» принимает на себя обязательства:</w:t>
      </w:r>
    </w:p>
    <w:p w:rsidR="00355F7A" w:rsidRDefault="00355F7A" w:rsidP="00E7206D">
      <w:pPr>
        <w:numPr>
          <w:ilvl w:val="0"/>
          <w:numId w:val="55"/>
        </w:numPr>
        <w:ind w:left="0" w:firstLine="0"/>
        <w:jc w:val="both"/>
      </w:pPr>
      <w:r>
        <w:t xml:space="preserve">Выполнить все работы  по объекту в объеме в соответствии с требованиями проекта. </w:t>
      </w:r>
    </w:p>
    <w:p w:rsidR="00355F7A" w:rsidRDefault="00355F7A" w:rsidP="00E7206D">
      <w:pPr>
        <w:numPr>
          <w:ilvl w:val="0"/>
          <w:numId w:val="55"/>
        </w:numPr>
        <w:ind w:left="0" w:firstLine="0"/>
        <w:jc w:val="both"/>
      </w:pPr>
      <w:r>
        <w:t>Сдать законченную работу по объекту в предусмотренные   настоящим договором сроки.</w:t>
      </w:r>
    </w:p>
    <w:p w:rsidR="00355F7A" w:rsidRDefault="00355F7A" w:rsidP="00E7206D">
      <w:pPr>
        <w:numPr>
          <w:ilvl w:val="0"/>
          <w:numId w:val="55"/>
        </w:numPr>
        <w:ind w:left="0" w:firstLine="0"/>
        <w:jc w:val="both"/>
      </w:pPr>
      <w:r>
        <w:t>Качественно производить работы в соответствии с проектной документацией, действующими нормами и техническими условиями, своевременно устранять выявленные дефекты и отступления от проекта в процессе сдачи Заказчику выполненных работ и в течение гарантийного срока эксплуатации объекта. Гарантийный срок по качеству выполненных работ определяется в соответствии со СНиП для каждого вида работ, но не менее пяти лет со дня выдачи уполномоченным органом разрешения на ввод Объекта в эксплуатацию</w:t>
      </w:r>
      <w:proofErr w:type="gramStart"/>
      <w:r>
        <w:t>..</w:t>
      </w:r>
      <w:proofErr w:type="gramEnd"/>
    </w:p>
    <w:p w:rsidR="00355F7A" w:rsidRDefault="00355F7A" w:rsidP="00E7206D">
      <w:pPr>
        <w:numPr>
          <w:ilvl w:val="0"/>
          <w:numId w:val="55"/>
        </w:numPr>
        <w:ind w:left="0" w:firstLine="0"/>
        <w:jc w:val="both"/>
      </w:pPr>
      <w:r>
        <w:t>Нести ответственность за сохранность всех  поставленных и переданных ему по акту в монтаж для реализации Договора материалов и оборудования до подписания акта приемки работ.</w:t>
      </w:r>
    </w:p>
    <w:p w:rsidR="00355F7A" w:rsidRDefault="00355F7A" w:rsidP="00E7206D">
      <w:pPr>
        <w:numPr>
          <w:ilvl w:val="0"/>
          <w:numId w:val="55"/>
        </w:numPr>
        <w:ind w:left="0" w:firstLine="0"/>
        <w:jc w:val="both"/>
      </w:pPr>
      <w:r>
        <w:t>Если в период гарантийной эксплуатации обнаружатся дефекты, допущенные по вине Подрядчика, то Подрядчик   устраняет их за свой  счет и в согласованные с Заказчиком сроки. Гарантийный срок в этом случае продлевается соответственно на период устранения дефектов.</w:t>
      </w:r>
    </w:p>
    <w:p w:rsidR="00355F7A" w:rsidRDefault="00355F7A" w:rsidP="00E7206D">
      <w:pPr>
        <w:numPr>
          <w:ilvl w:val="0"/>
          <w:numId w:val="55"/>
        </w:numPr>
        <w:ind w:left="0" w:firstLine="0"/>
        <w:jc w:val="both"/>
      </w:pPr>
      <w:r>
        <w:t>Выполнить в полном объеме все свои обязательства, предусмотренные в других  статьях настоящего Договора.</w:t>
      </w:r>
    </w:p>
    <w:p w:rsidR="00355F7A" w:rsidRDefault="00355F7A" w:rsidP="00355F7A"/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>Обязанности Заказчика</w:t>
      </w:r>
    </w:p>
    <w:p w:rsidR="00355F7A" w:rsidRDefault="00355F7A" w:rsidP="00355F7A">
      <w:pPr>
        <w:pStyle w:val="af8"/>
        <w:ind w:firstLine="709"/>
        <w:rPr>
          <w:i/>
        </w:rPr>
      </w:pPr>
      <w:r>
        <w:rPr>
          <w:i/>
        </w:rPr>
        <w:t>«Заказчик» принимает на себя обязательства:</w:t>
      </w:r>
    </w:p>
    <w:p w:rsidR="00355F7A" w:rsidRDefault="00355F7A" w:rsidP="00E7206D">
      <w:pPr>
        <w:numPr>
          <w:ilvl w:val="0"/>
          <w:numId w:val="56"/>
        </w:numPr>
        <w:ind w:left="0" w:firstLine="0"/>
        <w:jc w:val="both"/>
      </w:pPr>
      <w:r>
        <w:t xml:space="preserve">До начала выполнения работ, предоставить Подрядчику проектную документацию.  Передаваемая документация должна быть составлена в соответствии с требованиями действующих норм и правил и утверждена в установленном порядке. </w:t>
      </w:r>
    </w:p>
    <w:p w:rsidR="00355F7A" w:rsidRDefault="00355F7A" w:rsidP="00E7206D">
      <w:pPr>
        <w:numPr>
          <w:ilvl w:val="0"/>
          <w:numId w:val="56"/>
        </w:numPr>
        <w:ind w:left="0" w:firstLine="0"/>
        <w:jc w:val="both"/>
      </w:pPr>
      <w:r>
        <w:t>Осуществлять приемку работ в порядке и в сроки, установленные настоящим договором.</w:t>
      </w:r>
    </w:p>
    <w:p w:rsidR="00355F7A" w:rsidRDefault="00355F7A" w:rsidP="00E7206D">
      <w:pPr>
        <w:numPr>
          <w:ilvl w:val="0"/>
          <w:numId w:val="56"/>
        </w:numPr>
        <w:ind w:left="0" w:firstLine="0"/>
        <w:jc w:val="both"/>
      </w:pPr>
      <w:r>
        <w:t>Выполнить в полном объеме все свои обязательства, предусмотренные в других статьях настоящего Договора.</w:t>
      </w:r>
    </w:p>
    <w:p w:rsidR="00355F7A" w:rsidRDefault="00355F7A" w:rsidP="00E7206D">
      <w:pPr>
        <w:numPr>
          <w:ilvl w:val="0"/>
          <w:numId w:val="49"/>
        </w:numPr>
        <w:tabs>
          <w:tab w:val="left" w:pos="510"/>
        </w:tabs>
        <w:jc w:val="center"/>
        <w:rPr>
          <w:b/>
        </w:rPr>
      </w:pPr>
      <w:r>
        <w:rPr>
          <w:b/>
        </w:rPr>
        <w:t>Имущественная ответственность</w:t>
      </w:r>
    </w:p>
    <w:p w:rsidR="00355F7A" w:rsidRDefault="00355F7A" w:rsidP="00E7206D">
      <w:pPr>
        <w:pStyle w:val="af8"/>
        <w:numPr>
          <w:ilvl w:val="1"/>
          <w:numId w:val="57"/>
        </w:numPr>
        <w:ind w:left="0" w:firstLine="0"/>
      </w:pPr>
      <w:r>
        <w:t>За невыполнение или ненадлежащее исполнение своих обязательств по настоящему Договору Заказчик и Подрядчик несут ответственность за возмещение издержек (убытков) в соответствии с действующим Законодательством и Гражданским кодексом Российской Федерации.</w:t>
      </w:r>
    </w:p>
    <w:p w:rsidR="00355F7A" w:rsidRDefault="00355F7A" w:rsidP="00E7206D">
      <w:pPr>
        <w:pStyle w:val="af8"/>
        <w:numPr>
          <w:ilvl w:val="1"/>
          <w:numId w:val="57"/>
        </w:numPr>
        <w:tabs>
          <w:tab w:val="left" w:pos="426"/>
        </w:tabs>
        <w:ind w:left="0" w:firstLine="0"/>
        <w:rPr>
          <w:sz w:val="21"/>
          <w:szCs w:val="21"/>
        </w:rPr>
      </w:pPr>
      <w:r>
        <w:t xml:space="preserve">Каждая сторона несет ответственность за соответствие используемых материалов и оборудования, поставляемых этой стороной, проектным спецификациям, государственным стандартам и техническим условиям. </w:t>
      </w:r>
    </w:p>
    <w:p w:rsidR="00355F7A" w:rsidRDefault="00355F7A" w:rsidP="00E7206D">
      <w:pPr>
        <w:pStyle w:val="af8"/>
        <w:numPr>
          <w:ilvl w:val="1"/>
          <w:numId w:val="57"/>
        </w:numPr>
        <w:ind w:left="0" w:firstLine="0"/>
      </w:pPr>
      <w:r>
        <w:t>За нарушение сроков выполнения  работы в целом по вине Подрядчика, согласно календарному плану, Подрядчик уплачивает пени в размере 2% договорной стоимости работ за каждые сутки срыва сроков календарного плана. Вина Подрядчика устанавливается на основании двухстороннего акта.</w:t>
      </w:r>
    </w:p>
    <w:p w:rsidR="00355F7A" w:rsidRDefault="00355F7A" w:rsidP="00E7206D">
      <w:pPr>
        <w:pStyle w:val="af8"/>
        <w:numPr>
          <w:ilvl w:val="1"/>
          <w:numId w:val="57"/>
        </w:numPr>
        <w:ind w:left="0" w:firstLine="0"/>
      </w:pPr>
      <w:r>
        <w:t xml:space="preserve">Гарантийный  срок нормальной эксплуатации объекта устанавливается в течение 12-ти месяцев </w:t>
      </w:r>
      <w:proofErr w:type="gramStart"/>
      <w:r>
        <w:t>с даты подписания</w:t>
      </w:r>
      <w:proofErr w:type="gramEnd"/>
      <w:r>
        <w:t xml:space="preserve"> сторонами акта приемки готового к эксплуатации  объекта.</w:t>
      </w:r>
    </w:p>
    <w:p w:rsidR="00355F7A" w:rsidRDefault="00355F7A" w:rsidP="00E7206D">
      <w:pPr>
        <w:pStyle w:val="af8"/>
        <w:numPr>
          <w:ilvl w:val="1"/>
          <w:numId w:val="57"/>
        </w:numPr>
        <w:ind w:left="0" w:firstLine="0"/>
      </w:pPr>
      <w:r>
        <w:t xml:space="preserve">Подрядчик несет ответственность за </w:t>
      </w:r>
      <w:proofErr w:type="gramStart"/>
      <w:r>
        <w:t>ненадлежащие</w:t>
      </w:r>
      <w:proofErr w:type="gramEnd"/>
      <w:r>
        <w:t xml:space="preserve"> оформление счетов-фактур в размере не принятых к вычету сумм налога на добавленную стоимость.</w:t>
      </w:r>
    </w:p>
    <w:p w:rsidR="00355F7A" w:rsidRDefault="00355F7A" w:rsidP="00E7206D">
      <w:pPr>
        <w:pStyle w:val="af8"/>
        <w:numPr>
          <w:ilvl w:val="1"/>
          <w:numId w:val="57"/>
        </w:numPr>
        <w:ind w:left="0" w:firstLine="0"/>
      </w:pPr>
      <w:r>
        <w:t>За допущенные расхождения между проектно-сметной документацией и фактическим исполнением, неоформленные техническими решениями в установленном порядке, Подрядчик уплачивает Заказчику неустойку в размере 10% от стоимости некачественно выполненных работ сверх сумм, затраченных на устранение недостатков в работах.</w:t>
      </w:r>
    </w:p>
    <w:p w:rsidR="00355F7A" w:rsidRDefault="00355F7A" w:rsidP="00355F7A">
      <w:pPr>
        <w:pStyle w:val="af8"/>
      </w:pPr>
    </w:p>
    <w:p w:rsidR="00355F7A" w:rsidRDefault="00355F7A" w:rsidP="00E7206D">
      <w:pPr>
        <w:numPr>
          <w:ilvl w:val="0"/>
          <w:numId w:val="49"/>
        </w:numPr>
        <w:tabs>
          <w:tab w:val="clear" w:pos="360"/>
          <w:tab w:val="num" w:pos="284"/>
          <w:tab w:val="left" w:pos="426"/>
        </w:tabs>
        <w:jc w:val="center"/>
        <w:rPr>
          <w:b/>
        </w:rPr>
      </w:pPr>
      <w:r>
        <w:rPr>
          <w:b/>
        </w:rPr>
        <w:lastRenderedPageBreak/>
        <w:t>Порядок разрешения споров</w:t>
      </w:r>
    </w:p>
    <w:p w:rsidR="00355F7A" w:rsidRDefault="00355F7A" w:rsidP="00E7206D">
      <w:pPr>
        <w:pStyle w:val="af8"/>
        <w:numPr>
          <w:ilvl w:val="0"/>
          <w:numId w:val="58"/>
        </w:numPr>
        <w:tabs>
          <w:tab w:val="left" w:pos="0"/>
        </w:tabs>
        <w:ind w:left="0" w:firstLine="0"/>
      </w:pPr>
      <w:r>
        <w:t>Все споры, разногласия или требования, возникающие из настоящего договора  или в связи с ним, в том числе касающиеся его исполнения, нарушения, прекращения или недействительности подлежат разрешению в Арбитражном суде по месту нахождения Заказчика.</w:t>
      </w:r>
    </w:p>
    <w:p w:rsidR="00355F7A" w:rsidRDefault="00355F7A" w:rsidP="00355F7A">
      <w:pPr>
        <w:pStyle w:val="af8"/>
        <w:tabs>
          <w:tab w:val="left" w:pos="1047"/>
        </w:tabs>
        <w:ind w:left="567" w:firstLine="709"/>
        <w:rPr>
          <w:i/>
        </w:rPr>
      </w:pPr>
    </w:p>
    <w:p w:rsidR="00355F7A" w:rsidRDefault="00355F7A" w:rsidP="00E7206D">
      <w:pPr>
        <w:numPr>
          <w:ilvl w:val="0"/>
          <w:numId w:val="49"/>
        </w:numPr>
        <w:tabs>
          <w:tab w:val="clear" w:pos="360"/>
          <w:tab w:val="num" w:pos="284"/>
          <w:tab w:val="left" w:pos="426"/>
        </w:tabs>
        <w:jc w:val="center"/>
        <w:rPr>
          <w:b/>
          <w:caps/>
        </w:rPr>
      </w:pPr>
      <w:proofErr w:type="spellStart"/>
      <w:r>
        <w:rPr>
          <w:b/>
        </w:rPr>
        <w:t>форс</w:t>
      </w:r>
      <w:r>
        <w:rPr>
          <w:b/>
          <w:caps/>
        </w:rPr>
        <w:t>-мажор</w:t>
      </w:r>
      <w:proofErr w:type="spellEnd"/>
    </w:p>
    <w:p w:rsidR="00355F7A" w:rsidRDefault="00355F7A" w:rsidP="00E7206D">
      <w:pPr>
        <w:numPr>
          <w:ilvl w:val="0"/>
          <w:numId w:val="60"/>
        </w:numPr>
        <w:ind w:left="0" w:right="178" w:firstLine="0"/>
        <w:jc w:val="both"/>
        <w:rPr>
          <w:caps/>
        </w:rPr>
      </w:pPr>
      <w: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форс-мажорных обстоятельств, которые возникли после заключения договора.</w:t>
      </w:r>
    </w:p>
    <w:p w:rsidR="00355F7A" w:rsidRDefault="00355F7A" w:rsidP="00355F7A">
      <w:pPr>
        <w:widowControl w:val="0"/>
        <w:tabs>
          <w:tab w:val="left" w:pos="900"/>
        </w:tabs>
        <w:ind w:right="176" w:firstLine="709"/>
      </w:pPr>
      <w:r>
        <w:t xml:space="preserve">К форс-мажорным обстоятельствам относятся: </w:t>
      </w:r>
    </w:p>
    <w:p w:rsidR="00355F7A" w:rsidRDefault="00355F7A" w:rsidP="00E7206D">
      <w:pPr>
        <w:pStyle w:val="320"/>
        <w:numPr>
          <w:ilvl w:val="0"/>
          <w:numId w:val="59"/>
        </w:numPr>
        <w:snapToGrid w:val="0"/>
        <w:ind w:right="141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 xml:space="preserve">разрушительные явления природы (наводнения, снежные заносы, обвалы, землетрясения); </w:t>
      </w:r>
    </w:p>
    <w:p w:rsidR="00355F7A" w:rsidRDefault="00355F7A" w:rsidP="00E7206D">
      <w:pPr>
        <w:pStyle w:val="320"/>
        <w:numPr>
          <w:ilvl w:val="0"/>
          <w:numId w:val="59"/>
        </w:numPr>
        <w:snapToGrid w:val="0"/>
        <w:ind w:right="141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общественные явления (вступление в силу законодательных актов органов государственной власти, препятствующих исполнению обязательств, забастовки, пикетирование и иные акции общественного протеста, военные действия, эпидемии, эпизоотии).</w:t>
      </w:r>
    </w:p>
    <w:p w:rsidR="00355F7A" w:rsidRDefault="00355F7A" w:rsidP="00E7206D">
      <w:pPr>
        <w:pStyle w:val="320"/>
        <w:numPr>
          <w:ilvl w:val="0"/>
          <w:numId w:val="59"/>
        </w:numPr>
        <w:snapToGrid w:val="0"/>
        <w:ind w:right="141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обстоятельства, освобождающие стороны от ответственности, должны быть удостоверены соответствующими документами.</w:t>
      </w:r>
    </w:p>
    <w:p w:rsidR="00355F7A" w:rsidRDefault="00355F7A" w:rsidP="00355F7A">
      <w:pPr>
        <w:pStyle w:val="af8"/>
        <w:ind w:firstLine="709"/>
      </w:pPr>
    </w:p>
    <w:p w:rsidR="00355F7A" w:rsidRDefault="00355F7A" w:rsidP="00E7206D">
      <w:pPr>
        <w:numPr>
          <w:ilvl w:val="0"/>
          <w:numId w:val="49"/>
        </w:numPr>
        <w:tabs>
          <w:tab w:val="clear" w:pos="360"/>
          <w:tab w:val="num" w:pos="284"/>
          <w:tab w:val="left" w:pos="426"/>
        </w:tabs>
        <w:jc w:val="center"/>
        <w:rPr>
          <w:b/>
        </w:rPr>
      </w:pPr>
      <w:r>
        <w:rPr>
          <w:b/>
        </w:rPr>
        <w:t>Прочие условия</w:t>
      </w:r>
    </w:p>
    <w:p w:rsidR="00355F7A" w:rsidRDefault="00355F7A" w:rsidP="00E7206D">
      <w:pPr>
        <w:numPr>
          <w:ilvl w:val="1"/>
          <w:numId w:val="61"/>
        </w:numPr>
        <w:ind w:left="0" w:firstLine="0"/>
        <w:jc w:val="both"/>
      </w:pPr>
      <w:r>
        <w:t>Во всем остальном, что не предусмотрено настоящим Договором, стороны руководствуются действующими нормативными актами и нормами законодательства РФ.</w:t>
      </w:r>
    </w:p>
    <w:p w:rsidR="00355F7A" w:rsidRDefault="00355F7A" w:rsidP="00E7206D">
      <w:pPr>
        <w:numPr>
          <w:ilvl w:val="1"/>
          <w:numId w:val="61"/>
        </w:numPr>
        <w:ind w:left="0" w:firstLine="0"/>
        <w:jc w:val="both"/>
      </w:pPr>
      <w:r>
        <w:t>Любая договоренность между сторонами, влекущая за собой новые обстоятельства, не предусмотренные настоящим Договором, считается действительной, если она подтверждена и подписана в письменной форме обеими сторонами в виде дополнительного соглашения.</w:t>
      </w:r>
    </w:p>
    <w:p w:rsidR="00355F7A" w:rsidRDefault="00355F7A" w:rsidP="00E7206D">
      <w:pPr>
        <w:numPr>
          <w:ilvl w:val="1"/>
          <w:numId w:val="61"/>
        </w:numPr>
        <w:ind w:left="0" w:firstLine="0"/>
        <w:jc w:val="both"/>
      </w:pPr>
      <w:r>
        <w:t>Все указанные в настоящем Договоре приложения являются его неотъемлемой частью.</w:t>
      </w:r>
    </w:p>
    <w:p w:rsidR="00355F7A" w:rsidRDefault="00355F7A" w:rsidP="00E7206D">
      <w:pPr>
        <w:numPr>
          <w:ilvl w:val="1"/>
          <w:numId w:val="61"/>
        </w:numPr>
        <w:ind w:left="0" w:firstLine="0"/>
        <w:jc w:val="both"/>
      </w:pPr>
      <w:r>
        <w:t>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355F7A" w:rsidRDefault="00355F7A" w:rsidP="00E7206D">
      <w:pPr>
        <w:numPr>
          <w:ilvl w:val="1"/>
          <w:numId w:val="61"/>
        </w:numPr>
        <w:ind w:left="0" w:firstLine="0"/>
        <w:jc w:val="both"/>
      </w:pPr>
      <w:r>
        <w:t xml:space="preserve">Стороны не вправе передавать третьим лицам, равно как и использовать не в целях настоящего Договора информацию ограниченного доступа, ставшую им известной (доступной) в рамках заключения и исполнения настоящего Договора. </w:t>
      </w:r>
    </w:p>
    <w:p w:rsidR="00355F7A" w:rsidRDefault="00355F7A" w:rsidP="00E7206D">
      <w:pPr>
        <w:numPr>
          <w:ilvl w:val="1"/>
          <w:numId w:val="61"/>
        </w:numPr>
        <w:ind w:left="0" w:firstLine="0"/>
        <w:jc w:val="both"/>
      </w:pPr>
      <w:r>
        <w:t>Согласно ст.168 п.3 НК РФ Подрядчик обязан выписать Заказчику правильно оформленную счет-фактуру в течение 5 дней со дня выполнения работ. Кроме того, в    графе 1 «Наименование товара»  указывается подробное описание выполненных работ по акту.</w:t>
      </w:r>
    </w:p>
    <w:p w:rsidR="00355F7A" w:rsidRDefault="00355F7A" w:rsidP="00355F7A">
      <w:pPr>
        <w:jc w:val="both"/>
      </w:pPr>
    </w:p>
    <w:p w:rsidR="00355F7A" w:rsidRDefault="00355F7A" w:rsidP="00E7206D">
      <w:pPr>
        <w:numPr>
          <w:ilvl w:val="0"/>
          <w:numId w:val="49"/>
        </w:numPr>
        <w:tabs>
          <w:tab w:val="clear" w:pos="360"/>
          <w:tab w:val="num" w:pos="284"/>
          <w:tab w:val="left" w:pos="426"/>
        </w:tabs>
        <w:jc w:val="center"/>
      </w:pPr>
      <w:r>
        <w:rPr>
          <w:b/>
        </w:rPr>
        <w:t>Платежные реквизиты сторон</w:t>
      </w:r>
    </w:p>
    <w:p w:rsidR="00355F7A" w:rsidRDefault="00355F7A" w:rsidP="00E7206D">
      <w:pPr>
        <w:numPr>
          <w:ilvl w:val="1"/>
          <w:numId w:val="62"/>
        </w:numPr>
        <w:tabs>
          <w:tab w:val="left" w:pos="0"/>
        </w:tabs>
        <w:ind w:left="0" w:firstLine="0"/>
        <w:jc w:val="both"/>
      </w:pPr>
      <w:r>
        <w:t>Заказчик: ФГУП «Конструкторское бюро автотранспортного оборудования»</w:t>
      </w:r>
    </w:p>
    <w:p w:rsidR="00355F7A" w:rsidRDefault="00355F7A" w:rsidP="00355F7A">
      <w:pPr>
        <w:ind w:firstLine="709"/>
      </w:pPr>
      <w:r>
        <w:t xml:space="preserve">141007, г. Мытищи МО, ул. </w:t>
      </w:r>
      <w:proofErr w:type="gramStart"/>
      <w:r>
        <w:t>Хлебозаводская</w:t>
      </w:r>
      <w:proofErr w:type="gramEnd"/>
      <w:r>
        <w:t xml:space="preserve"> д.2</w:t>
      </w:r>
    </w:p>
    <w:p w:rsidR="00355F7A" w:rsidRDefault="00355F7A" w:rsidP="00355F7A">
      <w:pPr>
        <w:ind w:firstLine="709"/>
      </w:pPr>
      <w:r>
        <w:t>Банковские реквизиты:</w:t>
      </w:r>
    </w:p>
    <w:p w:rsidR="00355F7A" w:rsidRDefault="00355F7A" w:rsidP="00355F7A">
      <w:pPr>
        <w:ind w:firstLine="709"/>
      </w:pPr>
      <w:r>
        <w:t>ИНН –5029008957,КПП 502901001</w:t>
      </w:r>
    </w:p>
    <w:p w:rsidR="00355F7A" w:rsidRDefault="00355F7A" w:rsidP="00355F7A">
      <w:pPr>
        <w:ind w:firstLine="709"/>
      </w:pPr>
      <w:proofErr w:type="gramStart"/>
      <w:r>
        <w:t>р</w:t>
      </w:r>
      <w:proofErr w:type="gramEnd"/>
      <w:r>
        <w:t>/с:№ 40502810140260100001</w:t>
      </w:r>
    </w:p>
    <w:p w:rsidR="00355F7A" w:rsidRDefault="00355F7A" w:rsidP="00355F7A">
      <w:pPr>
        <w:ind w:firstLine="709"/>
      </w:pPr>
      <w:r>
        <w:t xml:space="preserve">к/с 30101810400000000225 </w:t>
      </w:r>
    </w:p>
    <w:p w:rsidR="00355F7A" w:rsidRDefault="00355F7A" w:rsidP="00355F7A">
      <w:pPr>
        <w:ind w:firstLine="709"/>
      </w:pPr>
      <w:r>
        <w:t>БИК 044525225</w:t>
      </w:r>
    </w:p>
    <w:p w:rsidR="00355F7A" w:rsidRDefault="00355F7A" w:rsidP="00355F7A">
      <w:pPr>
        <w:ind w:firstLine="709"/>
      </w:pPr>
      <w:r>
        <w:t>Мытищинское ОСБ №7810 ОАО «Сбербанк России» г. Москва</w:t>
      </w:r>
    </w:p>
    <w:p w:rsidR="00355F7A" w:rsidRDefault="00355F7A" w:rsidP="00E7206D">
      <w:pPr>
        <w:numPr>
          <w:ilvl w:val="1"/>
          <w:numId w:val="62"/>
        </w:numPr>
        <w:tabs>
          <w:tab w:val="left" w:pos="0"/>
        </w:tabs>
        <w:ind w:left="0" w:firstLine="0"/>
        <w:jc w:val="both"/>
      </w:pPr>
      <w:r>
        <w:t>Подрядчик:</w:t>
      </w: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536"/>
      </w:tblGrid>
      <w:tr w:rsidR="00355F7A" w:rsidTr="00355F7A">
        <w:tc>
          <w:tcPr>
            <w:tcW w:w="5495" w:type="dxa"/>
          </w:tcPr>
          <w:p w:rsidR="00355F7A" w:rsidRDefault="00355F7A" w:rsidP="00D26D16">
            <w:pPr>
              <w:ind w:left="284"/>
              <w:rPr>
                <w:b/>
              </w:rPr>
            </w:pPr>
            <w:r>
              <w:rPr>
                <w:b/>
              </w:rPr>
              <w:t>От Заказчика:</w:t>
            </w:r>
          </w:p>
          <w:p w:rsidR="00355F7A" w:rsidRDefault="00355F7A" w:rsidP="00D26D16">
            <w:pPr>
              <w:ind w:left="284"/>
            </w:pPr>
            <w:r>
              <w:t xml:space="preserve">Директор </w:t>
            </w:r>
          </w:p>
          <w:p w:rsidR="00355F7A" w:rsidRDefault="00355F7A" w:rsidP="00D26D16">
            <w:pPr>
              <w:ind w:left="284"/>
            </w:pPr>
            <w:r>
              <w:t xml:space="preserve">ФГУП «КБ АТО»  </w:t>
            </w:r>
          </w:p>
          <w:p w:rsidR="00355F7A" w:rsidRDefault="00355F7A" w:rsidP="00D26D16">
            <w:pPr>
              <w:ind w:left="284"/>
            </w:pPr>
          </w:p>
          <w:p w:rsidR="00355F7A" w:rsidRDefault="00355F7A" w:rsidP="00D26D16">
            <w:pPr>
              <w:ind w:left="284"/>
              <w:rPr>
                <w:b/>
              </w:rPr>
            </w:pPr>
            <w:r>
              <w:t xml:space="preserve">________________ В.Н. Хрящев </w:t>
            </w:r>
          </w:p>
        </w:tc>
        <w:tc>
          <w:tcPr>
            <w:tcW w:w="4536" w:type="dxa"/>
          </w:tcPr>
          <w:p w:rsidR="00355F7A" w:rsidRDefault="00355F7A" w:rsidP="00D26D16">
            <w:pPr>
              <w:ind w:left="459"/>
              <w:rPr>
                <w:b/>
              </w:rPr>
            </w:pPr>
            <w:r>
              <w:rPr>
                <w:b/>
              </w:rPr>
              <w:t>От Подрядчика:</w:t>
            </w:r>
          </w:p>
          <w:p w:rsidR="00355F7A" w:rsidRDefault="00355F7A" w:rsidP="00D26D16">
            <w:pPr>
              <w:ind w:left="459"/>
            </w:pPr>
          </w:p>
          <w:p w:rsidR="00355F7A" w:rsidRDefault="00355F7A" w:rsidP="00D26D16">
            <w:pPr>
              <w:ind w:left="459"/>
            </w:pPr>
          </w:p>
          <w:p w:rsidR="00355F7A" w:rsidRDefault="00355F7A" w:rsidP="00D26D16">
            <w:pPr>
              <w:ind w:left="459"/>
            </w:pPr>
            <w:r>
              <w:t xml:space="preserve">_______________ </w:t>
            </w:r>
          </w:p>
        </w:tc>
      </w:tr>
    </w:tbl>
    <w:p w:rsidR="00355F7A" w:rsidRDefault="00355F7A" w:rsidP="00355F7A">
      <w:pPr>
        <w:spacing w:after="60"/>
        <w:jc w:val="both"/>
      </w:pPr>
      <w:r>
        <w:t>М.П.                                                                                            М.П.</w:t>
      </w:r>
    </w:p>
    <w:p w:rsidR="00000000" w:rsidRDefault="00E7206D"/>
    <w:p w:rsidR="00000000" w:rsidRDefault="00E7206D">
      <w:pPr>
        <w:pStyle w:val="10"/>
        <w:numPr>
          <w:ilvl w:val="1"/>
          <w:numId w:val="13"/>
        </w:numPr>
        <w:tabs>
          <w:tab w:val="num" w:pos="1134"/>
          <w:tab w:val="num" w:pos="1495"/>
        </w:tabs>
        <w:ind w:left="0" w:firstLine="709"/>
        <w:jc w:val="left"/>
        <w:rPr>
          <w:rFonts w:eastAsia="Times New Roman"/>
          <w:sz w:val="22"/>
          <w:szCs w:val="22"/>
        </w:rPr>
      </w:pPr>
      <w:bookmarkStart w:id="89" w:name="_Toc305665987"/>
      <w:r>
        <w:rPr>
          <w:rFonts w:eastAsia="Times New Roman"/>
          <w:sz w:val="28"/>
          <w:szCs w:val="28"/>
        </w:rPr>
        <w:t>ИНФОРМАЦИОННАЯ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8"/>
          <w:szCs w:val="28"/>
        </w:rPr>
        <w:t>КАРТА ЗАПРОСА ПРЕДЛОЖЕНИЙ</w:t>
      </w:r>
      <w:bookmarkEnd w:id="89"/>
      <w:r>
        <w:rPr>
          <w:rFonts w:eastAsia="Times New Roman"/>
          <w:sz w:val="22"/>
          <w:szCs w:val="22"/>
        </w:rPr>
        <w:t xml:space="preserve"> 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Следующие условия проведения запроса предложений являются неотъемлемой частью настоящей документации, уточняют и дополняют поло</w:t>
      </w:r>
      <w:r>
        <w:rPr>
          <w:sz w:val="28"/>
          <w:szCs w:val="28"/>
        </w:rPr>
        <w:t>жения разделов 1…5 документации по проведению запроса предложений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72"/>
        <w:gridCol w:w="2945"/>
        <w:gridCol w:w="6523"/>
      </w:tblGrid>
      <w:tr w:rsidR="00000000">
        <w:trPr>
          <w:trHeight w:val="440"/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27"/>
              <w:ind w:firstLine="0"/>
              <w:jc w:val="center"/>
              <w:rPr>
                <w:bCs/>
              </w:rPr>
            </w:pPr>
            <w:r>
              <w:rPr>
                <w:bCs/>
              </w:rPr>
              <w:t xml:space="preserve">Наименование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27"/>
              <w:ind w:firstLine="0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right="153"/>
            </w:pPr>
            <w:r>
              <w:rPr>
                <w:bCs/>
              </w:rPr>
              <w:t xml:space="preserve">Предмет запроса предложений </w:t>
            </w:r>
          </w:p>
          <w:p w:rsidR="00000000" w:rsidRDefault="00E7206D">
            <w:pPr>
              <w:jc w:val="both"/>
            </w:pPr>
            <w:r>
              <w:rPr>
                <w:bCs/>
              </w:rPr>
              <w:t>Состав и объем продукции</w:t>
            </w:r>
          </w:p>
          <w:p w:rsidR="00000000" w:rsidRDefault="00E7206D">
            <w:pPr>
              <w:jc w:val="both"/>
              <w:rPr>
                <w:b/>
              </w:rPr>
            </w:pPr>
          </w:p>
          <w:p w:rsidR="00000000" w:rsidRDefault="00E7206D">
            <w:pPr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Право заключения договора на Ремонт шасси МАЗ 543 М-102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Состав и объем продукции: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>
              <w:rPr>
                <w:bCs/>
              </w:rPr>
              <w:t xml:space="preserve"> соответствии с томом 2 «Техническая часть»</w:t>
            </w:r>
          </w:p>
          <w:p w:rsidR="00000000" w:rsidRDefault="00E7206D">
            <w:pPr>
              <w:rPr>
                <w:bCs/>
                <w:sz w:val="20"/>
                <w:szCs w:val="20"/>
              </w:rPr>
            </w:pPr>
          </w:p>
        </w:tc>
      </w:tr>
      <w:tr w:rsidR="00000000">
        <w:trPr>
          <w:trHeight w:val="15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</w:pPr>
            <w:r>
              <w:rPr>
                <w:bCs/>
              </w:rPr>
              <w:t>Нормативный документ, в соответствии с которым проводится процедура закупки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ЕОСЗ Госкорпорации «Росатом», </w:t>
            </w:r>
            <w:proofErr w:type="gramStart"/>
            <w:r>
              <w:rPr>
                <w:bCs/>
              </w:rPr>
              <w:t>утвержденный</w:t>
            </w:r>
            <w:proofErr w:type="gramEnd"/>
            <w:r>
              <w:rPr>
                <w:bCs/>
              </w:rPr>
              <w:t xml:space="preserve"> Генеральным директором Госкорпорации «Росатом» в редакции приказа от 10.01.2012 №</w:t>
            </w:r>
            <w:r>
              <w:rPr>
                <w:bCs/>
              </w:rPr>
              <w:t>1/2-П.</w:t>
            </w:r>
          </w:p>
        </w:tc>
      </w:tr>
      <w:tr w:rsidR="00000000">
        <w:trPr>
          <w:trHeight w:val="15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Сроки поставки продукции</w:t>
            </w:r>
          </w:p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Место поставки продукции</w:t>
            </w:r>
          </w:p>
          <w:p w:rsidR="00000000" w:rsidRDefault="00E7206D">
            <w:pPr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Условия оплаты</w:t>
            </w:r>
            <w:r>
              <w:rPr>
                <w:bCs/>
                <w:lang w:val="en-US"/>
              </w:rPr>
              <w:t xml:space="preserve"> </w:t>
            </w:r>
          </w:p>
          <w:p w:rsidR="00000000" w:rsidRDefault="00E7206D">
            <w:pPr>
              <w:spacing w:before="120" w:after="120"/>
              <w:ind w:right="153"/>
              <w:jc w:val="both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Сроки поставки продукции: 31.05.2012 </w:t>
            </w:r>
          </w:p>
          <w:p w:rsidR="00000000" w:rsidRDefault="00E7206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Место поставки продукции: DDP, г. Мытищи М, ул. </w:t>
            </w:r>
            <w:proofErr w:type="gramStart"/>
            <w:r>
              <w:rPr>
                <w:bCs/>
              </w:rPr>
              <w:t>Хлебозаводская</w:t>
            </w:r>
            <w:proofErr w:type="gramEnd"/>
            <w:r>
              <w:rPr>
                <w:bCs/>
              </w:rPr>
              <w:t xml:space="preserve">, д.2 </w:t>
            </w:r>
          </w:p>
          <w:p w:rsidR="00000000" w:rsidRDefault="00E7206D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соответствии с условиями договора. </w:t>
            </w:r>
          </w:p>
          <w:p w:rsidR="00000000" w:rsidRDefault="00E7206D">
            <w:pPr>
              <w:rPr>
                <w:bCs/>
                <w:sz w:val="20"/>
                <w:szCs w:val="20"/>
              </w:rPr>
            </w:pPr>
          </w:p>
          <w:p w:rsidR="00000000" w:rsidRDefault="00E7206D">
            <w:pPr>
              <w:jc w:val="both"/>
            </w:pPr>
            <w:r>
              <w:t xml:space="preserve"> </w:t>
            </w:r>
          </w:p>
        </w:tc>
      </w:tr>
      <w:tr w:rsidR="00000000">
        <w:trPr>
          <w:trHeight w:val="58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Количество лотов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1 (Один)</w:t>
            </w:r>
          </w:p>
          <w:p w:rsidR="00000000" w:rsidRDefault="00E7206D">
            <w:pPr>
              <w:ind w:right="153"/>
              <w:jc w:val="both"/>
              <w:rPr>
                <w:bCs/>
              </w:rPr>
            </w:pPr>
          </w:p>
        </w:tc>
      </w:tr>
      <w:tr w:rsidR="00000000">
        <w:trPr>
          <w:trHeight w:val="15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Заказчик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rvps46"/>
              <w:spacing w:before="0" w:after="0"/>
              <w:jc w:val="both"/>
              <w:rPr>
                <w:bCs/>
              </w:rPr>
            </w:pPr>
            <w:r>
              <w:rPr>
                <w:bCs/>
              </w:rPr>
              <w:t>ФГУП "КБ АТО"</w:t>
            </w:r>
          </w:p>
          <w:p w:rsidR="00000000" w:rsidRDefault="00E7206D">
            <w:pPr>
              <w:pStyle w:val="rvps46"/>
              <w:spacing w:before="0" w:after="0"/>
              <w:jc w:val="both"/>
              <w:rPr>
                <w:bCs/>
              </w:rPr>
            </w:pPr>
            <w:r>
              <w:rPr>
                <w:bCs/>
              </w:rPr>
              <w:t xml:space="preserve">Место нахождения: 141007, г. Мытищи МО, ул. </w:t>
            </w:r>
            <w:proofErr w:type="gramStart"/>
            <w:r>
              <w:rPr>
                <w:bCs/>
              </w:rPr>
              <w:t>Хлебозаводская</w:t>
            </w:r>
            <w:proofErr w:type="gramEnd"/>
            <w:r>
              <w:rPr>
                <w:bCs/>
              </w:rPr>
              <w:t>, д.2</w:t>
            </w:r>
          </w:p>
          <w:p w:rsidR="00000000" w:rsidRDefault="00E7206D">
            <w:pPr>
              <w:ind w:right="113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Почтовый адрес: 141007, г. Мытищи МО, ул. </w:t>
            </w:r>
            <w:proofErr w:type="gramStart"/>
            <w:r>
              <w:rPr>
                <w:bCs/>
              </w:rPr>
              <w:t>Хлебозаводская</w:t>
            </w:r>
            <w:proofErr w:type="gramEnd"/>
            <w:r>
              <w:rPr>
                <w:bCs/>
              </w:rPr>
              <w:t>, д. 2</w:t>
            </w:r>
          </w:p>
        </w:tc>
      </w:tr>
      <w:tr w:rsidR="00000000">
        <w:trPr>
          <w:trHeight w:val="15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Организатор размещения заказа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rvps9"/>
              <w:rPr>
                <w:bCs/>
              </w:rPr>
            </w:pPr>
            <w:r>
              <w:rPr>
                <w:bCs/>
              </w:rPr>
              <w:t>ФГУП "КБ АТО"</w:t>
            </w:r>
          </w:p>
          <w:p w:rsidR="00000000" w:rsidRDefault="00E7206D">
            <w:pPr>
              <w:pStyle w:val="rvps9"/>
              <w:rPr>
                <w:bCs/>
              </w:rPr>
            </w:pPr>
            <w:r>
              <w:rPr>
                <w:bCs/>
              </w:rPr>
              <w:t xml:space="preserve">Место нахождения: 141007, г. Мытищи </w:t>
            </w:r>
            <w:r>
              <w:rPr>
                <w:bCs/>
              </w:rPr>
              <w:t xml:space="preserve">МО, ул. </w:t>
            </w:r>
            <w:proofErr w:type="gramStart"/>
            <w:r>
              <w:rPr>
                <w:bCs/>
              </w:rPr>
              <w:t>Хлебозаводская</w:t>
            </w:r>
            <w:proofErr w:type="gramEnd"/>
            <w:r>
              <w:rPr>
                <w:bCs/>
              </w:rPr>
              <w:t>, д.2</w:t>
            </w:r>
          </w:p>
          <w:p w:rsidR="00000000" w:rsidRDefault="00E7206D">
            <w:pPr>
              <w:pStyle w:val="rvps9"/>
              <w:rPr>
                <w:bCs/>
              </w:rPr>
            </w:pPr>
            <w:r>
              <w:rPr>
                <w:bCs/>
              </w:rPr>
              <w:t xml:space="preserve">Почтовый адрес: 141007, г. Мытищи МО, ул. </w:t>
            </w:r>
            <w:proofErr w:type="gramStart"/>
            <w:r>
              <w:rPr>
                <w:bCs/>
              </w:rPr>
              <w:t>Хлебозаводская</w:t>
            </w:r>
            <w:proofErr w:type="gramEnd"/>
            <w:r>
              <w:rPr>
                <w:bCs/>
              </w:rPr>
              <w:t>, д. 2</w:t>
            </w:r>
          </w:p>
          <w:p w:rsidR="00000000" w:rsidRDefault="00E7206D">
            <w:pPr>
              <w:pStyle w:val="rvps9"/>
              <w:rPr>
                <w:bCs/>
              </w:rPr>
            </w:pPr>
            <w:r>
              <w:rPr>
                <w:bCs/>
              </w:rPr>
              <w:t xml:space="preserve">Контактное лицо: Петренко Евгений Викторович, тел: +7-495-5835577, факс: +7-495-5832303, </w:t>
            </w: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>: petrenko@kbato.ru</w:t>
            </w:r>
          </w:p>
        </w:tc>
      </w:tr>
      <w:tr w:rsidR="00000000">
        <w:trPr>
          <w:trHeight w:val="90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</w:pPr>
            <w:r>
              <w:t>Информационное обеспечение проведения про</w:t>
            </w:r>
            <w:r>
              <w:t>цедуры запроса предложений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right="113"/>
              <w:jc w:val="both"/>
              <w:rPr>
                <w:rStyle w:val="a8"/>
              </w:rPr>
            </w:pPr>
            <w:r>
              <w:t xml:space="preserve">Официальным сайтом в сети «Интернет» для размещения информации о проведении запроса предложений является сайт Госкорпорации «Росатом»: </w:t>
            </w:r>
            <w:hyperlink r:id="rId26" w:history="1">
              <w:r>
                <w:rPr>
                  <w:rStyle w:val="a8"/>
                </w:rPr>
                <w:t>http://zakupki.rosatom.ru/</w:t>
              </w:r>
            </w:hyperlink>
          </w:p>
          <w:p w:rsidR="00000000" w:rsidRDefault="00E7206D">
            <w:pPr>
              <w:ind w:right="113"/>
              <w:jc w:val="both"/>
              <w:rPr>
                <w:rStyle w:val="a8"/>
              </w:rPr>
            </w:pPr>
          </w:p>
          <w:p w:rsidR="00000000" w:rsidRDefault="00E7206D">
            <w:pPr>
              <w:ind w:right="153"/>
              <w:jc w:val="both"/>
            </w:pPr>
            <w:r>
              <w:rPr>
                <w:bCs/>
              </w:rPr>
              <w:t>Настоящий запрос предл</w:t>
            </w:r>
            <w:r>
              <w:rPr>
                <w:bCs/>
              </w:rPr>
              <w:t xml:space="preserve">ожений проводится в соответствии с правилами и с использованием функционала </w:t>
            </w:r>
            <w:proofErr w:type="spellStart"/>
            <w:r>
              <w:rPr>
                <w:bCs/>
              </w:rPr>
              <w:t>Аук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Конк</w:t>
            </w:r>
            <w:proofErr w:type="spellEnd"/>
            <w:r>
              <w:rPr>
                <w:bCs/>
              </w:rPr>
              <w:t>. Дом http://a-k-d.ru/</w:t>
            </w:r>
          </w:p>
        </w:tc>
      </w:tr>
      <w:tr w:rsidR="00000000">
        <w:trPr>
          <w:trHeight w:val="15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Дата опубликования извещения о проведении запроса предложений в электронной форме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«29» марта 2012 года.</w:t>
            </w:r>
          </w:p>
        </w:tc>
      </w:tr>
      <w:tr w:rsidR="00000000">
        <w:trPr>
          <w:trHeight w:val="15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rPr>
                <w:bCs/>
              </w:rPr>
            </w:pPr>
            <w:r>
              <w:rPr>
                <w:bCs/>
              </w:rPr>
              <w:t>Начальная (максимальная) цена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lastRenderedPageBreak/>
              <w:t>договора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39"/>
              <w:spacing w:before="120"/>
              <w:ind w:left="0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 xml:space="preserve">3 648 970 (Три миллиона шестьсот сорок восемь тысяч </w:t>
            </w:r>
            <w:r>
              <w:rPr>
                <w:bCs/>
                <w:szCs w:val="24"/>
              </w:rPr>
              <w:lastRenderedPageBreak/>
              <w:t>девятьсот семьдесят) рублей 04 копейки, включая НДС. Порядок формирования цены договора: В соответствии с условиями договора</w:t>
            </w:r>
            <w:proofErr w:type="gramStart"/>
            <w:r>
              <w:rPr>
                <w:bCs/>
                <w:szCs w:val="24"/>
              </w:rPr>
              <w:t xml:space="preserve">.. </w:t>
            </w:r>
            <w:proofErr w:type="gramEnd"/>
          </w:p>
          <w:p w:rsidR="00000000" w:rsidRDefault="00E7206D">
            <w:pPr>
              <w:pStyle w:val="39"/>
              <w:ind w:left="0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В случае выполнения строительно-монтажных работ или проектно-изыс</w:t>
            </w:r>
            <w:r>
              <w:rPr>
                <w:b/>
                <w:bCs/>
                <w:i/>
              </w:rPr>
              <w:t xml:space="preserve">кательских работ цена указывается в двух уровнях цен: </w:t>
            </w:r>
          </w:p>
          <w:p w:rsidR="00000000" w:rsidRDefault="00E7206D">
            <w:pPr>
              <w:pStyle w:val="39"/>
              <w:spacing w:before="120"/>
              <w:ind w:left="0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в базисном уровне цен _____ года: ______________ руб., включая НДС;</w:t>
            </w:r>
          </w:p>
          <w:p w:rsidR="00000000" w:rsidRDefault="00E7206D">
            <w:pPr>
              <w:pStyle w:val="39"/>
              <w:spacing w:before="120"/>
              <w:ind w:left="0"/>
              <w:rPr>
                <w:bCs/>
                <w:szCs w:val="24"/>
              </w:rPr>
            </w:pPr>
            <w:r>
              <w:rPr>
                <w:b/>
                <w:bCs/>
                <w:i/>
                <w:szCs w:val="24"/>
              </w:rPr>
              <w:t>в текущем уровне цен: ___________ руб., включая НДС.</w:t>
            </w:r>
          </w:p>
        </w:tc>
      </w:tr>
      <w:tr w:rsidR="00000000">
        <w:trPr>
          <w:trHeight w:val="3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</w:pPr>
            <w:r>
              <w:t>Официальный язык запроса предложений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jc w:val="both"/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</w:pPr>
            <w:r>
              <w:t>Валюта запроса предл</w:t>
            </w:r>
            <w:r>
              <w:t>ожений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jc w:val="both"/>
              <w:rPr>
                <w:lang w:val="en-US"/>
              </w:rPr>
            </w:pPr>
            <w:r>
              <w:rPr>
                <w:bCs/>
                <w:snapToGrid w:val="0"/>
              </w:rPr>
              <w:t>Российский рубль</w:t>
            </w:r>
          </w:p>
        </w:tc>
      </w:tr>
      <w:tr w:rsidR="00000000">
        <w:trPr>
          <w:trHeight w:val="3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  <w:rPr>
                <w:lang w:val="en-US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right="153"/>
            </w:pPr>
            <w:r>
              <w:t xml:space="preserve">Размер и валюта обеспечения заявки о подаче Предложения </w:t>
            </w:r>
          </w:p>
          <w:p w:rsidR="00000000" w:rsidRDefault="00E7206D">
            <w:pPr>
              <w:ind w:right="153"/>
            </w:pPr>
          </w:p>
          <w:p w:rsidR="00000000" w:rsidRDefault="00E7206D">
            <w:pPr>
              <w:ind w:right="153"/>
            </w:pPr>
          </w:p>
          <w:p w:rsidR="00000000" w:rsidRDefault="00E7206D">
            <w:pPr>
              <w:ind w:right="153"/>
            </w:pPr>
          </w:p>
          <w:p w:rsidR="00000000" w:rsidRDefault="00E7206D">
            <w:pPr>
              <w:spacing w:after="120"/>
              <w:ind w:right="153"/>
            </w:pPr>
            <w:r>
              <w:t>Реквизиты для перечисления обеспечения заявок о подаче Предложения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355F7A" w:rsidRDefault="00E7206D">
            <w:pPr>
              <w:spacing w:line="23" w:lineRule="atLeast"/>
              <w:jc w:val="both"/>
              <w:rPr>
                <w:bCs/>
                <w:snapToGrid w:val="0"/>
              </w:rPr>
            </w:pPr>
            <w:r w:rsidRPr="00355F7A">
              <w:rPr>
                <w:bCs/>
                <w:snapToGrid w:val="0"/>
              </w:rPr>
              <w:t xml:space="preserve">Не требуется </w:t>
            </w:r>
          </w:p>
          <w:p w:rsidR="00000000" w:rsidRPr="00355F7A" w:rsidRDefault="00E7206D">
            <w:pPr>
              <w:rPr>
                <w:bCs/>
                <w:snapToGrid w:val="0"/>
                <w:sz w:val="20"/>
                <w:szCs w:val="20"/>
              </w:rPr>
            </w:pPr>
          </w:p>
          <w:p w:rsidR="00000000" w:rsidRPr="00355F7A" w:rsidRDefault="00E7206D">
            <w:pPr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Получатель</w:t>
            </w:r>
            <w:r w:rsidRPr="00355F7A">
              <w:rPr>
                <w:bCs/>
                <w:snapToGrid w:val="0"/>
              </w:rPr>
              <w:t>: «ФГУП "КБ АТО"»</w:t>
            </w:r>
          </w:p>
          <w:p w:rsidR="00000000" w:rsidRDefault="00E7206D">
            <w:pPr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Банковские реквизиты: ___________ </w:t>
            </w:r>
          </w:p>
          <w:p w:rsidR="00000000" w:rsidRDefault="00E7206D">
            <w:pPr>
              <w:ind w:right="153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Назначение платежа</w:t>
            </w:r>
            <w:r>
              <w:rPr>
                <w:bCs/>
                <w:snapToGrid w:val="0"/>
              </w:rPr>
              <w:t>: Обеспечение заявки о подаче Предложения ___________________ (указывается наименование участника процедуры закупки, наименование запроса предложений, номер и предмет лота), НДС не облагается.</w:t>
            </w:r>
          </w:p>
          <w:p w:rsidR="00000000" w:rsidRDefault="00E7206D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  <w:snapToGrid w:val="0"/>
              </w:rPr>
              <w:t>Обеспечение заявки о подаче Предложения в отношении каждого лот</w:t>
            </w:r>
            <w:r>
              <w:rPr>
                <w:bCs/>
                <w:snapToGrid w:val="0"/>
              </w:rPr>
              <w:t>а, на который участник процедуры закупки подает заявку о подаче Предложения должно быть перечислено по указанным реквизитам в срок, обеспечивающий их своевременное поступление на счет получателя не позднее времени и даты окончания подачи Предложений в отно</w:t>
            </w:r>
            <w:r>
              <w:rPr>
                <w:bCs/>
                <w:snapToGrid w:val="0"/>
              </w:rPr>
              <w:t>шении каждого лота.</w:t>
            </w:r>
          </w:p>
        </w:tc>
      </w:tr>
      <w:tr w:rsidR="00000000">
        <w:trPr>
          <w:trHeight w:val="70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Требования, предъявляемые к участникам процедуры закупки</w:t>
            </w:r>
            <w:r>
              <w:rPr>
                <w:b/>
                <w:i/>
              </w:rPr>
              <w:t xml:space="preserve">/ </w:t>
            </w:r>
            <w:r>
              <w:t xml:space="preserve">субподрядчикам/ соисполнителям в объеме поставляемого товара, выполняемых работ / оказываемых услуг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numPr>
                <w:ilvl w:val="0"/>
                <w:numId w:val="28"/>
              </w:numPr>
              <w:tabs>
                <w:tab w:val="left" w:pos="778"/>
              </w:tabs>
              <w:ind w:left="0" w:right="113" w:firstLine="0"/>
              <w:jc w:val="both"/>
            </w:pPr>
            <w:r>
              <w:t>Требования к участникам процедуры закупки:</w:t>
            </w:r>
          </w:p>
          <w:p w:rsidR="00000000" w:rsidRDefault="00E7206D">
            <w:pPr>
              <w:tabs>
                <w:tab w:val="left" w:pos="779"/>
              </w:tabs>
              <w:ind w:right="113"/>
              <w:jc w:val="both"/>
            </w:pPr>
            <w:r>
              <w:t>13.1.1. должен отвечать тр</w:t>
            </w:r>
            <w:r>
              <w:t>ебованиям, указанным в пункте 3.1 настоящей документации;</w:t>
            </w:r>
          </w:p>
          <w:p w:rsidR="00000000" w:rsidRPr="00355F7A" w:rsidRDefault="00E7206D">
            <w:pPr>
              <w:pStyle w:val="rvps51"/>
              <w:spacing w:before="0"/>
            </w:pP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 w:rsidRPr="00355F7A">
              <w:t xml:space="preserve">13.1.2. Наличие опыта выполнения договоров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 w:rsidRPr="00355F7A">
              <w:t>13.1.3. Участник процедуры закупки должен иметь достаточное для исполнения договора количество собственных и привлеченных кадровых ресурсов соответствующ</w:t>
            </w:r>
            <w:r w:rsidRPr="00355F7A">
              <w:t xml:space="preserve">ей квалификации, в том числе: </w:t>
            </w:r>
          </w:p>
          <w:p w:rsidR="00000000" w:rsidRPr="00355F7A" w:rsidRDefault="00E7206D">
            <w:pPr>
              <w:numPr>
                <w:ilvl w:val="0"/>
                <w:numId w:val="29"/>
              </w:numPr>
              <w:spacing w:before="100" w:beforeAutospacing="1" w:after="100" w:afterAutospacing="1" w:line="23" w:lineRule="atLeast"/>
              <w:jc w:val="both"/>
            </w:pPr>
            <w:r w:rsidRPr="00355F7A">
              <w:t xml:space="preserve">Не менее: 5 единиц (штатных работников автослесарь).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 w:rsidRPr="00355F7A">
              <w:t>13.1.4. Отсутствие вступивших в законную силу судебных решений не в пользу участника процедуры закупки в качестве ответчика, связанных с ремонтом и модернизацией автотранс</w:t>
            </w:r>
            <w:r w:rsidRPr="00355F7A">
              <w:t xml:space="preserve">портной техники и выполнением работ за 2010, 2011, 2012 гг.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 w:rsidRPr="00355F7A">
              <w:t xml:space="preserve">13.1.5. Отсутствие сведений об участнике процедуры закупки в Реестре недобросовестных поставщиков ФАС России и/или </w:t>
            </w:r>
            <w:r w:rsidRPr="00355F7A">
              <w:lastRenderedPageBreak/>
              <w:t xml:space="preserve">в реестре недобросовестных поставщиков атомной отрасли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 w:rsidRPr="00355F7A">
              <w:t>13.1.6. Наличие у участн</w:t>
            </w:r>
            <w:r w:rsidRPr="00355F7A">
              <w:t xml:space="preserve">ика процедуры закупки полномочий на поставку продукции, проведение </w:t>
            </w:r>
            <w:proofErr w:type="gramStart"/>
            <w:r w:rsidRPr="00355F7A">
              <w:t>шеф-монтажа</w:t>
            </w:r>
            <w:proofErr w:type="gramEnd"/>
            <w:r w:rsidRPr="00355F7A">
              <w:t xml:space="preserve"> и/или шеф-наладки, распространения фирменных гарантийных обязательств от изготовителей, если участник не является изготовителем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 w:rsidRPr="00355F7A">
              <w:t>13.1.7. Отсутствие случаев (документально подтве</w:t>
            </w:r>
            <w:r w:rsidRPr="00355F7A">
              <w:t xml:space="preserve">ржденных в соответствии с законодательством Российской Федерации) невыполнения участниками процедуры закупки ранее принятых договорных обязательств на поставку товаров, выполнение работ, оказание услуг для строительства атомных электростанций, приведших к </w:t>
            </w:r>
            <w:r w:rsidRPr="00355F7A">
              <w:t xml:space="preserve">неисполнению плановых показателей инвестиционной программы </w:t>
            </w:r>
          </w:p>
          <w:p w:rsidR="00000000" w:rsidRPr="00355F7A" w:rsidRDefault="00E7206D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70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Предельный показатель достаточности обладания финансовыми ресурсами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line="23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  <w:rPr>
                <w:color w:val="808080"/>
              </w:rPr>
            </w:pPr>
          </w:p>
        </w:tc>
      </w:tr>
      <w:tr w:rsidR="00000000">
        <w:trPr>
          <w:trHeight w:val="70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Требования к продукции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left" w:pos="495"/>
                <w:tab w:val="left" w:pos="5657"/>
              </w:tabs>
              <w:ind w:left="68" w:right="113"/>
              <w:jc w:val="both"/>
              <w:rPr>
                <w:color w:val="000000"/>
              </w:rPr>
            </w:pPr>
            <w:r>
              <w:rPr>
                <w:color w:val="000000"/>
              </w:rPr>
              <w:t>Требования к поставляемому товару, выполняемым работам, оказываемым услуг</w:t>
            </w:r>
            <w:r>
              <w:rPr>
                <w:color w:val="000000"/>
              </w:rPr>
              <w:t>ам приводятся в томе 2 «Техническая часть».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Гарантийные сроки на предлагаемое оборудование не менее 12 месяцев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Предлагаемое к поставке оборудование российского производства должно быть сконструировано и изготовлено на предприятии, имеющем лицензии Федерал</w:t>
            </w:r>
            <w:r>
              <w:t xml:space="preserve">ьной службы по экологическому, технологическому и атомному надзору на конструирование и изготовление оборудования для атомных станций.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На момент поставки на товары должны быть предоставлены сертификаты, если сертификация товара предусмотрена действующим з</w:t>
            </w:r>
            <w:r>
              <w:t xml:space="preserve">аконодательством Российской Федерации.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В случае поставки товаров импортного производства должны быть соблюдены требования НП-071-06 «Правила оценки соответствия оборудования, комплектующих, материалов и полуфабрикатов, поставляемых на объекты использовани</w:t>
            </w:r>
            <w:r>
              <w:t xml:space="preserve">я атомной энергии» </w:t>
            </w:r>
          </w:p>
        </w:tc>
      </w:tr>
      <w:tr w:rsidR="00000000">
        <w:trPr>
          <w:trHeight w:val="46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rPr>
                <w:bCs/>
              </w:rPr>
              <w:t xml:space="preserve">Документы, включаемые </w:t>
            </w:r>
            <w:r>
              <w:t>участником</w:t>
            </w:r>
            <w:r>
              <w:rPr>
                <w:bCs/>
              </w:rPr>
              <w:t xml:space="preserve"> процедуры закупки в состав Предложения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widowControl w:val="0"/>
              <w:numPr>
                <w:ilvl w:val="0"/>
                <w:numId w:val="30"/>
              </w:numPr>
              <w:tabs>
                <w:tab w:val="left" w:pos="778"/>
                <w:tab w:val="num" w:pos="1487"/>
              </w:tabs>
              <w:adjustRightInd w:val="0"/>
              <w:ind w:left="0" w:right="113" w:firstLine="0"/>
              <w:jc w:val="both"/>
              <w:textAlignment w:val="baseline"/>
            </w:pPr>
            <w:r>
              <w:rPr>
                <w:bCs/>
              </w:rPr>
              <w:t>Документы, подтверждающие соответствие т</w:t>
            </w:r>
            <w:r>
              <w:t xml:space="preserve">ребованиям, предъявляемым участникам процедуры </w:t>
            </w:r>
            <w:proofErr w:type="gramStart"/>
            <w:r>
              <w:rPr>
                <w:bCs/>
              </w:rPr>
              <w:t>закупки</w:t>
            </w:r>
            <w:proofErr w:type="gramEnd"/>
            <w:r>
              <w:rPr>
                <w:bCs/>
              </w:rPr>
              <w:t>/ привлекаемым субподрядчикам/ соисполнителям, при предъявлен</w:t>
            </w:r>
            <w:r>
              <w:rPr>
                <w:bCs/>
              </w:rPr>
              <w:t>ии к ним соответствующих требований</w:t>
            </w:r>
            <w:r>
              <w:rPr>
                <w:b/>
                <w:i/>
                <w:snapToGrid w:val="0"/>
              </w:rPr>
              <w:t>:</w:t>
            </w:r>
          </w:p>
          <w:p w:rsidR="00000000" w:rsidRDefault="00E7206D">
            <w:pPr>
              <w:widowControl w:val="0"/>
              <w:numPr>
                <w:ilvl w:val="2"/>
                <w:numId w:val="31"/>
              </w:numPr>
              <w:tabs>
                <w:tab w:val="left" w:pos="778"/>
              </w:tabs>
              <w:adjustRightInd w:val="0"/>
              <w:ind w:left="0" w:right="113" w:firstLine="0"/>
              <w:jc w:val="both"/>
              <w:textAlignment w:val="baseline"/>
            </w:pPr>
            <w:r>
              <w:t>документы, указанные в пункте 3.2 настоящей документации;</w:t>
            </w:r>
          </w:p>
          <w:p w:rsidR="00000000" w:rsidRPr="00355F7A" w:rsidRDefault="00E7206D">
            <w:pPr>
              <w:widowControl w:val="0"/>
              <w:tabs>
                <w:tab w:val="left" w:pos="778"/>
              </w:tabs>
              <w:adjustRightInd w:val="0"/>
              <w:ind w:right="113"/>
              <w:jc w:val="both"/>
              <w:textAlignment w:val="baseline"/>
            </w:pPr>
          </w:p>
          <w:p w:rsidR="00000000" w:rsidRDefault="00E7206D">
            <w:pPr>
              <w:widowControl w:val="0"/>
              <w:numPr>
                <w:ilvl w:val="0"/>
                <w:numId w:val="30"/>
              </w:numPr>
              <w:tabs>
                <w:tab w:val="left" w:pos="778"/>
                <w:tab w:val="num" w:pos="1487"/>
              </w:tabs>
              <w:adjustRightInd w:val="0"/>
              <w:ind w:left="0" w:right="113" w:firstLine="0"/>
              <w:jc w:val="both"/>
              <w:textAlignment w:val="baseline"/>
              <w:rPr>
                <w:bCs/>
              </w:rPr>
            </w:pPr>
            <w:r>
              <w:rPr>
                <w:bCs/>
              </w:rPr>
              <w:t>Документы, подтверждающие соответствие требованиям, предъявляемым участникам процедуры закупки:</w:t>
            </w:r>
          </w:p>
          <w:p w:rsidR="00000000" w:rsidRDefault="00E7206D">
            <w:pPr>
              <w:spacing w:line="23" w:lineRule="atLeast"/>
              <w:jc w:val="both"/>
            </w:pPr>
            <w:r>
              <w:t>не требуется</w:t>
            </w:r>
          </w:p>
          <w:p w:rsidR="00000000" w:rsidRDefault="00E7206D">
            <w:pPr>
              <w:widowControl w:val="0"/>
              <w:tabs>
                <w:tab w:val="left" w:pos="648"/>
              </w:tabs>
              <w:adjustRightInd w:val="0"/>
              <w:ind w:right="113"/>
              <w:jc w:val="both"/>
              <w:textAlignment w:val="baseline"/>
              <w:rPr>
                <w:rFonts w:eastAsia="Arial Unicode MS"/>
              </w:rPr>
            </w:pPr>
            <w:r>
              <w:t xml:space="preserve">    Участник процедуры закупки вправе приложить к П</w:t>
            </w:r>
            <w:r>
              <w:t xml:space="preserve">редложению иные документы, которые, по мнению участника процедуры закупки, подтверждают соответствие </w:t>
            </w:r>
            <w:r>
              <w:lastRenderedPageBreak/>
              <w:t>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E7206D">
            <w:pPr>
              <w:widowControl w:val="0"/>
              <w:tabs>
                <w:tab w:val="left" w:pos="648"/>
              </w:tabs>
              <w:adjustRightInd w:val="0"/>
              <w:ind w:right="113"/>
              <w:jc w:val="both"/>
              <w:textAlignment w:val="baseline"/>
            </w:pPr>
            <w:r>
              <w:t xml:space="preserve">    Все указанные документы прилагаются уча</w:t>
            </w:r>
            <w:r>
              <w:t xml:space="preserve">стником процедуры закупки к Предложению. </w:t>
            </w:r>
          </w:p>
        </w:tc>
      </w:tr>
      <w:tr w:rsidR="00000000">
        <w:trPr>
          <w:trHeight w:val="97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Состав Предложения и порядок размещения документов в составе Предложения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line="23" w:lineRule="atLeast"/>
              <w:jc w:val="both"/>
            </w:pPr>
            <w:r>
              <w:t xml:space="preserve">1. заявка о подаче Предложения по форме и в соответствии с инструкциями, приведенными в настоящей документации (раздел 7, Форма 1); </w:t>
            </w:r>
          </w:p>
          <w:p w:rsidR="00355F7A" w:rsidRPr="00355F7A" w:rsidRDefault="00E7206D">
            <w:pPr>
              <w:spacing w:line="23" w:lineRule="atLeast"/>
              <w:jc w:val="both"/>
            </w:pPr>
            <w:r>
              <w:t xml:space="preserve">2. анкета (раздел 7, Форма 2); </w:t>
            </w:r>
          </w:p>
          <w:p w:rsidR="00000000" w:rsidRDefault="00355F7A">
            <w:pPr>
              <w:spacing w:line="23" w:lineRule="atLeast"/>
              <w:jc w:val="both"/>
            </w:pPr>
            <w:r w:rsidRPr="00355F7A">
              <w:t>3</w:t>
            </w:r>
            <w:r w:rsidR="00E7206D">
              <w:t xml:space="preserve">. график </w:t>
            </w:r>
            <w:proofErr w:type="gramStart"/>
            <w:r w:rsidR="00E7206D">
              <w:t>поставки товара/выполнения рабо</w:t>
            </w:r>
            <w:r w:rsidR="00E7206D">
              <w:t>т /оказания услуг</w:t>
            </w:r>
            <w:proofErr w:type="gramEnd"/>
            <w:r w:rsidR="00E7206D">
              <w:t xml:space="preserve"> в соответствии с инструкциями, приведенными в настоящей документации (раздел 7, соответствующая форма), </w:t>
            </w:r>
          </w:p>
          <w:p w:rsidR="00000000" w:rsidRDefault="00D76E16">
            <w:pPr>
              <w:spacing w:line="23" w:lineRule="atLeast"/>
              <w:jc w:val="both"/>
            </w:pPr>
            <w:r w:rsidRPr="00D76E16">
              <w:t>4</w:t>
            </w:r>
            <w:r w:rsidR="00E7206D">
              <w:t>. график оплаты поставленного товара/ выполняемых работ /оказываемых услуг в соответствии с инструкциями, приведенными в настоящей д</w:t>
            </w:r>
            <w:r w:rsidR="00E7206D">
              <w:t xml:space="preserve">окументации (раздел 7, соответствующая форма); </w:t>
            </w:r>
          </w:p>
          <w:p w:rsidR="00000000" w:rsidRDefault="00D76E16">
            <w:pPr>
              <w:spacing w:line="23" w:lineRule="atLeast"/>
              <w:jc w:val="both"/>
            </w:pPr>
            <w:r w:rsidRPr="00D76E16">
              <w:t>5</w:t>
            </w:r>
            <w:r w:rsidR="00E7206D">
              <w:t>. документы, указанные в пункте 16. раздела 6 «Информационная карта запроса предложений», подтверждающие соответствие участника процедуры закупки установленным требованиям;</w:t>
            </w:r>
          </w:p>
          <w:p w:rsidR="00000000" w:rsidRDefault="00D76E16">
            <w:pPr>
              <w:spacing w:line="23" w:lineRule="atLeast"/>
              <w:jc w:val="both"/>
            </w:pPr>
            <w:r w:rsidRPr="00D76E16">
              <w:t>6</w:t>
            </w:r>
            <w:r w:rsidR="00E7206D">
              <w:t xml:space="preserve">. проект договора, заполненный в </w:t>
            </w:r>
            <w:r w:rsidR="00E7206D">
              <w:t xml:space="preserve">соответствии с требованиями и условиями настоящей документации путем включения условий исполнения договора, предложенных участником запроса предложений в своем Предложении, в проект договора (раздел 5); </w:t>
            </w:r>
          </w:p>
          <w:p w:rsidR="00000000" w:rsidRDefault="00D76E16">
            <w:pPr>
              <w:spacing w:line="23" w:lineRule="atLeast"/>
              <w:jc w:val="both"/>
            </w:pPr>
            <w:r w:rsidRPr="00D76E16">
              <w:t>9</w:t>
            </w:r>
            <w:r w:rsidR="00E7206D">
              <w:t>. техническое предложение в соответствии с инструкц</w:t>
            </w:r>
            <w:r w:rsidR="00E7206D">
              <w:t xml:space="preserve">иями, приведенными в настоящей документации (раздел 7, соответствующая форма) с приложением; </w:t>
            </w:r>
          </w:p>
          <w:p w:rsidR="00000000" w:rsidRDefault="00D76E16">
            <w:pPr>
              <w:spacing w:line="23" w:lineRule="atLeast"/>
              <w:jc w:val="both"/>
            </w:pPr>
            <w:r w:rsidRPr="00D76E16">
              <w:t>10</w:t>
            </w:r>
            <w:r w:rsidR="00E7206D">
              <w:t xml:space="preserve">. документы согласно подпункту 16.1.2 раздела 6 «Информационная карта запроса предложений» </w:t>
            </w:r>
          </w:p>
          <w:p w:rsidR="00000000" w:rsidRDefault="00E7206D">
            <w:pPr>
              <w:rPr>
                <w:color w:val="000000"/>
                <w:sz w:val="20"/>
              </w:rPr>
            </w:pPr>
          </w:p>
        </w:tc>
      </w:tr>
      <w:tr w:rsidR="00000000">
        <w:trPr>
          <w:trHeight w:val="3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  <w:rPr>
                <w:spacing w:val="-6"/>
              </w:rPr>
            </w:pPr>
            <w:r>
              <w:t xml:space="preserve">Привлечение субподрядчиков соисполнителей, </w:t>
            </w:r>
            <w:proofErr w:type="gramStart"/>
            <w:r>
              <w:t>минимальный</w:t>
            </w:r>
            <w:proofErr w:type="gramEnd"/>
            <w:r>
              <w:t xml:space="preserve"> % от о</w:t>
            </w:r>
            <w:r>
              <w:t>бъема поставок, работ/услуг, выше которого требуется представление документов на субподрядчиков/ соисполнителей</w:t>
            </w:r>
            <w:r>
              <w:rPr>
                <w:spacing w:val="-6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Times12"/>
              <w:ind w:left="45" w:right="113" w:firstLine="0"/>
              <w:rPr>
                <w:spacing w:val="-6"/>
                <w:szCs w:val="24"/>
              </w:rPr>
            </w:pPr>
            <w:r>
              <w:rPr>
                <w:bCs w:val="0"/>
                <w:szCs w:val="24"/>
              </w:rPr>
              <w:t xml:space="preserve">не допускается </w:t>
            </w:r>
          </w:p>
        </w:tc>
      </w:tr>
      <w:tr w:rsidR="00000000">
        <w:trPr>
          <w:trHeight w:val="39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rPr>
                <w:spacing w:val="-6"/>
              </w:rPr>
              <w:t xml:space="preserve">Возможность проведения </w:t>
            </w:r>
            <w:r>
              <w:t>процедуры</w:t>
            </w:r>
            <w:r>
              <w:rPr>
                <w:spacing w:val="-6"/>
              </w:rPr>
              <w:t xml:space="preserve"> переторжки</w:t>
            </w:r>
            <w:r>
              <w:rPr>
                <w:spacing w:val="-6"/>
                <w:sz w:val="28"/>
                <w:szCs w:val="28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возможна </w:t>
            </w:r>
          </w:p>
        </w:tc>
      </w:tr>
      <w:tr w:rsidR="00000000">
        <w:trPr>
          <w:trHeight w:val="38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  <w:rPr>
                <w:spacing w:val="-6"/>
              </w:rPr>
            </w:pPr>
            <w:r>
              <w:t>Сведения о предоставлении преференций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нет </w:t>
            </w:r>
          </w:p>
        </w:tc>
      </w:tr>
      <w:tr w:rsidR="00000000">
        <w:trPr>
          <w:trHeight w:val="23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Место</w:t>
            </w:r>
            <w:r>
              <w:t xml:space="preserve"> и срок окончания подачи Предложений </w:t>
            </w:r>
            <w:r>
              <w:lastRenderedPageBreak/>
              <w:t>(открытия доступа к поданным в форме электронных документов  Предложениям)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lastRenderedPageBreak/>
              <w:t xml:space="preserve">Место, дата и время открытия доступа к поданным в форме электронных документов Предложениям: ЭТП </w:t>
            </w:r>
            <w:proofErr w:type="spellStart"/>
            <w:r>
              <w:rPr>
                <w:bCs w:val="0"/>
                <w:szCs w:val="24"/>
              </w:rPr>
              <w:t>Аук</w:t>
            </w:r>
            <w:proofErr w:type="spellEnd"/>
            <w:r>
              <w:rPr>
                <w:bCs w:val="0"/>
                <w:szCs w:val="24"/>
              </w:rPr>
              <w:t xml:space="preserve">. </w:t>
            </w:r>
            <w:proofErr w:type="spellStart"/>
            <w:r>
              <w:rPr>
                <w:bCs w:val="0"/>
                <w:szCs w:val="24"/>
              </w:rPr>
              <w:t>Конк</w:t>
            </w:r>
            <w:proofErr w:type="spellEnd"/>
            <w:r>
              <w:rPr>
                <w:bCs w:val="0"/>
                <w:szCs w:val="24"/>
              </w:rPr>
              <w:t xml:space="preserve">. </w:t>
            </w:r>
            <w:r>
              <w:rPr>
                <w:bCs w:val="0"/>
                <w:szCs w:val="24"/>
              </w:rPr>
              <w:lastRenderedPageBreak/>
              <w:t>Дом http://a-k-d.ru/</w:t>
            </w:r>
          </w:p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 xml:space="preserve">«09» апреля </w:t>
            </w:r>
            <w:r>
              <w:rPr>
                <w:bCs w:val="0"/>
                <w:szCs w:val="24"/>
              </w:rPr>
              <w:t>2012 года 15:00:00 (время московское)</w:t>
            </w:r>
          </w:p>
        </w:tc>
      </w:tr>
      <w:tr w:rsidR="00000000">
        <w:trPr>
          <w:trHeight w:val="23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Место, дата рассмотрения</w:t>
            </w:r>
            <w:r>
              <w:rPr>
                <w:bCs/>
              </w:rPr>
              <w:t xml:space="preserve"> Предложений и подведения итогов запроса предложений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Рассмотрение Предложений: не позднее «19» апреля 2012 года</w:t>
            </w:r>
          </w:p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</w:p>
          <w:p w:rsidR="00000000" w:rsidRDefault="00E7206D">
            <w:pPr>
              <w:pStyle w:val="Times12"/>
              <w:ind w:left="45" w:right="113" w:firstLine="0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Подведение итогов запроса предложений «02» мая 2012 года.</w:t>
            </w:r>
          </w:p>
        </w:tc>
      </w:tr>
      <w:tr w:rsidR="00000000">
        <w:trPr>
          <w:trHeight w:val="23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Times12"/>
              <w:ind w:left="45" w:right="113" w:firstLine="0"/>
              <w:jc w:val="left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Критерии</w:t>
            </w:r>
            <w:r>
              <w:rPr>
                <w:bCs w:val="0"/>
                <w:szCs w:val="24"/>
              </w:rPr>
              <w:t xml:space="preserve"> </w:t>
            </w:r>
            <w:proofErr w:type="gramStart"/>
            <w:r>
              <w:rPr>
                <w:bCs w:val="0"/>
                <w:szCs w:val="24"/>
              </w:rPr>
              <w:t>оценки Предложений участников запроса предложений</w:t>
            </w:r>
            <w:proofErr w:type="gram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line="23" w:lineRule="atLeast"/>
              <w:jc w:val="both"/>
            </w:pPr>
            <w:r>
              <w:t xml:space="preserve">-    Цена договора </w:t>
            </w:r>
            <w:proofErr w:type="gramStart"/>
            <w:r>
              <w:t xml:space="preserve">( </w:t>
            </w:r>
            <w:proofErr w:type="gramEnd"/>
            <w:r>
              <w:t xml:space="preserve">значимость критерия </w:t>
            </w:r>
            <w:proofErr w:type="spellStart"/>
            <w:r>
              <w:t>Цi</w:t>
            </w:r>
            <w:proofErr w:type="spellEnd"/>
            <w:r>
              <w:t xml:space="preserve"> 75 % ) </w:t>
            </w:r>
          </w:p>
          <w:p w:rsidR="00000000" w:rsidRDefault="00E7206D">
            <w:pPr>
              <w:spacing w:line="23" w:lineRule="atLeast"/>
              <w:jc w:val="both"/>
            </w:pPr>
            <w:r>
              <w:t xml:space="preserve">-    Квалификация участника процедуры закупки при размещении заказа на поставку товара, выполнение работ, оказание услуг </w:t>
            </w:r>
            <w:proofErr w:type="gramStart"/>
            <w:r>
              <w:t xml:space="preserve">( </w:t>
            </w:r>
            <w:proofErr w:type="gramEnd"/>
            <w:r>
              <w:t xml:space="preserve">значимость критерия </w:t>
            </w:r>
            <w:proofErr w:type="spellStart"/>
            <w:r>
              <w:t>Kвi</w:t>
            </w:r>
            <w:proofErr w:type="spellEnd"/>
            <w:r>
              <w:t xml:space="preserve"> 25 % </w:t>
            </w:r>
            <w:r>
              <w:t xml:space="preserve">) </w:t>
            </w:r>
          </w:p>
          <w:p w:rsidR="00000000" w:rsidRDefault="00E7206D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</w:pPr>
            <w:r>
              <w:t>Обеспеченность кадровыми ресурсами при размещении заказа на выполнение работ, оказание услу</w:t>
            </w:r>
            <w:proofErr w:type="gramStart"/>
            <w:r>
              <w:t>г(</w:t>
            </w:r>
            <w:proofErr w:type="gramEnd"/>
            <w:r>
              <w:t xml:space="preserve"> значимость критерия </w:t>
            </w:r>
            <w:proofErr w:type="spellStart"/>
            <w:r>
              <w:t>БКi</w:t>
            </w:r>
            <w:proofErr w:type="spellEnd"/>
            <w:r>
              <w:t xml:space="preserve"> 50 баллов )</w:t>
            </w:r>
          </w:p>
          <w:p w:rsidR="00000000" w:rsidRDefault="00E7206D">
            <w:pPr>
              <w:numPr>
                <w:ilvl w:val="0"/>
                <w:numId w:val="32"/>
              </w:numPr>
              <w:spacing w:before="100" w:beforeAutospacing="1" w:after="100" w:afterAutospacing="1" w:line="23" w:lineRule="atLeast"/>
              <w:jc w:val="both"/>
            </w:pPr>
            <w:r>
              <w:t>Опыт и репутация поставщика при размещении заказа на поставку товара, выполнение работ, оказание услу</w:t>
            </w:r>
            <w:proofErr w:type="gramStart"/>
            <w:r>
              <w:t>г(</w:t>
            </w:r>
            <w:proofErr w:type="gramEnd"/>
            <w:r>
              <w:t xml:space="preserve"> значимость </w:t>
            </w:r>
            <w:proofErr w:type="spellStart"/>
            <w:r>
              <w:t>критерия</w:t>
            </w:r>
            <w:r>
              <w:t>БОi</w:t>
            </w:r>
            <w:proofErr w:type="spellEnd"/>
            <w:r>
              <w:t xml:space="preserve"> 50 баллов )</w:t>
            </w:r>
          </w:p>
          <w:p w:rsidR="00000000" w:rsidRDefault="00E7206D">
            <w:pPr>
              <w:rPr>
                <w:sz w:val="20"/>
              </w:rPr>
            </w:pPr>
          </w:p>
        </w:tc>
      </w:tr>
      <w:tr w:rsidR="00000000">
        <w:trPr>
          <w:trHeight w:val="55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</w:pPr>
            <w:r>
              <w:t>Методика оценки заявок на участие в запросе предложений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Рейтинг заявки на участие в конкурсе представляет собой оценку в баллах, получаемую по результатам оценки по критериям (подкритериям) с учетом значимости (веса) данных критери</w:t>
            </w:r>
            <w:r>
              <w:t>ев (подкритериев)</w:t>
            </w:r>
            <w:proofErr w:type="gramStart"/>
            <w:r>
              <w:t xml:space="preserve"> .</w:t>
            </w:r>
            <w:proofErr w:type="gramEnd"/>
            <w:r>
              <w:t xml:space="preserve">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      </w:r>
            <w:r>
              <w:t xml:space="preserve">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Рейт</w:t>
            </w:r>
            <w:r>
              <w:t>инг заявки на участие в конкурсе i-</w:t>
            </w:r>
            <w:proofErr w:type="spellStart"/>
            <w:r>
              <w:t>го</w:t>
            </w:r>
            <w:proofErr w:type="spellEnd"/>
            <w:r>
              <w:t xml:space="preserve"> участника конкурса определяется по формуле:</w:t>
            </w:r>
            <w:r>
              <w:t xml:space="preserve">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both"/>
              <w:rPr>
                <w:lang w:val="en-US"/>
              </w:rPr>
            </w:pPr>
            <w:proofErr w:type="spellStart"/>
            <w:r w:rsidRPr="00355F7A">
              <w:rPr>
                <w:lang w:val="en-US"/>
              </w:rPr>
              <w:t>R</w:t>
            </w:r>
            <w:r w:rsidRPr="00355F7A">
              <w:rPr>
                <w:vertAlign w:val="subscript"/>
                <w:lang w:val="en-US"/>
              </w:rPr>
              <w:t>i</w:t>
            </w:r>
            <w:proofErr w:type="spellEnd"/>
            <w:r w:rsidRPr="00355F7A">
              <w:rPr>
                <w:lang w:val="en-US"/>
              </w:rPr>
              <w:t xml:space="preserve"> =</w:t>
            </w:r>
            <w:r>
              <w:t>Ц</w:t>
            </w:r>
            <w:r w:rsidRPr="00355F7A">
              <w:rPr>
                <w:lang w:val="en-US"/>
              </w:rPr>
              <w:t xml:space="preserve">i </w:t>
            </w:r>
            <w:proofErr w:type="spellStart"/>
            <w:r w:rsidRPr="00355F7A">
              <w:rPr>
                <w:vertAlign w:val="subscript"/>
                <w:lang w:val="en-US"/>
              </w:rPr>
              <w:t>i</w:t>
            </w:r>
            <w:proofErr w:type="spellEnd"/>
            <w:r w:rsidRPr="00355F7A">
              <w:rPr>
                <w:lang w:val="en-US"/>
              </w:rPr>
              <w:t xml:space="preserve"> * V</w:t>
            </w:r>
            <w:r>
              <w:rPr>
                <w:vertAlign w:val="subscript"/>
              </w:rPr>
              <w:t>Ц</w:t>
            </w:r>
            <w:r w:rsidRPr="00355F7A">
              <w:rPr>
                <w:vertAlign w:val="subscript"/>
                <w:lang w:val="en-US"/>
              </w:rPr>
              <w:t xml:space="preserve">i </w:t>
            </w:r>
            <w:r w:rsidRPr="00355F7A">
              <w:rPr>
                <w:lang w:val="en-US"/>
              </w:rPr>
              <w:t>+K</w:t>
            </w:r>
            <w:r>
              <w:t>в</w:t>
            </w:r>
            <w:r w:rsidRPr="00355F7A">
              <w:rPr>
                <w:lang w:val="en-US"/>
              </w:rPr>
              <w:t xml:space="preserve">i </w:t>
            </w:r>
            <w:proofErr w:type="spellStart"/>
            <w:r w:rsidRPr="00355F7A">
              <w:rPr>
                <w:vertAlign w:val="subscript"/>
                <w:lang w:val="en-US"/>
              </w:rPr>
              <w:t>i</w:t>
            </w:r>
            <w:proofErr w:type="spellEnd"/>
            <w:r w:rsidRPr="00355F7A">
              <w:rPr>
                <w:lang w:val="en-US"/>
              </w:rPr>
              <w:t xml:space="preserve"> * V</w:t>
            </w:r>
            <w:r w:rsidRPr="00355F7A">
              <w:rPr>
                <w:vertAlign w:val="subscript"/>
                <w:lang w:val="en-US"/>
              </w:rPr>
              <w:t>K</w:t>
            </w:r>
            <w:r>
              <w:rPr>
                <w:vertAlign w:val="subscript"/>
              </w:rPr>
              <w:t>в</w:t>
            </w:r>
            <w:r w:rsidRPr="00355F7A">
              <w:rPr>
                <w:vertAlign w:val="subscript"/>
                <w:lang w:val="en-US"/>
              </w:rPr>
              <w:t xml:space="preserve">i </w:t>
            </w:r>
            <w:r w:rsidRPr="00355F7A">
              <w:rPr>
                <w:lang w:val="en-US"/>
              </w:rPr>
              <w:t xml:space="preserve">;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где V – значимость (вес) соответствующего критерия, </w:t>
            </w:r>
            <w:proofErr w:type="spellStart"/>
            <w:r>
              <w:t>Цi</w:t>
            </w:r>
            <w:proofErr w:type="spellEnd"/>
            <w:r>
              <w:t xml:space="preserve"> </w:t>
            </w:r>
            <w:r>
              <w:rPr>
                <w:vertAlign w:val="subscript"/>
              </w:rPr>
              <w:t>i</w:t>
            </w:r>
            <w:r>
              <w:t xml:space="preserve">, </w:t>
            </w:r>
            <w:proofErr w:type="spellStart"/>
            <w:r>
              <w:t>K</w:t>
            </w:r>
            <w:proofErr w:type="gramStart"/>
            <w:r>
              <w:t>в</w:t>
            </w:r>
            <w:proofErr w:type="gramEnd"/>
            <w:r>
              <w:t>i</w:t>
            </w:r>
            <w:proofErr w:type="spellEnd"/>
            <w:r>
              <w:t xml:space="preserve"> </w:t>
            </w:r>
            <w:r>
              <w:rPr>
                <w:vertAlign w:val="subscript"/>
              </w:rPr>
              <w:t>i</w:t>
            </w:r>
            <w:r>
              <w:t xml:space="preserve"> – оценка (балл) соответствующего критерия.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Совокупная значимость всех критер</w:t>
            </w:r>
            <w:r>
              <w:t xml:space="preserve">иев равна 100 процентам. Максимальная оценка в баллах по критериям </w:t>
            </w:r>
            <w:proofErr w:type="spellStart"/>
            <w:r>
              <w:t>Цi</w:t>
            </w:r>
            <w:proofErr w:type="spellEnd"/>
            <w:r>
              <w:t xml:space="preserve"> </w:t>
            </w:r>
            <w:r>
              <w:rPr>
                <w:vertAlign w:val="subscript"/>
              </w:rPr>
              <w:t>i</w:t>
            </w:r>
            <w:r>
              <w:t xml:space="preserve">, </w:t>
            </w:r>
            <w:proofErr w:type="spellStart"/>
            <w:r>
              <w:t>K</w:t>
            </w:r>
            <w:proofErr w:type="gramStart"/>
            <w:r>
              <w:t>в</w:t>
            </w:r>
            <w:proofErr w:type="gramEnd"/>
            <w:r>
              <w:t>i</w:t>
            </w:r>
            <w:proofErr w:type="spellEnd"/>
            <w:r>
              <w:t xml:space="preserve"> </w:t>
            </w:r>
            <w:r>
              <w:rPr>
                <w:vertAlign w:val="subscript"/>
              </w:rPr>
              <w:t>i</w:t>
            </w:r>
            <w:r>
              <w:t xml:space="preserve"> – 100 баллов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rPr>
                <w:b/>
                <w:bCs/>
                <w:i/>
                <w:iCs/>
              </w:rPr>
              <w:t>Цена договора</w:t>
            </w:r>
            <w:r>
              <w:t xml:space="preserve">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center"/>
            </w:pPr>
            <w:proofErr w:type="spellStart"/>
            <w:r>
              <w:t>БЦ</w:t>
            </w:r>
            <w:proofErr w:type="gramStart"/>
            <w:r>
              <w:rPr>
                <w:vertAlign w:val="subscript"/>
              </w:rPr>
              <w:t>i</w:t>
            </w:r>
            <w:proofErr w:type="spellEnd"/>
            <w:proofErr w:type="gramEnd"/>
            <w:r>
              <w:t xml:space="preserve"> = </w:t>
            </w:r>
            <w:proofErr w:type="spellStart"/>
            <w:r>
              <w:t>Ц</w:t>
            </w:r>
            <w:r>
              <w:rPr>
                <w:vertAlign w:val="subscript"/>
              </w:rPr>
              <w:t>min</w:t>
            </w:r>
            <w:proofErr w:type="spellEnd"/>
            <w:r>
              <w:t xml:space="preserve">/ </w:t>
            </w:r>
            <w:proofErr w:type="spellStart"/>
            <w:r>
              <w:t>Ц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* 100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где: </w:t>
            </w:r>
            <w:proofErr w:type="spellStart"/>
            <w:r>
              <w:t>БЦ</w:t>
            </w:r>
            <w:proofErr w:type="gramStart"/>
            <w:r>
              <w:rPr>
                <w:vertAlign w:val="subscript"/>
              </w:rPr>
              <w:t>i</w:t>
            </w:r>
            <w:proofErr w:type="spellEnd"/>
            <w:proofErr w:type="gramEnd"/>
            <w:r>
              <w:t xml:space="preserve"> – оценка по критерию «цена договора, цена единицы продукции» i-</w:t>
            </w:r>
            <w:proofErr w:type="spellStart"/>
            <w:r>
              <w:t>го</w:t>
            </w:r>
            <w:proofErr w:type="spellEnd"/>
            <w:r>
              <w:t xml:space="preserve"> участника запроса предложений, баллы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proofErr w:type="spellStart"/>
            <w:r>
              <w:t>Ц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– предложе</w:t>
            </w:r>
            <w:r>
              <w:t>ние участника запроса предложений о цене договора, цене единицы продукции, указанной в заявке на участие в закупочной процедуре i-</w:t>
            </w:r>
            <w:proofErr w:type="spellStart"/>
            <w:r>
              <w:t>го</w:t>
            </w:r>
            <w:proofErr w:type="spellEnd"/>
            <w:r>
              <w:t xml:space="preserve"> участника запроса предложений, </w:t>
            </w:r>
            <w:proofErr w:type="spellStart"/>
            <w:r>
              <w:t>руб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НДС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proofErr w:type="spellStart"/>
            <w:r>
              <w:t>Ц</w:t>
            </w:r>
            <w:r>
              <w:rPr>
                <w:vertAlign w:val="subscript"/>
              </w:rPr>
              <w:t>min</w:t>
            </w:r>
            <w:proofErr w:type="spellEnd"/>
            <w:r>
              <w:t xml:space="preserve"> – минимальное предложение участника запроса предложений о цене договора, цен</w:t>
            </w:r>
            <w:r>
              <w:t xml:space="preserve">е единицы продукции, </w:t>
            </w:r>
            <w:r>
              <w:lastRenderedPageBreak/>
              <w:t xml:space="preserve">указанной в заявке на участие в запроса предложений из представленных участниками запроса предложений </w:t>
            </w:r>
            <w:proofErr w:type="spellStart"/>
            <w:proofErr w:type="gramStart"/>
            <w:r>
              <w:t>предложений</w:t>
            </w:r>
            <w:proofErr w:type="spellEnd"/>
            <w:proofErr w:type="gramEnd"/>
            <w:r>
              <w:t xml:space="preserve">, руб. с НДС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rPr>
                <w:b/>
                <w:bCs/>
                <w:i/>
                <w:iCs/>
              </w:rPr>
              <w:t>Квалификация участника процедуры закупки при размещении заказа на поставку товара, выполнение работ, оказани</w:t>
            </w:r>
            <w:r>
              <w:rPr>
                <w:b/>
                <w:bCs/>
                <w:i/>
                <w:iCs/>
              </w:rPr>
              <w:t>е услуг</w:t>
            </w:r>
            <w:r>
              <w:t xml:space="preserve"> </w:t>
            </w:r>
          </w:p>
          <w:p w:rsidR="00000000" w:rsidRPr="00355F7A" w:rsidRDefault="00E7206D">
            <w:pPr>
              <w:pStyle w:val="aa"/>
              <w:spacing w:before="0" w:beforeAutospacing="0" w:after="0" w:afterAutospacing="0" w:line="23" w:lineRule="atLeast"/>
              <w:jc w:val="center"/>
              <w:rPr>
                <w:lang w:val="en-US"/>
              </w:rPr>
            </w:pPr>
            <w:r w:rsidRPr="00355F7A">
              <w:rPr>
                <w:lang w:val="en-US"/>
              </w:rPr>
              <w:t>K</w:t>
            </w:r>
            <w:r>
              <w:t>в</w:t>
            </w:r>
            <w:r w:rsidRPr="00355F7A">
              <w:rPr>
                <w:lang w:val="en-US"/>
              </w:rPr>
              <w:t>i=</w:t>
            </w:r>
            <w:r>
              <w:t>БК</w:t>
            </w:r>
            <w:r w:rsidRPr="00355F7A">
              <w:rPr>
                <w:lang w:val="en-US"/>
              </w:rPr>
              <w:t xml:space="preserve">i </w:t>
            </w:r>
            <w:proofErr w:type="spellStart"/>
            <w:r w:rsidRPr="00355F7A">
              <w:rPr>
                <w:vertAlign w:val="subscript"/>
                <w:lang w:val="en-US"/>
              </w:rPr>
              <w:t>i</w:t>
            </w:r>
            <w:proofErr w:type="spellEnd"/>
            <w:r w:rsidRPr="00355F7A">
              <w:rPr>
                <w:lang w:val="en-US"/>
              </w:rPr>
              <w:t xml:space="preserve"> * V</w:t>
            </w:r>
            <w:r>
              <w:rPr>
                <w:vertAlign w:val="subscript"/>
              </w:rPr>
              <w:t>БК</w:t>
            </w:r>
            <w:r w:rsidRPr="00355F7A">
              <w:rPr>
                <w:vertAlign w:val="subscript"/>
                <w:lang w:val="en-US"/>
              </w:rPr>
              <w:t xml:space="preserve">i </w:t>
            </w:r>
            <w:r w:rsidRPr="00355F7A">
              <w:rPr>
                <w:lang w:val="en-US"/>
              </w:rPr>
              <w:t>+</w:t>
            </w:r>
            <w:r>
              <w:t>БО</w:t>
            </w:r>
            <w:r w:rsidRPr="00355F7A">
              <w:rPr>
                <w:lang w:val="en-US"/>
              </w:rPr>
              <w:t xml:space="preserve">i </w:t>
            </w:r>
            <w:proofErr w:type="spellStart"/>
            <w:r w:rsidRPr="00355F7A">
              <w:rPr>
                <w:vertAlign w:val="subscript"/>
                <w:lang w:val="en-US"/>
              </w:rPr>
              <w:t>i</w:t>
            </w:r>
            <w:proofErr w:type="spellEnd"/>
            <w:r w:rsidRPr="00355F7A">
              <w:rPr>
                <w:lang w:val="en-US"/>
              </w:rPr>
              <w:t xml:space="preserve"> * V</w:t>
            </w:r>
            <w:r>
              <w:rPr>
                <w:vertAlign w:val="subscript"/>
              </w:rPr>
              <w:t>БО</w:t>
            </w:r>
            <w:r w:rsidRPr="00355F7A">
              <w:rPr>
                <w:vertAlign w:val="subscript"/>
                <w:lang w:val="en-US"/>
              </w:rPr>
              <w:t xml:space="preserve">i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где: V – значимость (вес) соответствующего подкритерия, </w:t>
            </w:r>
            <w:proofErr w:type="spellStart"/>
            <w:r>
              <w:t>БК</w:t>
            </w:r>
            <w:proofErr w:type="gramStart"/>
            <w:r>
              <w:t>i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БОi</w:t>
            </w:r>
            <w:proofErr w:type="spellEnd"/>
            <w:r>
              <w:t xml:space="preserve"> ,– оценка (балл) соответствующего подкритерия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Совокупная значимость всех подкритериев одного критерия равна 100 процентам.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>Максимальная оценка в бал</w:t>
            </w:r>
            <w:r>
              <w:t xml:space="preserve">лах по подкритериям </w:t>
            </w:r>
            <w:proofErr w:type="spellStart"/>
            <w:r>
              <w:t>БК</w:t>
            </w:r>
            <w:proofErr w:type="gramStart"/>
            <w:r>
              <w:t>i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БОi</w:t>
            </w:r>
            <w:proofErr w:type="spellEnd"/>
            <w:r>
              <w:t xml:space="preserve"> – 100 баллов.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rPr>
                <w:b/>
                <w:bCs/>
                <w:i/>
                <w:iCs/>
              </w:rPr>
              <w:t>Обеспеченность кадровыми ресурсами при размещении заказа на выполнение работ, оказание услуг</w:t>
            </w:r>
            <w:r>
              <w:t xml:space="preserve"> </w:t>
            </w:r>
          </w:p>
          <w:tbl>
            <w:tblPr>
              <w:tblStyle w:val="afffc"/>
              <w:tblW w:w="4000" w:type="pct"/>
              <w:jc w:val="center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95"/>
              <w:gridCol w:w="1696"/>
              <w:gridCol w:w="1696"/>
            </w:tblGrid>
            <w:tr w:rsidR="00000000">
              <w:trPr>
                <w:jc w:val="center"/>
              </w:trPr>
              <w:tc>
                <w:tcPr>
                  <w:tcW w:w="960" w:type="dxa"/>
                  <w:gridSpan w:val="2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Кадровые ресурсы </w:t>
                  </w:r>
                </w:p>
              </w:tc>
              <w:tc>
                <w:tcPr>
                  <w:tcW w:w="480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Баллы </w:t>
                  </w:r>
                </w:p>
              </w:tc>
            </w:tr>
            <w:tr w:rsidR="00000000">
              <w:trPr>
                <w:jc w:val="center"/>
              </w:trPr>
              <w:tc>
                <w:tcPr>
                  <w:tcW w:w="960" w:type="dxa"/>
                  <w:gridSpan w:val="2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Количество людей каждой специальности согласно минимально указанным требованиям </w:t>
                  </w:r>
                </w:p>
              </w:tc>
              <w:tc>
                <w:tcPr>
                  <w:tcW w:w="480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0 баллов </w:t>
                  </w:r>
                </w:p>
              </w:tc>
            </w:tr>
            <w:tr w:rsidR="00000000">
              <w:trPr>
                <w:jc w:val="center"/>
              </w:trPr>
              <w:tc>
                <w:tcPr>
                  <w:tcW w:w="480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proofErr w:type="spellStart"/>
                  <w:proofErr w:type="gramStart"/>
                  <w:r>
                    <w:t>БК</w:t>
                  </w:r>
                  <w:r>
                    <w:rPr>
                      <w:vertAlign w:val="subscript"/>
                    </w:rPr>
                    <w:t>i</w:t>
                  </w:r>
                  <w:proofErr w:type="spellEnd"/>
                  <w:r>
                    <w:t xml:space="preserve"> = S(</w:t>
                  </w:r>
                  <w:proofErr w:type="gramEnd"/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outset" w:sz="8" w:space="0" w:color="auto"/>
                    <w:right w:val="nil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proofErr w:type="spellStart"/>
                  <w:proofErr w:type="gramStart"/>
                  <w:r>
                    <w:t>К</w:t>
                  </w:r>
                  <w:proofErr w:type="gramEnd"/>
                  <w:r>
                    <w:rPr>
                      <w:vertAlign w:val="subscript"/>
                    </w:rPr>
                    <w:t>wi</w:t>
                  </w:r>
                  <w:proofErr w:type="spellEnd"/>
                  <w:r>
                    <w:t xml:space="preserve"> - </w:t>
                  </w:r>
                  <w:proofErr w:type="spellStart"/>
                  <w:r>
                    <w:t>К</w:t>
                  </w:r>
                  <w:r>
                    <w:rPr>
                      <w:vertAlign w:val="subscript"/>
                    </w:rPr>
                    <w:t>wmin</w:t>
                  </w:r>
                  <w:proofErr w:type="spellEnd"/>
                </w:p>
              </w:tc>
              <w:tc>
                <w:tcPr>
                  <w:tcW w:w="480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*100)/w </w:t>
                  </w:r>
                </w:p>
              </w:tc>
            </w:tr>
            <w:tr w:rsidR="00000000">
              <w:trPr>
                <w:jc w:val="center"/>
              </w:trPr>
              <w:tc>
                <w:tcPr>
                  <w:tcW w:w="480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E7206D"/>
              </w:tc>
              <w:tc>
                <w:tcPr>
                  <w:tcW w:w="480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proofErr w:type="spellStart"/>
                  <w:r>
                    <w:t>К</w:t>
                  </w:r>
                  <w:r>
                    <w:rPr>
                      <w:vertAlign w:val="subscript"/>
                    </w:rPr>
                    <w:t>wпредел</w:t>
                  </w:r>
                  <w:proofErr w:type="spellEnd"/>
                  <w:r>
                    <w:t xml:space="preserve"> - </w:t>
                  </w:r>
                  <w:proofErr w:type="spellStart"/>
                  <w:proofErr w:type="gramStart"/>
                  <w:r>
                    <w:t>К</w:t>
                  </w:r>
                  <w:proofErr w:type="gramEnd"/>
                  <w:r>
                    <w:rPr>
                      <w:vertAlign w:val="subscript"/>
                    </w:rPr>
                    <w:t>wmin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480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000000" w:rsidRDefault="00E7206D"/>
              </w:tc>
            </w:tr>
            <w:tr w:rsidR="00000000">
              <w:trPr>
                <w:jc w:val="center"/>
              </w:trPr>
              <w:tc>
                <w:tcPr>
                  <w:tcW w:w="960" w:type="dxa"/>
                  <w:gridSpan w:val="2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Соответствие, либо превышение </w:t>
                  </w:r>
                  <w:proofErr w:type="spellStart"/>
                  <w:r>
                    <w:t>К</w:t>
                  </w:r>
                  <w:proofErr w:type="gramStart"/>
                  <w:r>
                    <w:rPr>
                      <w:vertAlign w:val="subscript"/>
                    </w:rPr>
                    <w:t>w</w:t>
                  </w:r>
                  <w:proofErr w:type="gramEnd"/>
                  <w:r>
                    <w:rPr>
                      <w:vertAlign w:val="subscript"/>
                    </w:rPr>
                    <w:t>предел</w:t>
                  </w:r>
                  <w:proofErr w:type="spellEnd"/>
                  <w:r>
                    <w:t xml:space="preserve"> по каждой специальности </w:t>
                  </w:r>
                </w:p>
              </w:tc>
              <w:tc>
                <w:tcPr>
                  <w:tcW w:w="480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100 баллов </w:t>
                  </w:r>
                </w:p>
              </w:tc>
            </w:tr>
          </w:tbl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где: </w:t>
            </w:r>
            <w:proofErr w:type="spellStart"/>
            <w:proofErr w:type="gramStart"/>
            <w:r>
              <w:t>К</w:t>
            </w:r>
            <w:proofErr w:type="gramEnd"/>
            <w:r>
              <w:rPr>
                <w:vertAlign w:val="subscript"/>
              </w:rPr>
              <w:t>wi</w:t>
            </w:r>
            <w:proofErr w:type="spellEnd"/>
            <w:r>
              <w:t xml:space="preserve"> – количество специалистов w-ой специальности для i-</w:t>
            </w:r>
            <w:proofErr w:type="spellStart"/>
            <w:r>
              <w:t>го</w:t>
            </w:r>
            <w:proofErr w:type="spellEnd"/>
            <w:r>
              <w:t xml:space="preserve"> участника закупочной процедуры, чел. –</w:t>
            </w:r>
            <w:r>
              <w:t xml:space="preserve"> (если </w:t>
            </w:r>
            <w:proofErr w:type="spellStart"/>
            <w:r>
              <w:t>К</w:t>
            </w:r>
            <w:r>
              <w:rPr>
                <w:vertAlign w:val="subscript"/>
              </w:rPr>
              <w:t>wi</w:t>
            </w:r>
            <w:proofErr w:type="spellEnd"/>
            <w:r>
              <w:t xml:space="preserve"> менее </w:t>
            </w:r>
            <w:proofErr w:type="spellStart"/>
            <w:r>
              <w:t>К</w:t>
            </w:r>
            <w:r>
              <w:rPr>
                <w:vertAlign w:val="subscript"/>
              </w:rPr>
              <w:t>wпредел</w:t>
            </w:r>
            <w:proofErr w:type="spellEnd"/>
            <w:r>
              <w:t xml:space="preserve">, если более -- 100 баллов)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proofErr w:type="spellStart"/>
            <w:proofErr w:type="gramStart"/>
            <w:r>
              <w:t>К</w:t>
            </w:r>
            <w:proofErr w:type="gramEnd"/>
            <w:r>
              <w:rPr>
                <w:vertAlign w:val="subscript"/>
              </w:rPr>
              <w:t>wmin</w:t>
            </w:r>
            <w:proofErr w:type="spellEnd"/>
            <w:r>
              <w:t xml:space="preserve"> – минимально указанное количество для w-ой специальности, чел.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proofErr w:type="spellStart"/>
            <w:r>
              <w:t>К</w:t>
            </w:r>
            <w:r>
              <w:rPr>
                <w:vertAlign w:val="subscript"/>
              </w:rPr>
              <w:t>wпредел</w:t>
            </w:r>
            <w:proofErr w:type="spellEnd"/>
            <w:r>
              <w:t xml:space="preserve"> - предельное значение количества специалистов w-ой специальности, превышающее </w:t>
            </w:r>
            <w:proofErr w:type="spellStart"/>
            <w:proofErr w:type="gramStart"/>
            <w:r>
              <w:t>К</w:t>
            </w:r>
            <w:proofErr w:type="gramEnd"/>
            <w:r>
              <w:rPr>
                <w:vertAlign w:val="subscript"/>
              </w:rPr>
              <w:t>wmin</w:t>
            </w:r>
            <w:proofErr w:type="spellEnd"/>
            <w:r>
              <w:t xml:space="preserve">, чел.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w – количество специальностей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rPr>
                <w:b/>
                <w:bCs/>
                <w:i/>
                <w:iCs/>
              </w:rPr>
              <w:t>Оп</w:t>
            </w:r>
            <w:r>
              <w:rPr>
                <w:b/>
                <w:bCs/>
                <w:i/>
                <w:iCs/>
              </w:rPr>
              <w:t>ыт и репутация поставщика при размещении заказа на поставку товара, выполнение работ, оказание услуг</w:t>
            </w:r>
            <w:r>
              <w:t xml:space="preserve"> </w:t>
            </w:r>
          </w:p>
          <w:tbl>
            <w:tblPr>
              <w:tblStyle w:val="afffc"/>
              <w:tblW w:w="4000" w:type="pct"/>
              <w:jc w:val="center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695"/>
              <w:gridCol w:w="1696"/>
              <w:gridCol w:w="1696"/>
            </w:tblGrid>
            <w:tr w:rsidR="00000000">
              <w:trPr>
                <w:jc w:val="center"/>
              </w:trPr>
              <w:tc>
                <w:tcPr>
                  <w:tcW w:w="960" w:type="dxa"/>
                  <w:gridSpan w:val="2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Опыт </w:t>
                  </w:r>
                </w:p>
              </w:tc>
              <w:tc>
                <w:tcPr>
                  <w:tcW w:w="480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Баллы </w:t>
                  </w:r>
                </w:p>
              </w:tc>
            </w:tr>
            <w:tr w:rsidR="00000000">
              <w:trPr>
                <w:jc w:val="center"/>
              </w:trPr>
              <w:tc>
                <w:tcPr>
                  <w:tcW w:w="960" w:type="dxa"/>
                  <w:gridSpan w:val="2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Сумма цен договоров </w:t>
                  </w:r>
                  <w:r>
                    <w:rPr>
                      <w:b/>
                      <w:bCs/>
                    </w:rPr>
                    <w:t>сопоставимого характера и объема</w:t>
                  </w:r>
                  <w:r>
                    <w:t xml:space="preserve"> равна </w:t>
                  </w:r>
                  <w:proofErr w:type="spellStart"/>
                  <w:proofErr w:type="gramStart"/>
                  <w:r>
                    <w:t>Ц</w:t>
                  </w:r>
                  <w:proofErr w:type="gramEnd"/>
                  <w:r>
                    <w:rPr>
                      <w:vertAlign w:val="subscript"/>
                    </w:rPr>
                    <w:t>max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480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0 баллов </w:t>
                  </w:r>
                </w:p>
              </w:tc>
            </w:tr>
            <w:tr w:rsidR="00000000">
              <w:trPr>
                <w:jc w:val="center"/>
              </w:trPr>
              <w:tc>
                <w:tcPr>
                  <w:tcW w:w="480" w:type="dxa"/>
                  <w:vMerge w:val="restart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proofErr w:type="spellStart"/>
                  <w:r>
                    <w:t>БО</w:t>
                  </w:r>
                  <w:proofErr w:type="gramStart"/>
                  <w:r>
                    <w:rPr>
                      <w:vertAlign w:val="subscript"/>
                    </w:rPr>
                    <w:t>i</w:t>
                  </w:r>
                  <w:proofErr w:type="spellEnd"/>
                  <w:proofErr w:type="gramEnd"/>
                  <w:r>
                    <w:t xml:space="preserve"> = 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outset" w:sz="8" w:space="0" w:color="auto"/>
                    <w:right w:val="nil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proofErr w:type="spellStart"/>
                  <w:r>
                    <w:t>О</w:t>
                  </w:r>
                  <w:proofErr w:type="gramStart"/>
                  <w:r>
                    <w:rPr>
                      <w:vertAlign w:val="subscript"/>
                    </w:rPr>
                    <w:t>i</w:t>
                  </w:r>
                  <w:proofErr w:type="spellEnd"/>
                  <w:proofErr w:type="gramEnd"/>
                  <w:r>
                    <w:t xml:space="preserve"> - </w:t>
                  </w:r>
                  <w:proofErr w:type="spellStart"/>
                  <w:r>
                    <w:t>Ц</w:t>
                  </w:r>
                  <w:r>
                    <w:rPr>
                      <w:vertAlign w:val="subscript"/>
                    </w:rPr>
                    <w:t>max</w:t>
                  </w:r>
                  <w:proofErr w:type="spellEnd"/>
                </w:p>
              </w:tc>
              <w:tc>
                <w:tcPr>
                  <w:tcW w:w="480" w:type="dxa"/>
                  <w:vMerge w:val="restart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*100 </w:t>
                  </w:r>
                </w:p>
              </w:tc>
            </w:tr>
            <w:tr w:rsidR="00000000">
              <w:trPr>
                <w:jc w:val="center"/>
              </w:trPr>
              <w:tc>
                <w:tcPr>
                  <w:tcW w:w="480" w:type="dxa"/>
                  <w:vMerge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E7206D"/>
              </w:tc>
              <w:tc>
                <w:tcPr>
                  <w:tcW w:w="480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proofErr w:type="spellStart"/>
                  <w:r>
                    <w:t>О</w:t>
                  </w:r>
                  <w:r>
                    <w:rPr>
                      <w:vertAlign w:val="subscript"/>
                    </w:rPr>
                    <w:t>предел</w:t>
                  </w:r>
                  <w:proofErr w:type="spellEnd"/>
                  <w:r>
                    <w:t xml:space="preserve"> - </w:t>
                  </w:r>
                  <w:proofErr w:type="spellStart"/>
                  <w:proofErr w:type="gramStart"/>
                  <w:r>
                    <w:t>Ц</w:t>
                  </w:r>
                  <w:proofErr w:type="gramEnd"/>
                  <w:r>
                    <w:rPr>
                      <w:vertAlign w:val="subscript"/>
                    </w:rPr>
                    <w:t>max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480" w:type="dxa"/>
                  <w:vMerge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000000" w:rsidRDefault="00E7206D"/>
              </w:tc>
            </w:tr>
            <w:tr w:rsidR="00000000">
              <w:trPr>
                <w:jc w:val="center"/>
              </w:trPr>
              <w:tc>
                <w:tcPr>
                  <w:tcW w:w="960" w:type="dxa"/>
                  <w:gridSpan w:val="2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Сумма цен договоров </w:t>
                  </w:r>
                  <w:r>
                    <w:rPr>
                      <w:b/>
                      <w:bCs/>
                    </w:rPr>
                    <w:t>сопоставимого характера и объема</w:t>
                  </w:r>
                  <w:r>
                    <w:t xml:space="preserve"> равна или превышает </w:t>
                  </w:r>
                  <w:proofErr w:type="spellStart"/>
                  <w:r>
                    <w:t>О</w:t>
                  </w:r>
                  <w:r>
                    <w:rPr>
                      <w:vertAlign w:val="subscript"/>
                    </w:rPr>
                    <w:t>предел</w:t>
                  </w:r>
                  <w:proofErr w:type="spellEnd"/>
                  <w:r>
                    <w:t xml:space="preserve"> </w:t>
                  </w:r>
                </w:p>
              </w:tc>
              <w:tc>
                <w:tcPr>
                  <w:tcW w:w="480" w:type="dxa"/>
                  <w:tcBorders>
                    <w:top w:val="outset" w:sz="8" w:space="0" w:color="auto"/>
                    <w:left w:val="outset" w:sz="8" w:space="0" w:color="auto"/>
                    <w:bottom w:val="outset" w:sz="8" w:space="0" w:color="auto"/>
                    <w:right w:val="outset" w:sz="8" w:space="0" w:color="auto"/>
                  </w:tcBorders>
                  <w:vAlign w:val="center"/>
                  <w:hideMark/>
                </w:tcPr>
                <w:p w:rsidR="00000000" w:rsidRDefault="00E7206D">
                  <w:pPr>
                    <w:spacing w:line="23" w:lineRule="atLeast"/>
                    <w:jc w:val="both"/>
                  </w:pPr>
                  <w:r>
                    <w:t xml:space="preserve">100 баллов </w:t>
                  </w:r>
                </w:p>
              </w:tc>
            </w:tr>
          </w:tbl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r>
              <w:t xml:space="preserve">где: </w:t>
            </w:r>
            <w:proofErr w:type="spellStart"/>
            <w:r>
              <w:t>О</w:t>
            </w:r>
            <w:r>
              <w:rPr>
                <w:vertAlign w:val="subscript"/>
              </w:rPr>
              <w:t>i</w:t>
            </w:r>
            <w:proofErr w:type="spellEnd"/>
            <w:r>
              <w:t xml:space="preserve"> – сумма цен договоров </w:t>
            </w:r>
            <w:r>
              <w:rPr>
                <w:b/>
                <w:bCs/>
              </w:rPr>
              <w:t>сопоставимого характера и объема</w:t>
            </w:r>
            <w:r>
              <w:t xml:space="preserve"> за последние 3 года, </w:t>
            </w:r>
            <w:proofErr w:type="spellStart"/>
            <w:r>
              <w:t>руб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НДС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proofErr w:type="spellStart"/>
            <w:r>
              <w:t>Ц</w:t>
            </w:r>
            <w:r>
              <w:rPr>
                <w:vertAlign w:val="subscript"/>
              </w:rPr>
              <w:t>max</w:t>
            </w:r>
            <w:proofErr w:type="spellEnd"/>
            <w:r>
              <w:t xml:space="preserve"> – начальная (максимальная) цена договора, </w:t>
            </w:r>
            <w:proofErr w:type="spellStart"/>
            <w:r>
              <w:t>руб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НДС </w:t>
            </w:r>
          </w:p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</w:pPr>
            <w:proofErr w:type="spellStart"/>
            <w:r>
              <w:t>О</w:t>
            </w:r>
            <w:r>
              <w:rPr>
                <w:vertAlign w:val="subscript"/>
              </w:rPr>
              <w:t>п</w:t>
            </w:r>
            <w:r>
              <w:rPr>
                <w:vertAlign w:val="subscript"/>
              </w:rPr>
              <w:t>редел</w:t>
            </w:r>
            <w:proofErr w:type="spellEnd"/>
            <w:r>
              <w:t xml:space="preserve"> – предельное значение суммы цен договоров </w:t>
            </w:r>
            <w:r>
              <w:rPr>
                <w:b/>
                <w:bCs/>
              </w:rPr>
              <w:lastRenderedPageBreak/>
              <w:t>сопоставимого характера и объема</w:t>
            </w:r>
            <w:r>
              <w:t xml:space="preserve">, превышающее </w:t>
            </w:r>
            <w:proofErr w:type="spellStart"/>
            <w:r>
              <w:t>Ц</w:t>
            </w:r>
            <w:r>
              <w:rPr>
                <w:vertAlign w:val="subscript"/>
              </w:rPr>
              <w:t>max</w:t>
            </w:r>
            <w:proofErr w:type="spellEnd"/>
            <w:r>
              <w:t xml:space="preserve">, </w:t>
            </w:r>
            <w:r>
              <w:rPr>
                <w:b/>
                <w:bCs/>
                <w:i/>
                <w:iCs/>
              </w:rPr>
              <w:t>[но не более чем на 300%]</w:t>
            </w:r>
            <w:r>
              <w:t xml:space="preserve"> </w:t>
            </w:r>
            <w:proofErr w:type="spellStart"/>
            <w:r>
              <w:t>руб</w:t>
            </w:r>
            <w:proofErr w:type="gramStart"/>
            <w:r>
              <w:t>.с</w:t>
            </w:r>
            <w:proofErr w:type="spellEnd"/>
            <w:proofErr w:type="gramEnd"/>
            <w:r>
              <w:t xml:space="preserve"> НДС. </w:t>
            </w:r>
          </w:p>
        </w:tc>
      </w:tr>
      <w:tr w:rsidR="00000000">
        <w:trPr>
          <w:trHeight w:val="1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53"/>
              <w:rPr>
                <w:spacing w:val="-6"/>
              </w:rPr>
            </w:pPr>
            <w:r>
              <w:t>Дата</w:t>
            </w:r>
            <w:r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right="113"/>
              <w:jc w:val="both"/>
              <w:rPr>
                <w:spacing w:val="-6"/>
              </w:rPr>
            </w:pPr>
            <w:r>
              <w:t xml:space="preserve">    не ранее 10 дней со дня размещения на официальном сайте протокола оценки и сопост</w:t>
            </w:r>
            <w:r>
              <w:t xml:space="preserve">авления Предложений участников запроса предложений </w:t>
            </w:r>
          </w:p>
        </w:tc>
      </w:tr>
      <w:tr w:rsidR="00000000">
        <w:trPr>
          <w:trHeight w:val="194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numPr>
                <w:ilvl w:val="0"/>
                <w:numId w:val="27"/>
              </w:numPr>
              <w:tabs>
                <w:tab w:val="num" w:pos="360"/>
              </w:tabs>
              <w:spacing w:after="120"/>
              <w:ind w:left="0" w:hanging="15"/>
              <w:jc w:val="center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spacing w:after="120"/>
              <w:ind w:right="153"/>
              <w:rPr>
                <w:spacing w:val="-6"/>
              </w:rPr>
            </w:pPr>
            <w:r>
              <w:t>Обеспечение</w:t>
            </w:r>
            <w:r>
              <w:rPr>
                <w:spacing w:val="-6"/>
              </w:rPr>
              <w:t xml:space="preserve"> исполнения договора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a"/>
              <w:spacing w:before="0" w:beforeAutospacing="0" w:after="0" w:afterAutospacing="0" w:line="23" w:lineRule="atLeast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Не требуется</w:t>
            </w:r>
          </w:p>
          <w:p w:rsidR="00000000" w:rsidRDefault="00E7206D">
            <w:pPr>
              <w:rPr>
                <w:spacing w:val="-6"/>
                <w:sz w:val="20"/>
                <w:szCs w:val="20"/>
              </w:rPr>
            </w:pPr>
          </w:p>
        </w:tc>
      </w:tr>
    </w:tbl>
    <w:p w:rsidR="00000000" w:rsidRDefault="00E7206D"/>
    <w:p w:rsidR="00000000" w:rsidRDefault="00E7206D">
      <w:pPr>
        <w:rPr>
          <w:sz w:val="22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E7206D">
      <w:pPr>
        <w:pStyle w:val="10"/>
        <w:numPr>
          <w:ilvl w:val="1"/>
          <w:numId w:val="13"/>
        </w:numPr>
        <w:tabs>
          <w:tab w:val="num" w:pos="1134"/>
          <w:tab w:val="num" w:pos="1495"/>
        </w:tabs>
        <w:ind w:left="0" w:firstLine="709"/>
        <w:jc w:val="left"/>
        <w:rPr>
          <w:rFonts w:eastAsia="Times New Roman"/>
          <w:sz w:val="22"/>
          <w:szCs w:val="22"/>
        </w:rPr>
      </w:pPr>
      <w:bookmarkStart w:id="90" w:name="_Toc305665988"/>
      <w:bookmarkStart w:id="91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 ПРЕДЛОЖЕНИЕ</w:t>
      </w:r>
      <w:bookmarkEnd w:id="90"/>
    </w:p>
    <w:p w:rsidR="00000000" w:rsidRDefault="00E7206D">
      <w:pPr>
        <w:ind w:firstLine="709"/>
        <w:jc w:val="both"/>
        <w:rPr>
          <w:b/>
          <w:bCs/>
          <w:i/>
        </w:rPr>
      </w:pPr>
      <w:r>
        <w:rPr>
          <w:b/>
          <w:bCs/>
          <w:i/>
        </w:rPr>
        <w:t>[приводятся формы, перечисленные в пунктах 16, 17 раздела 6 «Информационн</w:t>
      </w:r>
      <w:r>
        <w:rPr>
          <w:b/>
          <w:bCs/>
          <w:i/>
        </w:rPr>
        <w:t>ая карта запроса предложений»]</w:t>
      </w:r>
    </w:p>
    <w:p w:rsidR="00000000" w:rsidRDefault="00E7206D">
      <w:pPr>
        <w:ind w:firstLine="709"/>
        <w:jc w:val="both"/>
        <w:rPr>
          <w:b/>
          <w:sz w:val="22"/>
        </w:rPr>
      </w:pPr>
      <w:proofErr w:type="gramStart"/>
      <w:r>
        <w:rPr>
          <w:b/>
          <w:bCs/>
          <w:i/>
        </w:rPr>
        <w:t>(формы 2 - ___ рекомендованы для заполнения.</w:t>
      </w:r>
      <w:proofErr w:type="gramEnd"/>
      <w:r>
        <w:rPr>
          <w:b/>
          <w:bCs/>
          <w:i/>
        </w:rPr>
        <w:t xml:space="preserve"> </w:t>
      </w:r>
      <w:proofErr w:type="gramStart"/>
      <w:r>
        <w:rPr>
          <w:b/>
          <w:bCs/>
          <w:i/>
        </w:rPr>
        <w:t>В случае изменения форм, приведенных в данном разделе, документы, включаемые участником процедуры закупки в состав Предложения, должны содержать все сведения, указанные в соответст</w:t>
      </w:r>
      <w:r>
        <w:rPr>
          <w:b/>
          <w:bCs/>
          <w:i/>
        </w:rPr>
        <w:t>вующей форме)</w:t>
      </w:r>
      <w:proofErr w:type="gramEnd"/>
    </w:p>
    <w:p w:rsidR="00000000" w:rsidRDefault="00E7206D">
      <w:pPr>
        <w:pStyle w:val="Times12"/>
        <w:jc w:val="right"/>
        <w:rPr>
          <w:bCs w:val="0"/>
          <w:sz w:val="28"/>
          <w:szCs w:val="28"/>
        </w:rPr>
      </w:pPr>
      <w:bookmarkStart w:id="92" w:name="форма1"/>
      <w:bookmarkStart w:id="93" w:name="_Toc98251753"/>
      <w:bookmarkEnd w:id="91"/>
      <w:r>
        <w:rPr>
          <w:bCs w:val="0"/>
          <w:sz w:val="28"/>
          <w:szCs w:val="28"/>
        </w:rPr>
        <w:t>Форма 1.</w:t>
      </w:r>
      <w:bookmarkEnd w:id="92"/>
    </w:p>
    <w:p w:rsidR="00000000" w:rsidRDefault="00E7206D">
      <w:pPr>
        <w:tabs>
          <w:tab w:val="left" w:pos="7938"/>
        </w:tabs>
        <w:rPr>
          <w:b/>
          <w:i/>
        </w:rPr>
      </w:pPr>
      <w:r>
        <w:rPr>
          <w:b/>
          <w:i/>
        </w:rPr>
        <w:t>Фирменный бланк участника процедуры закупки</w:t>
      </w:r>
    </w:p>
    <w:p w:rsidR="00000000" w:rsidRDefault="00E7206D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E7206D">
      <w:pPr>
        <w:pStyle w:val="Times12"/>
        <w:spacing w:before="120"/>
        <w:ind w:firstLine="0"/>
        <w:jc w:val="right"/>
        <w:rPr>
          <w:b/>
          <w:bCs w:val="0"/>
          <w:i/>
          <w:szCs w:val="28"/>
        </w:rPr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94" w:name="_Письмо_о_подаче"/>
      <w:bookmarkStart w:id="95" w:name="_Заявка_о_подаче"/>
      <w:bookmarkStart w:id="96" w:name="_Toc255987071"/>
      <w:bookmarkStart w:id="97" w:name="_Toc263441572"/>
      <w:bookmarkStart w:id="98" w:name="_Toc269472558"/>
      <w:bookmarkStart w:id="99" w:name="_Toc305665989"/>
      <w:bookmarkEnd w:id="94"/>
      <w:bookmarkEnd w:id="95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О ПОДАЧЕ ПРЕДЛОЖЕНИЯ (ФОРМА 1)</w:t>
      </w:r>
      <w:bookmarkEnd w:id="96"/>
      <w:bookmarkEnd w:id="97"/>
      <w:bookmarkEnd w:id="98"/>
      <w:bookmarkEnd w:id="99"/>
    </w:p>
    <w:p w:rsidR="00000000" w:rsidRDefault="00E7206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Изучив извещение о проведении запроса предложений в электронной форме на право заключения договора на ____________</w:t>
      </w:r>
      <w:r>
        <w:rPr>
          <w:sz w:val="28"/>
          <w:szCs w:val="28"/>
        </w:rPr>
        <w:t xml:space="preserve">_______________________, опубликованное на сайте </w:t>
      </w:r>
      <w:hyperlink r:id="rId27" w:history="1">
        <w:r>
          <w:rPr>
            <w:rStyle w:val="a8"/>
            <w:sz w:val="28"/>
            <w:szCs w:val="28"/>
          </w:rPr>
          <w:t>http://zakupki.rosatom.ru</w:t>
        </w:r>
      </w:hyperlink>
      <w:r>
        <w:rPr>
          <w:rStyle w:val="a8"/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ЭТП ____________ </w:t>
      </w:r>
      <w:r>
        <w:rPr>
          <w:b/>
          <w:bCs/>
          <w:i/>
        </w:rPr>
        <w:t>[указывается наименование ЭТП]</w:t>
      </w:r>
      <w:r>
        <w:rPr>
          <w:sz w:val="28"/>
          <w:szCs w:val="28"/>
        </w:rPr>
        <w:t xml:space="preserve"> на сайте __________ </w:t>
      </w:r>
      <w:r>
        <w:rPr>
          <w:b/>
          <w:bCs/>
          <w:i/>
        </w:rPr>
        <w:t>[указывается адрес сайта ЭТП]</w:t>
      </w:r>
      <w:r>
        <w:rPr>
          <w:sz w:val="28"/>
          <w:szCs w:val="28"/>
        </w:rPr>
        <w:t xml:space="preserve">, документацию по проведению запроса </w:t>
      </w:r>
      <w:r>
        <w:rPr>
          <w:sz w:val="28"/>
          <w:szCs w:val="28"/>
        </w:rPr>
        <w:t xml:space="preserve">предложений и принимая установленные в них требования и условия запроса предложений, </w:t>
      </w:r>
    </w:p>
    <w:p w:rsidR="00000000" w:rsidRDefault="00E7206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______________________________________________________________________, </w:t>
      </w:r>
    </w:p>
    <w:p w:rsidR="00000000" w:rsidRDefault="00E7206D">
      <w:pPr>
        <w:pStyle w:val="Times12"/>
        <w:suppressAutoHyphens/>
        <w:ind w:left="600" w:firstLine="709"/>
        <w:rPr>
          <w:b/>
          <w:i/>
          <w:szCs w:val="28"/>
          <w:vertAlign w:val="superscript"/>
        </w:rPr>
      </w:pPr>
      <w:r>
        <w:rPr>
          <w:b/>
          <w:i/>
          <w:szCs w:val="28"/>
          <w:vertAlign w:val="superscript"/>
        </w:rPr>
        <w:t>(полное наименование участника процедуры закупки с указанием организационно-правовой формы)</w:t>
      </w:r>
    </w:p>
    <w:p w:rsidR="00000000" w:rsidRDefault="00E7206D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зарег</w:t>
      </w:r>
      <w:r>
        <w:rPr>
          <w:sz w:val="28"/>
          <w:szCs w:val="28"/>
        </w:rPr>
        <w:t>истрированное</w:t>
      </w:r>
      <w:proofErr w:type="gramEnd"/>
      <w:r>
        <w:rPr>
          <w:sz w:val="28"/>
          <w:szCs w:val="28"/>
        </w:rPr>
        <w:t xml:space="preserve"> по адресу ___________________________________________,</w:t>
      </w:r>
    </w:p>
    <w:p w:rsidR="00000000" w:rsidRDefault="00E7206D">
      <w:pPr>
        <w:pStyle w:val="Times12"/>
        <w:suppressAutoHyphens/>
        <w:ind w:left="2836" w:firstLine="709"/>
        <w:jc w:val="center"/>
        <w:rPr>
          <w:b/>
          <w:i/>
          <w:szCs w:val="28"/>
          <w:vertAlign w:val="superscript"/>
        </w:rPr>
      </w:pPr>
      <w:r>
        <w:rPr>
          <w:i/>
          <w:sz w:val="28"/>
          <w:szCs w:val="28"/>
          <w:vertAlign w:val="superscript"/>
        </w:rPr>
        <w:t>(</w:t>
      </w:r>
      <w:r>
        <w:rPr>
          <w:b/>
          <w:i/>
          <w:szCs w:val="28"/>
          <w:vertAlign w:val="superscript"/>
        </w:rPr>
        <w:t>юридический адрес участника процедуры закупки)</w:t>
      </w:r>
    </w:p>
    <w:p w:rsidR="00000000" w:rsidRDefault="00E7206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предлагает заключить договор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 _________________________________________</w:t>
      </w:r>
    </w:p>
    <w:p w:rsidR="00000000" w:rsidRDefault="00E7206D">
      <w:pPr>
        <w:pStyle w:val="afff"/>
        <w:spacing w:before="0" w:after="0" w:line="240" w:lineRule="auto"/>
        <w:ind w:left="3545" w:firstLine="709"/>
        <w:jc w:val="center"/>
        <w:rPr>
          <w:rFonts w:ascii="Times New Roman" w:hAnsi="Times New Roman" w:cs="Times New Roman"/>
          <w:b/>
          <w:i/>
          <w:szCs w:val="28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(</w:t>
      </w:r>
      <w:r>
        <w:rPr>
          <w:rFonts w:ascii="Times New Roman" w:hAnsi="Times New Roman" w:cs="Times New Roman"/>
          <w:b/>
          <w:i/>
          <w:szCs w:val="28"/>
          <w:vertAlign w:val="superscript"/>
        </w:rPr>
        <w:t>предмет договора)</w:t>
      </w:r>
    </w:p>
    <w:p w:rsidR="00000000" w:rsidRDefault="00E7206D">
      <w:pPr>
        <w:pStyle w:val="Times12"/>
        <w:suppressAutoHyphens/>
        <w:ind w:firstLine="0"/>
        <w:rPr>
          <w:szCs w:val="24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</w:t>
      </w:r>
      <w:r>
        <w:rPr>
          <w:b/>
          <w:bCs w:val="0"/>
          <w:i/>
          <w:szCs w:val="24"/>
        </w:rPr>
        <w:t xml:space="preserve">афиком </w:t>
      </w:r>
      <w:proofErr w:type="gramStart"/>
      <w:r>
        <w:rPr>
          <w:b/>
          <w:bCs w:val="0"/>
          <w:i/>
          <w:szCs w:val="24"/>
        </w:rPr>
        <w:t>поставки товара/выполнения работ/оказания</w:t>
      </w:r>
      <w:proofErr w:type="gramEnd"/>
      <w:r>
        <w:rPr>
          <w:b/>
          <w:bCs w:val="0"/>
          <w:i/>
          <w:szCs w:val="24"/>
        </w:rPr>
        <w:t xml:space="preserve">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общую сумму _________ (_____________________________) руб. ___ коп., в том числе НДС ____</w:t>
      </w:r>
      <w:r>
        <w:rPr>
          <w:sz w:val="28"/>
          <w:szCs w:val="28"/>
        </w:rPr>
        <w:t>__________ (__________________) руб. ___ коп</w:t>
      </w:r>
      <w:r>
        <w:rPr>
          <w:szCs w:val="24"/>
        </w:rPr>
        <w:t>.</w:t>
      </w:r>
    </w:p>
    <w:p w:rsidR="00000000" w:rsidRDefault="00E7206D">
      <w:pPr>
        <w:pStyle w:val="Times12"/>
        <w:suppressAutoHyphens/>
        <w:ind w:firstLine="709"/>
        <w:rPr>
          <w:b/>
          <w:bCs w:val="0"/>
          <w:i/>
          <w:sz w:val="28"/>
          <w:szCs w:val="28"/>
          <w:shd w:val="clear" w:color="auto" w:fill="FDE9D9"/>
        </w:rPr>
      </w:pPr>
      <w:r>
        <w:rPr>
          <w:bCs w:val="0"/>
          <w:sz w:val="28"/>
          <w:szCs w:val="28"/>
        </w:rPr>
        <w:t xml:space="preserve">Срок </w:t>
      </w:r>
      <w:r>
        <w:rPr>
          <w:b/>
          <w:bCs w:val="0"/>
          <w:i/>
          <w:szCs w:val="24"/>
        </w:rPr>
        <w:t>выполнения поставок, работ /оказания услуг:</w:t>
      </w:r>
      <w:r>
        <w:rPr>
          <w:sz w:val="28"/>
          <w:szCs w:val="28"/>
        </w:rPr>
        <w:t>_________________________</w:t>
      </w:r>
    </w:p>
    <w:p w:rsidR="00000000" w:rsidRDefault="00E7206D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Предложение имеет правовой статус оферты и действует до «___» __________ 20___ года.</w:t>
      </w:r>
      <w:bookmarkStart w:id="100" w:name="_Hlt440565644"/>
      <w:bookmarkEnd w:id="100"/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подтверждаем, что против ______</w:t>
      </w:r>
      <w:r>
        <w:rPr>
          <w:sz w:val="28"/>
          <w:szCs w:val="28"/>
        </w:rPr>
        <w:t xml:space="preserve">__________________________ </w:t>
      </w:r>
      <w:r>
        <w:rPr>
          <w:b/>
          <w:i/>
        </w:rPr>
        <w:t xml:space="preserve">(наименование участника процедуры закупки) </w:t>
      </w:r>
      <w:r>
        <w:rPr>
          <w:sz w:val="28"/>
          <w:szCs w:val="28"/>
        </w:rPr>
        <w:t xml:space="preserve">не проводится процедура ликвидации, не принято арбитражным судом решения о признании ____________________ </w:t>
      </w:r>
      <w:r>
        <w:rPr>
          <w:b/>
          <w:i/>
        </w:rPr>
        <w:t>(наименование участника процедуры закупки)</w:t>
      </w:r>
      <w:r>
        <w:rPr>
          <w:sz w:val="28"/>
          <w:szCs w:val="28"/>
        </w:rPr>
        <w:t xml:space="preserve"> банкротом, деятельность </w:t>
      </w:r>
      <w:r>
        <w:rPr>
          <w:i/>
        </w:rPr>
        <w:t>_____________</w:t>
      </w:r>
      <w:r>
        <w:rPr>
          <w:i/>
        </w:rPr>
        <w:t>______________</w:t>
      </w:r>
      <w:r>
        <w:rPr>
          <w:b/>
          <w:i/>
        </w:rPr>
        <w:t>(наименование участника процедуры закупки)</w:t>
      </w:r>
      <w:r>
        <w:rPr>
          <w:sz w:val="28"/>
          <w:szCs w:val="28"/>
        </w:rPr>
        <w:t xml:space="preserve">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</w:t>
      </w:r>
      <w:r>
        <w:rPr>
          <w:sz w:val="28"/>
          <w:szCs w:val="28"/>
        </w:rPr>
        <w:t>й год не превышает ____ %____________________________</w:t>
      </w:r>
      <w:r>
        <w:rPr>
          <w:b/>
          <w:i/>
        </w:rPr>
        <w:t>(значение указать</w:t>
      </w:r>
      <w:proofErr w:type="gramEnd"/>
      <w:r>
        <w:rPr>
          <w:b/>
          <w:i/>
        </w:rPr>
        <w:t xml:space="preserve"> цифрами и прописью)</w:t>
      </w:r>
      <w:r>
        <w:rPr>
          <w:sz w:val="28"/>
          <w:szCs w:val="28"/>
        </w:rPr>
        <w:t xml:space="preserve"> балансовой стоимости активов ______________________________ </w:t>
      </w:r>
      <w:r>
        <w:rPr>
          <w:b/>
          <w:i/>
        </w:rPr>
        <w:t>(наименование участника процедуры закупки)</w:t>
      </w:r>
      <w:r>
        <w:rPr>
          <w:sz w:val="28"/>
          <w:szCs w:val="28"/>
        </w:rPr>
        <w:t xml:space="preserve"> по данным бухгалтерской отчетности за </w:t>
      </w:r>
      <w:r>
        <w:rPr>
          <w:sz w:val="28"/>
          <w:szCs w:val="28"/>
        </w:rPr>
        <w:lastRenderedPageBreak/>
        <w:t>последний завершенный от</w:t>
      </w:r>
      <w:r>
        <w:rPr>
          <w:sz w:val="28"/>
          <w:szCs w:val="28"/>
        </w:rPr>
        <w:t>четный период, на имущество не наложен арест по решению суда, административного органа.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по </w:t>
      </w:r>
      <w:r>
        <w:rPr>
          <w:sz w:val="28"/>
          <w:szCs w:val="28"/>
        </w:rPr>
        <w:t xml:space="preserve">проведению запроса предложений и условиями нашего Предложения, в течение 10 календарных дней со дня размещения на официальном сайте протокола оценки и сопоставления Предложений. </w:t>
      </w:r>
      <w:r>
        <w:rPr>
          <w:b/>
          <w:i/>
        </w:rPr>
        <w:t>Нами будет представлено обеспечение исполнения договора в виде безотзывной бан</w:t>
      </w:r>
      <w:r>
        <w:rPr>
          <w:b/>
          <w:i/>
        </w:rPr>
        <w:t>ковской гарантии на исполнение обязательств по договору в течение ___ дней [указать срок предоставления банковской гарантии, но не более 15 (пятнадцати) дней] с момента заключения договора на сумму ___% от начальной (максимальной) цены договора.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Нами будет</w:t>
      </w:r>
      <w:r>
        <w:rPr>
          <w:b/>
          <w:i/>
        </w:rPr>
        <w:t xml:space="preserve"> представлено обеспечение возврата аванса в виде безотзывной банковской гарантии в течение ___ дней [указать срок предоставления банковской гарантии, но не более 15 (пятнадцати) дней] с момента заключения договора на сумму ___________.</w:t>
      </w:r>
    </w:p>
    <w:p w:rsidR="00000000" w:rsidRDefault="00E7206D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нашем</w:t>
      </w:r>
      <w:r>
        <w:rPr>
          <w:sz w:val="28"/>
          <w:szCs w:val="28"/>
        </w:rPr>
        <w:t>у Предложению будет присвоен второй номер, а победитель запроса предложений будет признан уклонившимся от заключения договора с заказчиком, мы обязуемся подписать данный договор в соответствии с требованиями документации по проведению запроса предложений и</w:t>
      </w:r>
      <w:r>
        <w:rPr>
          <w:sz w:val="28"/>
          <w:szCs w:val="28"/>
        </w:rPr>
        <w:t xml:space="preserve"> условиями нашего Предложения.</w:t>
      </w:r>
    </w:p>
    <w:p w:rsidR="00000000" w:rsidRDefault="00E7206D">
      <w:pPr>
        <w:pStyle w:val="33"/>
        <w:ind w:firstLine="709"/>
        <w:rPr>
          <w:sz w:val="28"/>
          <w:szCs w:val="28"/>
        </w:rPr>
      </w:pPr>
      <w:r>
        <w:rPr>
          <w:sz w:val="28"/>
          <w:szCs w:val="28"/>
        </w:rPr>
        <w:t>Мы, _______________________________________ согласны с условием, что</w:t>
      </w:r>
    </w:p>
    <w:p w:rsidR="00000000" w:rsidRDefault="00E7206D">
      <w:pPr>
        <w:pStyle w:val="33"/>
        <w:ind w:left="709" w:firstLine="709"/>
        <w:rPr>
          <w:b/>
          <w:i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>
        <w:rPr>
          <w:b/>
          <w:i/>
          <w:szCs w:val="28"/>
          <w:vertAlign w:val="superscript"/>
        </w:rPr>
        <w:t>(наименование организации или Ф.И.О. участника процедуры закупки)</w:t>
      </w:r>
    </w:p>
    <w:p w:rsidR="00000000" w:rsidRDefault="00E7206D">
      <w:pPr>
        <w:pStyle w:val="33"/>
        <w:rPr>
          <w:sz w:val="28"/>
          <w:szCs w:val="28"/>
        </w:rPr>
      </w:pPr>
      <w:r>
        <w:rPr>
          <w:sz w:val="28"/>
          <w:szCs w:val="28"/>
        </w:rPr>
        <w:t>сведения о нас будут внесены в публичный реестр недобросовестных поставщиков атомной отра</w:t>
      </w:r>
      <w:r>
        <w:rPr>
          <w:sz w:val="28"/>
          <w:szCs w:val="28"/>
        </w:rPr>
        <w:t>сли сроком на два года в следующих случаях:</w:t>
      </w:r>
    </w:p>
    <w:p w:rsidR="00000000" w:rsidRDefault="00E7206D">
      <w:pPr>
        <w:pStyle w:val="aa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мы: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276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предложений, уклонимся от заключения договора;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276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единственным участником процедуры закупки, подавшим Предложение, либо участником процедуры закупки, признанным </w:t>
      </w:r>
      <w:r>
        <w:rPr>
          <w:sz w:val="28"/>
          <w:szCs w:val="28"/>
        </w:rPr>
        <w:t>единственным участником запроса предложений, уклонимся от заключения договора;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276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или единственным участником запроса предложений, либо являющимся единственным участником, подавшим Предложение, откажемся от предоставления обеспеч</w:t>
      </w:r>
      <w:r>
        <w:rPr>
          <w:sz w:val="28"/>
          <w:szCs w:val="28"/>
        </w:rPr>
        <w:t>ения исполнения договора, если такое требование установлено в документации по проведению запроса предложений;</w:t>
      </w:r>
    </w:p>
    <w:p w:rsidR="00000000" w:rsidRDefault="00E7206D">
      <w:pPr>
        <w:pStyle w:val="aa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договор, заключенный с нами по результатам проведения настоящего запроса предложений, </w:t>
      </w:r>
      <w:proofErr w:type="gramStart"/>
      <w:r>
        <w:rPr>
          <w:sz w:val="28"/>
          <w:szCs w:val="28"/>
        </w:rPr>
        <w:t>будет</w:t>
      </w:r>
      <w:proofErr w:type="gramEnd"/>
      <w:r>
        <w:rPr>
          <w:sz w:val="28"/>
          <w:szCs w:val="28"/>
        </w:rPr>
        <w:t xml:space="preserve"> расторгнут по решению суда или по соглашению стор</w:t>
      </w:r>
      <w:r>
        <w:rPr>
          <w:sz w:val="28"/>
          <w:szCs w:val="28"/>
        </w:rPr>
        <w:t>он в силу существенного нарушения нами условий договора.</w:t>
      </w:r>
    </w:p>
    <w:p w:rsidR="00000000" w:rsidRDefault="00E7206D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 проведению запроса предложений, информация по сути наших предложений в данном запросе предложений представлена в следующих документ</w:t>
      </w:r>
      <w:r>
        <w:rPr>
          <w:rFonts w:ascii="Times New Roman" w:hAnsi="Times New Roman" w:cs="Times New Roman"/>
          <w:sz w:val="28"/>
          <w:szCs w:val="28"/>
        </w:rPr>
        <w:t>ах, которые являются неотъемлемой частью нашего Предложения:</w:t>
      </w:r>
    </w:p>
    <w:p w:rsidR="00000000" w:rsidRDefault="00E7206D">
      <w:pPr>
        <w:pStyle w:val="afff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 17 раздела 6 «Информационная карта запроса предложений» в формате.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000000" w:rsidRDefault="00E7206D">
      <w:pPr>
        <w:pStyle w:val="afff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8"/>
        <w:gridCol w:w="6163"/>
        <w:gridCol w:w="1201"/>
        <w:gridCol w:w="1108"/>
      </w:tblGrid>
      <w:tr w:rsidR="00000000">
        <w:trPr>
          <w:tblHeader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[указываются документы, перечи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сленные в пункте 17 раздела 6 «Информационная карта запроса предложений»]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E7206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Документ, подтверждающий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ачестве обеспечения заявки о подаче Предложения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График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поставки товара/выполнения работ /оказания</w:t>
            </w:r>
            <w:proofErr w:type="gramEnd"/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 услуг </w:t>
            </w:r>
            <w:r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Сводная таблица стоимости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График оплаты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поставляемого товара/выполняемых работ /оказываемых услуг </w:t>
            </w:r>
            <w:r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об опыте выполнения</w:t>
            </w:r>
            <w:r>
              <w:rPr>
                <w:rFonts w:ascii="Times New Roman" w:hAnsi="Times New Roman" w:cs="Times New Roman"/>
                <w:szCs w:val="24"/>
              </w:rPr>
              <w:t xml:space="preserve"> договоров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  <w:highlight w:val="darkCyan"/>
              </w:rPr>
            </w:pPr>
            <w:r>
              <w:rPr>
                <w:rFonts w:ascii="Times New Roman" w:hAnsi="Times New Roman" w:cs="Times New Roman"/>
                <w:szCs w:val="24"/>
              </w:rPr>
              <w:t>Отзывы, рекомендации или другие документальные доказательства выполнения договоров (при наличии)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о материально-технических ресурсах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о кадровых ресурсах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по СУОТ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rPr>
          <w:trHeight w:val="391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Справка об участии в судебных разбирательствах </w:t>
            </w:r>
          </w:p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Выписка из ЕГРЮЛ (аналогичный документ согласно подпункту 1 пункта 3.2 настоящей документации)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Учредительные документы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Документы, подтверждающие полномочия лица на осуществление действий от имени участника процедуры закупки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Решение об одобрении или о совершении крупной сделки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об исполнении налогоплательщиком обязанностей по уплате нал</w:t>
            </w:r>
            <w:r>
              <w:rPr>
                <w:rFonts w:ascii="Times New Roman" w:hAnsi="Times New Roman" w:cs="Times New Roman"/>
                <w:szCs w:val="24"/>
              </w:rPr>
              <w:t>огов, сборов, страховых взносов, пеней и налоговых санкций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Копии бухгалтерских балансов с отметкой инспекции Федеральной налоговой службы (Форма 1) и отчет о прибылях и убытках (Форма 2) за предыдущий год и завершившийся отчетный период текущег</w:t>
            </w:r>
            <w:r>
              <w:rPr>
                <w:rFonts w:ascii="Times New Roman" w:hAnsi="Times New Roman" w:cs="Times New Roman"/>
                <w:szCs w:val="24"/>
              </w:rPr>
              <w:t>о года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Проект договора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План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 xml:space="preserve">распределения объемов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поставки товара/выполнения работ/оказания</w:t>
            </w:r>
            <w:proofErr w:type="gramEnd"/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szCs w:val="24"/>
              </w:rPr>
              <w:t xml:space="preserve">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Субподрядчик/Соисполнитель</w:t>
            </w:r>
            <w:r>
              <w:rPr>
                <w:rFonts w:ascii="Times New Roman" w:hAnsi="Times New Roman" w:cs="Times New Roman"/>
                <w:szCs w:val="24"/>
              </w:rPr>
              <w:t xml:space="preserve"> _______________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left" w:pos="284"/>
              </w:tabs>
              <w:spacing w:before="40" w:after="40"/>
              <w:jc w:val="center"/>
            </w:pPr>
            <w:r>
              <w:t>20.1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left"/>
              <w:rPr>
                <w:rFonts w:ascii="Times New Roman" w:hAnsi="Times New Roman" w:cs="Times New Roman"/>
                <w:b/>
                <w:bCs/>
                <w:i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Соглашения о намерениях заключить договор, в случае </w:t>
            </w:r>
            <w:r>
              <w:rPr>
                <w:rFonts w:ascii="Times New Roman" w:hAnsi="Times New Roman" w:cs="Times New Roman"/>
                <w:szCs w:val="24"/>
              </w:rPr>
              <w:t xml:space="preserve">признания участника победителем, между участником процедуры закупки и каждым привлекаемым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субподрядчиком / соисполнителем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left" w:pos="284"/>
              </w:tabs>
              <w:spacing w:before="40" w:after="40"/>
            </w:pPr>
            <w:r>
              <w:t>20.2…20.</w:t>
            </w:r>
            <w:r>
              <w:rPr>
                <w:lang w:val="en-US"/>
              </w:rPr>
              <w:t>n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Документы данного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субподрядчика/соисполнителя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аналогично подпункту _____ данной описи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Субподрядчик/Со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Cs w:val="24"/>
              </w:rPr>
              <w:t xml:space="preserve"> _______________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left" w:pos="284"/>
              </w:tabs>
              <w:spacing w:before="40" w:after="40"/>
              <w:jc w:val="center"/>
            </w:pPr>
            <w:r>
              <w:t>21.1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jc w:val="left"/>
              <w:rPr>
                <w:rFonts w:ascii="Times New Roman" w:hAnsi="Times New Roman" w:cs="Times New Roman"/>
                <w:b/>
                <w:bCs/>
                <w:i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Соглашения о намерениях заключить договор, в случае признания участника победителем, между участником процедуры закупки и каждым привлекаемым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субподрядчиком / соисполнителем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left" w:pos="284"/>
              </w:tabs>
              <w:spacing w:before="40" w:after="40"/>
            </w:pPr>
            <w:r>
              <w:t>21.1…21.</w:t>
            </w:r>
            <w:r>
              <w:rPr>
                <w:lang w:val="en-US"/>
              </w:rPr>
              <w:t>n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Документы данного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субподрядчика/соисполнителя</w:t>
            </w:r>
            <w:r>
              <w:rPr>
                <w:rFonts w:ascii="Times New Roman" w:hAnsi="Times New Roman" w:cs="Times New Roman"/>
                <w:szCs w:val="24"/>
              </w:rPr>
              <w:t xml:space="preserve"> аналогично подпункту _____ данной описи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Техническое предложение (форма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Лицензии, свидетельства СРО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rPr>
          <w:trHeight w:val="278"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f2"/>
              <w:spacing w:before="40" w:after="40"/>
              <w:jc w:val="left"/>
              <w:rPr>
                <w:rFonts w:ascii="Times New Roman" w:hAnsi="Times New Roman" w:cs="Times New Roman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Cs w:val="24"/>
              </w:rPr>
              <w:t>Свидетельства изготовителя (</w:t>
            </w:r>
            <w:hyperlink w:anchor="_Свидетельство_производителя_оборудо" w:history="1">
              <w:r>
                <w:rPr>
                  <w:rStyle w:val="a8"/>
                  <w:rFonts w:ascii="Times New Roman" w:hAnsi="Times New Roman" w:cs="Times New Roman"/>
                  <w:color w:val="auto"/>
                  <w:szCs w:val="24"/>
                  <w:u w:val="none"/>
                </w:rPr>
                <w:t>ф</w:t>
              </w:r>
              <w:r>
                <w:rPr>
                  <w:rStyle w:val="a8"/>
                  <w:rFonts w:ascii="Times New Roman" w:hAnsi="Times New Roman" w:cs="Times New Roman"/>
                  <w:color w:val="auto"/>
                  <w:szCs w:val="24"/>
                  <w:u w:val="none"/>
                </w:rPr>
                <w:t>орма</w:t>
              </w:r>
            </w:hyperlink>
            <w:r>
              <w:rPr>
                <w:rFonts w:ascii="Times New Roman" w:hAnsi="Times New Roman" w:cs="Times New Roman"/>
                <w:szCs w:val="24"/>
              </w:rPr>
              <w:t xml:space="preserve"> __)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Копии сертификатов соответствия на товары </w:t>
            </w: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(при наличии)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Письмо с обязательством выполнить требования РД-03-36-2002 с проектом решения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numPr>
                <w:ilvl w:val="0"/>
                <w:numId w:val="35"/>
              </w:numPr>
              <w:tabs>
                <w:tab w:val="left" w:pos="459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Письмо с обязательством выполнить требования НП-071-06 с проектом решения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E7206D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00000" w:rsidRDefault="00E7206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</w:t>
      </w:r>
      <w:r>
        <w:rPr>
          <w:szCs w:val="24"/>
        </w:rPr>
        <w:t xml:space="preserve"> процедуры закупки.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Заявку о подаче Предложений следует оформить на официальном бланке участника процедуры закупки. Участник процедуры закупки присваивает заявке о подаче Предложений дату и номер в соответствии с принятыми у него правилами документооборота</w:t>
      </w:r>
      <w:r>
        <w:rPr>
          <w:szCs w:val="24"/>
        </w:rPr>
        <w:t>.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процедуры закупки </w:t>
      </w:r>
      <w:bookmarkEnd w:id="93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Участником процедуры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b/>
          <w:bCs w:val="0"/>
          <w:i/>
          <w:iCs/>
          <w:szCs w:val="24"/>
        </w:rPr>
        <w:t xml:space="preserve"> </w:t>
      </w:r>
      <w:r>
        <w:rPr>
          <w:szCs w:val="24"/>
        </w:rPr>
        <w:t>цифрами и словами,</w:t>
      </w:r>
      <w:r>
        <w:rPr>
          <w:szCs w:val="24"/>
        </w:rPr>
        <w:t xml:space="preserve">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должен указать срок действия Предложения согласно требованиям пункта 4.5.1.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должен перечислить и указать объем каждого из прилагаемых к Предложению документов, определяющих суть технико-коммерческого пр</w:t>
      </w:r>
      <w:r>
        <w:rPr>
          <w:szCs w:val="24"/>
        </w:rPr>
        <w:t>едложения участника процедуры закупки, согласно требованиям пункта 17 раздела 6 «Информационная карта запроса предложений».</w:t>
      </w:r>
    </w:p>
    <w:p w:rsidR="00000000" w:rsidRDefault="00E7206D">
      <w:pPr>
        <w:pStyle w:val="Times12"/>
        <w:numPr>
          <w:ilvl w:val="0"/>
          <w:numId w:val="36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Заявка о подаче Предложений должна быть подписана и скреплено печатью в соответствии с требованиями пунктов 4.4.3, 4.4.4.</w:t>
      </w:r>
    </w:p>
    <w:p w:rsidR="00000000" w:rsidRDefault="00E7206D">
      <w:pPr>
        <w:jc w:val="right"/>
      </w:pPr>
      <w:r>
        <w:br w:type="page"/>
      </w: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bookmarkEnd w:id="101"/>
      <w:bookmarkEnd w:id="102"/>
      <w:bookmarkEnd w:id="103"/>
      <w:bookmarkEnd w:id="104"/>
      <w:bookmarkEnd w:id="105"/>
      <w:r>
        <w:rPr>
          <w:sz w:val="28"/>
        </w:rPr>
        <w:lastRenderedPageBreak/>
        <w:t>Форма 2</w:t>
      </w:r>
    </w:p>
    <w:p w:rsidR="00000000" w:rsidRDefault="00E7206D">
      <w:pPr>
        <w:pStyle w:val="Times12"/>
        <w:ind w:left="5245" w:firstLine="0"/>
        <w:jc w:val="left"/>
        <w:rPr>
          <w:iCs/>
          <w:szCs w:val="24"/>
        </w:rPr>
      </w:pPr>
      <w:r>
        <w:rPr>
          <w:iCs/>
          <w:szCs w:val="24"/>
        </w:rPr>
        <w:t>П</w:t>
      </w:r>
      <w:r>
        <w:rPr>
          <w:iCs/>
          <w:szCs w:val="24"/>
        </w:rPr>
        <w:t>риложение к заявке о подаче Предложения от «___» __________ 20___ г. № ______</w:t>
      </w:r>
    </w:p>
    <w:p w:rsidR="00000000" w:rsidRDefault="00E7206D">
      <w:pPr>
        <w:jc w:val="right"/>
        <w:rPr>
          <w:b/>
        </w:rPr>
      </w:pPr>
    </w:p>
    <w:p w:rsidR="00000000" w:rsidRDefault="00E7206D">
      <w:pPr>
        <w:jc w:val="center"/>
        <w:rPr>
          <w:sz w:val="28"/>
        </w:rPr>
      </w:pPr>
      <w:r>
        <w:rPr>
          <w:sz w:val="28"/>
        </w:rPr>
        <w:t>Открытый запрос предложений в электронной форме на право заключения договора</w:t>
      </w:r>
      <w:r>
        <w:rPr>
          <w:b/>
          <w:i/>
          <w:iCs/>
        </w:rPr>
        <w:t xml:space="preserve">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 ____________</w:t>
      </w:r>
    </w:p>
    <w:p w:rsidR="00000000" w:rsidRDefault="00E7206D">
      <w:pPr>
        <w:jc w:val="right"/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06" w:name="_Анкета_Претендента_на"/>
      <w:bookmarkStart w:id="107" w:name="_Анкета_Участника_процедуры"/>
      <w:bookmarkStart w:id="108" w:name="_Toc255987077"/>
      <w:bookmarkStart w:id="109" w:name="_Toc305665990"/>
      <w:bookmarkEnd w:id="106"/>
      <w:bookmarkEnd w:id="107"/>
      <w:r>
        <w:rPr>
          <w:rFonts w:ascii="Times New Roman" w:eastAsia="Times New Roman" w:hAnsi="Times New Roman" w:cs="Times New Roman"/>
          <w:b w:val="0"/>
          <w:i w:val="0"/>
        </w:rPr>
        <w:t>АНКЕТА УЧАСТНИКА ПРОЦЕДУРЫ ЗАКУПКИ (Форма 2)</w:t>
      </w:r>
      <w:bookmarkEnd w:id="108"/>
      <w:bookmarkEnd w:id="109"/>
    </w:p>
    <w:p w:rsidR="00000000" w:rsidRDefault="00E7206D">
      <w:pPr>
        <w:jc w:val="right"/>
        <w:rPr>
          <w:b/>
          <w:i/>
          <w:iCs/>
        </w:rPr>
      </w:pPr>
    </w:p>
    <w:p w:rsidR="00000000" w:rsidRDefault="00E7206D">
      <w:pPr>
        <w:pStyle w:val="Times12"/>
        <w:ind w:firstLine="0"/>
        <w:rPr>
          <w:i/>
          <w:sz w:val="28"/>
          <w:szCs w:val="24"/>
        </w:rPr>
      </w:pPr>
      <w:r>
        <w:rPr>
          <w:sz w:val="28"/>
          <w:szCs w:val="24"/>
        </w:rPr>
        <w:t xml:space="preserve">Участник процедуры закупки: </w:t>
      </w:r>
      <w:r>
        <w:rPr>
          <w:sz w:val="28"/>
          <w:szCs w:val="24"/>
        </w:rPr>
        <w:t xml:space="preserve">________________________________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участнике процедуры закупки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процедуры закупки – физического лица, в том числе, зарегистрир</w:t>
            </w:r>
            <w:r>
              <w:rPr>
                <w:szCs w:val="24"/>
              </w:rPr>
              <w:t>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Единый государствен</w:t>
            </w:r>
            <w:r>
              <w:rPr>
                <w:szCs w:val="24"/>
              </w:rPr>
              <w:t>ный реестр юридических лиц/индивидуального предпринимателя (дата и номер, кем выдано) либо паспортные данные для участника процедуры закупки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</w:t>
            </w:r>
            <w:r>
              <w:rPr>
                <w:szCs w:val="24"/>
              </w:rPr>
              <w:t>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</w:t>
            </w:r>
            <w:r>
              <w:rPr>
                <w:szCs w:val="24"/>
              </w:rPr>
              <w:t>та участника процедуры закупки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процедуры закупки, имеющего право подписи согласно учредительным документам, с указанием должности и контактного те</w:t>
            </w:r>
            <w:r>
              <w:rPr>
                <w:szCs w:val="24"/>
              </w:rPr>
              <w:t>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процедуры закупки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pStyle w:val="aff8"/>
              <w:keepNext w:val="0"/>
              <w:widowControl w:val="0"/>
              <w:numPr>
                <w:ilvl w:val="0"/>
                <w:numId w:val="3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</w:t>
            </w:r>
            <w:r>
              <w:rPr>
                <w:szCs w:val="24"/>
              </w:rPr>
              <w:t xml:space="preserve"> Имя и Отчество уполномоченного лица участника процедуры закупки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widowControl w:val="0"/>
              <w:jc w:val="center"/>
            </w:pPr>
          </w:p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bookmarkStart w:id="110" w:name="_Toc98251773"/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</w:t>
      </w:r>
      <w:r>
        <w:rPr>
          <w:b/>
          <w:bCs w:val="0"/>
          <w:i/>
          <w:vertAlign w:val="superscript"/>
        </w:rPr>
        <w:t>вшего)</w:t>
      </w:r>
    </w:p>
    <w:p w:rsidR="00000000" w:rsidRDefault="00E7206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E7206D">
      <w:pPr>
        <w:jc w:val="center"/>
        <w:rPr>
          <w:b/>
        </w:rPr>
      </w:pPr>
    </w:p>
    <w:p w:rsidR="00000000" w:rsidRDefault="00E7206D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  <w:bookmarkEnd w:id="110"/>
    </w:p>
    <w:p w:rsidR="00000000" w:rsidRDefault="00E7206D">
      <w:pPr>
        <w:pStyle w:val="Times12"/>
        <w:numPr>
          <w:ilvl w:val="1"/>
          <w:numId w:val="38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000000" w:rsidRDefault="00E7206D">
      <w:pPr>
        <w:pStyle w:val="Times12"/>
        <w:numPr>
          <w:ilvl w:val="1"/>
          <w:numId w:val="38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приводит номер и дату заявки о подаче Предложения, приложением к которой является данная</w:t>
      </w:r>
      <w:r>
        <w:rPr>
          <w:szCs w:val="24"/>
        </w:rPr>
        <w:t xml:space="preserve"> анкета участника процедуры закупки. </w:t>
      </w:r>
    </w:p>
    <w:p w:rsidR="00000000" w:rsidRDefault="00E7206D">
      <w:pPr>
        <w:pStyle w:val="Times12"/>
        <w:numPr>
          <w:ilvl w:val="1"/>
          <w:numId w:val="38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00000" w:rsidRDefault="00E7206D">
      <w:pPr>
        <w:pStyle w:val="Times12"/>
        <w:numPr>
          <w:ilvl w:val="1"/>
          <w:numId w:val="38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процедуры закупки для оперативного уведомления по вопросам о</w:t>
      </w:r>
      <w:r>
        <w:rPr>
          <w:szCs w:val="24"/>
        </w:rPr>
        <w:t>рганизационного характера и взаимодействия с организатором размещения заказа.</w:t>
      </w:r>
    </w:p>
    <w:p w:rsidR="00000000" w:rsidRDefault="00E7206D">
      <w:pPr>
        <w:pStyle w:val="Times12"/>
        <w:numPr>
          <w:ilvl w:val="1"/>
          <w:numId w:val="38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процедуры закупки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 случае отсутствия каких-либо данных указать слово «нет».</w:t>
      </w:r>
    </w:p>
    <w:p w:rsidR="00000000" w:rsidRDefault="00E7206D">
      <w:pPr>
        <w:pStyle w:val="Times12"/>
        <w:jc w:val="right"/>
        <w:rPr>
          <w:bCs w:val="0"/>
          <w:szCs w:val="24"/>
        </w:rPr>
      </w:pPr>
      <w:r>
        <w:rPr>
          <w:sz w:val="22"/>
        </w:rPr>
        <w:br w:type="page"/>
      </w:r>
      <w:r>
        <w:rPr>
          <w:bCs w:val="0"/>
          <w:sz w:val="28"/>
          <w:szCs w:val="24"/>
        </w:rPr>
        <w:lastRenderedPageBreak/>
        <w:t>Форма __.</w:t>
      </w:r>
    </w:p>
    <w:p w:rsidR="00000000" w:rsidRDefault="00E7206D">
      <w:pPr>
        <w:pStyle w:val="Times12"/>
        <w:ind w:left="5245" w:firstLine="0"/>
        <w:jc w:val="left"/>
        <w:rPr>
          <w:iCs/>
          <w:szCs w:val="24"/>
        </w:rPr>
      </w:pPr>
      <w:r>
        <w:rPr>
          <w:iCs/>
          <w:szCs w:val="24"/>
        </w:rPr>
        <w:t>Приложен</w:t>
      </w:r>
      <w:r>
        <w:rPr>
          <w:iCs/>
          <w:szCs w:val="24"/>
        </w:rPr>
        <w:t>ие к заявке о подаче Предложения от «___» __________ 20___ г. № ______</w:t>
      </w:r>
    </w:p>
    <w:p w:rsidR="00000000" w:rsidRDefault="00E7206D">
      <w:pPr>
        <w:pStyle w:val="Times12"/>
        <w:jc w:val="center"/>
        <w:rPr>
          <w:b/>
          <w:snapToGrid w:val="0"/>
          <w:szCs w:val="24"/>
        </w:rPr>
      </w:pPr>
    </w:p>
    <w:p w:rsidR="00000000" w:rsidRDefault="00E7206D">
      <w:pPr>
        <w:jc w:val="center"/>
        <w:rPr>
          <w:sz w:val="28"/>
        </w:rPr>
      </w:pPr>
      <w:r>
        <w:rPr>
          <w:sz w:val="28"/>
        </w:rPr>
        <w:t xml:space="preserve">Открытый запрос предложений в электронной форме на право заключения договора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 ___________</w:t>
      </w:r>
    </w:p>
    <w:p w:rsidR="00000000" w:rsidRDefault="00E7206D">
      <w:pPr>
        <w:widowControl w:val="0"/>
        <w:autoSpaceDE w:val="0"/>
        <w:autoSpaceDN w:val="0"/>
        <w:adjustRightInd w:val="0"/>
        <w:jc w:val="center"/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11" w:name="_Техническое_предложение_(Форма"/>
      <w:bookmarkStart w:id="112" w:name="_Toc235439567"/>
      <w:bookmarkStart w:id="113" w:name="_Toc305665991"/>
      <w:bookmarkEnd w:id="111"/>
      <w:r>
        <w:rPr>
          <w:rFonts w:ascii="Times New Roman" w:eastAsia="Times New Roman" w:hAnsi="Times New Roman" w:cs="Times New Roman"/>
          <w:b w:val="0"/>
          <w:bCs w:val="0"/>
          <w:i w:val="0"/>
        </w:rPr>
        <w:t>ТЕХНИЧЕСКОЕ ПРЕДЛОЖЕНИЕ (Форма __)</w:t>
      </w:r>
      <w:bookmarkEnd w:id="112"/>
      <w:bookmarkEnd w:id="113"/>
    </w:p>
    <w:p w:rsidR="00000000" w:rsidRDefault="00E7206D">
      <w:pPr>
        <w:jc w:val="right"/>
        <w:rPr>
          <w:b/>
          <w:i/>
          <w:iCs/>
          <w:szCs w:val="28"/>
        </w:rPr>
      </w:pPr>
    </w:p>
    <w:p w:rsidR="00000000" w:rsidRDefault="00E7206D">
      <w:pPr>
        <w:pStyle w:val="Times12"/>
        <w:ind w:firstLine="0"/>
        <w:rPr>
          <w:b/>
          <w:i/>
          <w:sz w:val="28"/>
          <w:szCs w:val="24"/>
        </w:rPr>
      </w:pPr>
      <w:r>
        <w:rPr>
          <w:sz w:val="28"/>
          <w:szCs w:val="24"/>
        </w:rPr>
        <w:t>Участник процедуры закупки: ___________________________</w:t>
      </w:r>
      <w:r>
        <w:rPr>
          <w:sz w:val="28"/>
          <w:szCs w:val="24"/>
        </w:rPr>
        <w:t>_____</w:t>
      </w:r>
      <w:r>
        <w:rPr>
          <w:b/>
          <w:sz w:val="28"/>
          <w:szCs w:val="24"/>
        </w:rPr>
        <w:t xml:space="preserve"> </w:t>
      </w:r>
    </w:p>
    <w:p w:rsidR="00000000" w:rsidRDefault="00E7206D">
      <w:pPr>
        <w:pStyle w:val="Times12"/>
        <w:rPr>
          <w:i/>
          <w:sz w:val="28"/>
          <w:szCs w:val="24"/>
        </w:rPr>
      </w:pPr>
    </w:p>
    <w:p w:rsidR="00000000" w:rsidRDefault="00E7206D">
      <w:pPr>
        <w:jc w:val="center"/>
        <w:rPr>
          <w:b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E7206D">
      <w:pPr>
        <w:jc w:val="center"/>
        <w:rPr>
          <w:b/>
        </w:rPr>
      </w:pPr>
    </w:p>
    <w:p w:rsidR="00000000" w:rsidRDefault="00E7206D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E7206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</w:t>
      </w:r>
      <w:r>
        <w:rPr>
          <w:szCs w:val="24"/>
        </w:rPr>
        <w:t>документах, подготовленных участником процедуры закупки.</w:t>
      </w:r>
    </w:p>
    <w:p w:rsidR="00000000" w:rsidRDefault="00E7206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приводит номер и дату заявки о подаче Предложения, приложением к которой является данное техническое предложение.</w:t>
      </w:r>
    </w:p>
    <w:p w:rsidR="00000000" w:rsidRDefault="00E7206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указывает свое фирменное наимен</w:t>
      </w:r>
      <w:r>
        <w:rPr>
          <w:szCs w:val="24"/>
        </w:rPr>
        <w:t>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00000" w:rsidRDefault="00E7206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00000" w:rsidRDefault="00E7206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процедуры закупки, помимо материалов, указанных в тексте технических требований, должно включать: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всех</w:t>
      </w:r>
      <w:r>
        <w:rPr>
          <w:sz w:val="24"/>
          <w:szCs w:val="24"/>
        </w:rPr>
        <w:t xml:space="preserve"> предлагаемых технических решений и характеристик систем с необходимыми чертежами;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документы на виды деятельности, связанные с выполнением договора, вместе с приложениями, описывающими конкретные виды деятельности.</w:t>
      </w:r>
    </w:p>
    <w:p w:rsidR="00000000" w:rsidRDefault="00E7206D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Желательно, чтобы участник процедуры заку</w:t>
      </w:r>
      <w:r>
        <w:rPr>
          <w:szCs w:val="24"/>
        </w:rPr>
        <w:t>пки в данной форме представил таблицу соответствия своего технического предложения техническим требованиям (</w:t>
      </w:r>
      <w:r>
        <w:rPr>
          <w:b/>
          <w:bCs w:val="0"/>
          <w:i/>
          <w:iCs/>
          <w:szCs w:val="24"/>
        </w:rPr>
        <w:t>том 2)</w:t>
      </w:r>
      <w:r>
        <w:rPr>
          <w:szCs w:val="24"/>
        </w:rPr>
        <w:t xml:space="preserve">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E7206D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E7206D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E7206D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E7206D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E7206D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E7206D">
            <w:pPr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E7206D"/>
          <w:p w:rsidR="00000000" w:rsidRDefault="00E7206D"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E7206D"/>
          <w:p w:rsidR="00000000" w:rsidRDefault="00E7206D">
            <w:r>
              <w:t>порядк</w:t>
            </w:r>
            <w:r>
              <w:t>овый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E7206D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000000" w:rsidRDefault="00E7206D"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E7206D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E7206D"/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E7206D"/>
        </w:tc>
        <w:tc>
          <w:tcPr>
            <w:tcW w:w="7513" w:type="dxa"/>
            <w:gridSpan w:val="3"/>
            <w:hideMark/>
          </w:tcPr>
          <w:p w:rsidR="00000000" w:rsidRDefault="00E7206D"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E7206D"/>
        </w:tc>
        <w:tc>
          <w:tcPr>
            <w:tcW w:w="7513" w:type="dxa"/>
            <w:gridSpan w:val="3"/>
            <w:hideMark/>
          </w:tcPr>
          <w:p w:rsidR="00000000" w:rsidRDefault="00E7206D"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E7206D"/>
        </w:tc>
        <w:tc>
          <w:tcPr>
            <w:tcW w:w="7513" w:type="dxa"/>
            <w:gridSpan w:val="3"/>
            <w:hideMark/>
          </w:tcPr>
          <w:p w:rsidR="00000000" w:rsidRDefault="00E7206D">
            <w:r>
              <w:t>"частично" – выполняется с "такими-то"</w:t>
            </w:r>
            <w:r>
              <w:t xml:space="preserve"> ограничениями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E7206D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E7206D"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E7206D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E7206D">
            <w:r>
              <w:t xml:space="preserve">номер </w:t>
            </w:r>
            <w:proofErr w:type="gramStart"/>
            <w:r>
              <w:t>пункта материалов Предложений участника процедуры</w:t>
            </w:r>
            <w:proofErr w:type="gramEnd"/>
            <w:r>
              <w:t xml:space="preserve"> закупки (ПП), где приведены подробные объяснения</w:t>
            </w:r>
          </w:p>
        </w:tc>
      </w:tr>
    </w:tbl>
    <w:p w:rsidR="00000000" w:rsidRDefault="00E7206D">
      <w:pPr>
        <w:shd w:val="clear" w:color="auto" w:fill="FFFFFF"/>
        <w:tabs>
          <w:tab w:val="left" w:pos="-180"/>
          <w:tab w:val="left" w:pos="709"/>
        </w:tabs>
      </w:pPr>
      <w:r>
        <w:t>Для предлагаемого оборудования таблицы тех</w:t>
      </w:r>
      <w:r>
        <w:t>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E7206D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процедуры закупки</w:t>
            </w:r>
          </w:p>
        </w:tc>
      </w:tr>
      <w:tr w:rsidR="00000000">
        <w:trPr>
          <w:trHeight w:val="18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E7206D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7206D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E7206D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E7206D">
            <w:pPr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E720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E7206D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E7206D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E7206D">
            <w:pPr>
              <w:ind w:firstLine="16"/>
              <w:jc w:val="center"/>
            </w:pPr>
          </w:p>
        </w:tc>
      </w:tr>
    </w:tbl>
    <w:p w:rsidR="00000000" w:rsidRDefault="00E7206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>
        <w:rPr>
          <w:spacing w:val="-3"/>
        </w:rPr>
        <w:t xml:space="preserve">С приложением </w:t>
      </w:r>
      <w:r>
        <w:t>сертификатов</w:t>
      </w:r>
      <w:r>
        <w:rPr>
          <w:spacing w:val="-3"/>
        </w:rPr>
        <w:t xml:space="preserve"> на предлагаемое оборудование, с указанием для предлагаемого обо</w:t>
      </w:r>
      <w:r>
        <w:rPr>
          <w:spacing w:val="-3"/>
        </w:rPr>
        <w:t>рудования: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сведений о периодичности и объеме технического обслуживания;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000000" w:rsidRDefault="00E7206D">
      <w:pPr>
        <w:shd w:val="clear" w:color="auto" w:fill="FFFFFF"/>
        <w:tabs>
          <w:tab w:val="left" w:pos="1080"/>
        </w:tabs>
        <w:suppressAutoHyphens/>
        <w:rPr>
          <w:i/>
          <w:sz w:val="28"/>
          <w:szCs w:val="28"/>
        </w:rPr>
      </w:pPr>
      <w:bookmarkStart w:id="114" w:name="_Ref55335818"/>
      <w:bookmarkStart w:id="115" w:name="_Ref55336334"/>
      <w:bookmarkStart w:id="116" w:name="_Toc57314673"/>
      <w:bookmarkStart w:id="117" w:name="_Toc69728987"/>
      <w:bookmarkStart w:id="118" w:name="_Toc98251760"/>
    </w:p>
    <w:p w:rsidR="00000000" w:rsidRDefault="00E7206D">
      <w:pPr>
        <w:rPr>
          <w:b/>
          <w:i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E7206D">
      <w:pPr>
        <w:pStyle w:val="Times12"/>
        <w:ind w:left="2836" w:firstLine="709"/>
        <w:jc w:val="right"/>
        <w:rPr>
          <w:b/>
          <w:bCs w:val="0"/>
          <w:i/>
          <w:sz w:val="22"/>
        </w:rPr>
      </w:pPr>
      <w:r>
        <w:rPr>
          <w:b/>
          <w:bCs w:val="0"/>
          <w:i/>
          <w:szCs w:val="24"/>
        </w:rPr>
        <w:lastRenderedPageBreak/>
        <w:t>в случае проведения запроса предложений на выполнение подрядных работ</w:t>
      </w:r>
      <w:r>
        <w:rPr>
          <w:b/>
          <w:bCs w:val="0"/>
          <w:i/>
          <w:sz w:val="22"/>
        </w:rPr>
        <w:t xml:space="preserve"> </w:t>
      </w:r>
      <w:r>
        <w:rPr>
          <w:b/>
          <w:bCs w:val="0"/>
          <w:i/>
          <w:sz w:val="22"/>
        </w:rPr>
        <w:tab/>
      </w:r>
      <w:r>
        <w:rPr>
          <w:b/>
          <w:bCs w:val="0"/>
          <w:i/>
          <w:sz w:val="22"/>
        </w:rPr>
        <w:tab/>
      </w:r>
      <w:r>
        <w:rPr>
          <w:b/>
          <w:bCs w:val="0"/>
          <w:i/>
          <w:sz w:val="22"/>
        </w:rPr>
        <w:tab/>
      </w:r>
      <w:r>
        <w:rPr>
          <w:bCs w:val="0"/>
          <w:i/>
          <w:sz w:val="28"/>
        </w:rPr>
        <w:t>Форма __.</w:t>
      </w:r>
    </w:p>
    <w:p w:rsidR="00000000" w:rsidRDefault="00E7206D">
      <w:pPr>
        <w:pStyle w:val="Times12"/>
        <w:ind w:left="9923" w:firstLine="0"/>
        <w:rPr>
          <w:i/>
          <w:iCs/>
          <w:szCs w:val="24"/>
        </w:rPr>
      </w:pPr>
      <w:r>
        <w:rPr>
          <w:i/>
          <w:iCs/>
          <w:szCs w:val="24"/>
        </w:rPr>
        <w:t>Приложение к заявке о подаче Предложения</w:t>
      </w:r>
    </w:p>
    <w:p w:rsidR="00000000" w:rsidRDefault="00E7206D">
      <w:pPr>
        <w:pStyle w:val="Times12"/>
        <w:tabs>
          <w:tab w:val="left" w:pos="10065"/>
        </w:tabs>
        <w:ind w:left="9923" w:firstLine="0"/>
        <w:rPr>
          <w:i/>
          <w:iCs/>
          <w:szCs w:val="24"/>
        </w:rPr>
      </w:pPr>
      <w:r>
        <w:rPr>
          <w:i/>
          <w:iCs/>
          <w:szCs w:val="24"/>
        </w:rPr>
        <w:t>от «___» __________ 20___ г. № ______</w:t>
      </w:r>
    </w:p>
    <w:p w:rsidR="00000000" w:rsidRDefault="00E7206D">
      <w:pPr>
        <w:pStyle w:val="Times12"/>
        <w:jc w:val="center"/>
        <w:rPr>
          <w:b/>
          <w:i/>
          <w:snapToGrid w:val="0"/>
          <w:sz w:val="28"/>
          <w:szCs w:val="24"/>
        </w:rPr>
      </w:pPr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Открытый запрос предложений в </w:t>
      </w:r>
      <w:r>
        <w:rPr>
          <w:i/>
          <w:sz w:val="28"/>
        </w:rPr>
        <w:t>электронной форме</w:t>
      </w:r>
      <w:r>
        <w:rPr>
          <w:i/>
          <w:sz w:val="28"/>
          <w:szCs w:val="28"/>
        </w:rPr>
        <w:t xml:space="preserve"> на право заключения договора</w:t>
      </w:r>
      <w:r>
        <w:rPr>
          <w:b/>
          <w:i/>
          <w:iCs/>
        </w:rPr>
        <w:t xml:space="preserve"> </w:t>
      </w:r>
      <w:proofErr w:type="gramStart"/>
      <w:r>
        <w:rPr>
          <w:i/>
          <w:sz w:val="28"/>
          <w:szCs w:val="28"/>
        </w:rPr>
        <w:t>на</w:t>
      </w:r>
      <w:proofErr w:type="gramEnd"/>
      <w:r>
        <w:rPr>
          <w:i/>
          <w:sz w:val="28"/>
          <w:szCs w:val="28"/>
        </w:rPr>
        <w:t> _______________________________________</w:t>
      </w:r>
    </w:p>
    <w:p w:rsidR="00000000" w:rsidRDefault="00E7206D">
      <w:pPr>
        <w:widowControl w:val="0"/>
        <w:autoSpaceDE w:val="0"/>
        <w:autoSpaceDN w:val="0"/>
        <w:adjustRightInd w:val="0"/>
        <w:jc w:val="right"/>
        <w:rPr>
          <w:b/>
          <w:i/>
          <w:iCs/>
        </w:rPr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12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19" w:name="_График_выполнения_поставок,"/>
      <w:bookmarkStart w:id="120" w:name="_Toc235439568"/>
      <w:bookmarkStart w:id="121" w:name="_Toc305665993"/>
      <w:bookmarkEnd w:id="119"/>
      <w:r>
        <w:rPr>
          <w:rFonts w:ascii="Times New Roman" w:eastAsia="Times New Roman" w:hAnsi="Times New Roman" w:cs="Times New Roman"/>
          <w:b w:val="0"/>
          <w:i w:val="0"/>
        </w:rPr>
        <w:t xml:space="preserve">ГРАФИК </w:t>
      </w:r>
      <w:r>
        <w:rPr>
          <w:rFonts w:ascii="Times New Roman" w:eastAsia="Times New Roman" w:hAnsi="Times New Roman" w:cs="Times New Roman"/>
          <w:sz w:val="24"/>
        </w:rPr>
        <w:t>поставки товаров/выполнения работ/оказание услуг</w:t>
      </w:r>
      <w:r>
        <w:rPr>
          <w:rFonts w:ascii="Times New Roman" w:eastAsia="Times New Roman" w:hAnsi="Times New Roman" w:cs="Times New Roman"/>
          <w:b w:val="0"/>
          <w:i w:val="0"/>
          <w:sz w:val="24"/>
        </w:rPr>
        <w:t xml:space="preserve"> </w:t>
      </w:r>
      <w:r>
        <w:rPr>
          <w:rFonts w:ascii="Times New Roman" w:eastAsia="Times New Roman" w:hAnsi="Times New Roman" w:cs="Times New Roman"/>
          <w:b w:val="0"/>
          <w:i w:val="0"/>
        </w:rPr>
        <w:t>(Форма __)</w:t>
      </w:r>
      <w:bookmarkEnd w:id="120"/>
      <w:bookmarkEnd w:id="121"/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b/>
          <w:bCs/>
          <w:i/>
        </w:rPr>
      </w:pPr>
    </w:p>
    <w:p w:rsidR="00000000" w:rsidRDefault="00E7206D">
      <w:pPr>
        <w:pStyle w:val="Times12"/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Участник процедуры закупки: ________________________________ </w:t>
      </w:r>
    </w:p>
    <w:p w:rsidR="00000000" w:rsidRDefault="00E7206D">
      <w:pPr>
        <w:pStyle w:val="Times12"/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>Начало поставки товара/ выполнения работ/оказания услуг: «___» __________ 20___ го</w:t>
      </w:r>
      <w:r>
        <w:rPr>
          <w:i/>
          <w:sz w:val="28"/>
          <w:szCs w:val="28"/>
        </w:rPr>
        <w:t>да.</w:t>
      </w:r>
    </w:p>
    <w:p w:rsidR="00000000" w:rsidRDefault="00E7206D">
      <w:pPr>
        <w:pStyle w:val="Times12"/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Окончание </w:t>
      </w:r>
      <w:proofErr w:type="gramStart"/>
      <w:r>
        <w:rPr>
          <w:i/>
          <w:sz w:val="28"/>
          <w:szCs w:val="28"/>
        </w:rPr>
        <w:t>поставки товара/ выполнения работ/ оказания</w:t>
      </w:r>
      <w:proofErr w:type="gramEnd"/>
      <w:r>
        <w:rPr>
          <w:i/>
          <w:sz w:val="28"/>
          <w:szCs w:val="28"/>
        </w:rPr>
        <w:t xml:space="preserve"> услуг: «___» __________ 20___ года.</w:t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4"/>
        <w:gridCol w:w="1404"/>
        <w:gridCol w:w="1579"/>
        <w:gridCol w:w="1567"/>
        <w:gridCol w:w="463"/>
        <w:gridCol w:w="1567"/>
        <w:gridCol w:w="1397"/>
        <w:gridCol w:w="513"/>
        <w:gridCol w:w="767"/>
        <w:gridCol w:w="764"/>
        <w:gridCol w:w="1125"/>
      </w:tblGrid>
      <w:tr w:rsidR="00000000">
        <w:trPr>
          <w:cantSplit/>
          <w:tblHeader/>
        </w:trPr>
        <w:tc>
          <w:tcPr>
            <w:tcW w:w="1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114"/>
          <w:bookmarkEnd w:id="115"/>
          <w:bookmarkEnd w:id="116"/>
          <w:bookmarkEnd w:id="117"/>
          <w:bookmarkEnd w:id="118"/>
          <w:p w:rsidR="00000000" w:rsidRDefault="00E7206D">
            <w:pPr>
              <w:pStyle w:val="af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этапа, тыс. руб. с НДС</w:t>
            </w:r>
          </w:p>
        </w:tc>
        <w:tc>
          <w:tcPr>
            <w:tcW w:w="326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Год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 (________) </w:t>
            </w:r>
            <w:r>
              <w:rPr>
                <w:b/>
                <w:i/>
                <w:iCs/>
                <w:sz w:val="24"/>
                <w:szCs w:val="24"/>
              </w:rPr>
              <w:t>[</w:t>
            </w:r>
            <w:proofErr w:type="gramEnd"/>
            <w:r>
              <w:rPr>
                <w:b/>
                <w:i/>
                <w:iCs/>
              </w:rPr>
              <w:t>указать год, например «2010»]</w:t>
            </w:r>
          </w:p>
        </w:tc>
      </w:tr>
      <w:tr w:rsidR="00000000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1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iCs/>
                <w:sz w:val="24"/>
                <w:szCs w:val="24"/>
              </w:rPr>
              <w:t>[</w:t>
            </w:r>
            <w:r>
              <w:rPr>
                <w:b/>
                <w:i/>
                <w:iCs/>
                <w:sz w:val="24"/>
              </w:rPr>
              <w:t>указать квартал, н</w:t>
            </w:r>
            <w:r>
              <w:rPr>
                <w:b/>
                <w:i/>
                <w:iCs/>
                <w:sz w:val="24"/>
              </w:rPr>
              <w:t>апример «1»</w:t>
            </w:r>
            <w:r>
              <w:rPr>
                <w:b/>
                <w:i/>
                <w:iCs/>
                <w:sz w:val="24"/>
                <w:szCs w:val="24"/>
              </w:rPr>
              <w:t>]</w:t>
            </w:r>
          </w:p>
        </w:tc>
        <w:tc>
          <w:tcPr>
            <w:tcW w:w="11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iCs/>
              </w:rPr>
              <w:t>[указать квартал, например «2»]</w:t>
            </w:r>
          </w:p>
        </w:tc>
        <w:tc>
          <w:tcPr>
            <w:tcW w:w="8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Квартал __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iCs/>
              </w:rPr>
              <w:t>[указать квартал, например «3»]</w:t>
            </w:r>
          </w:p>
        </w:tc>
      </w:tr>
      <w:tr w:rsidR="00000000">
        <w:trPr>
          <w:cantSplit/>
          <w:trHeight w:val="39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iCs/>
              </w:rPr>
              <w:t>[указать 1 месяц квартала, например «январь»]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iCs/>
              </w:rPr>
              <w:t>[указать 2 месяц квартала, например «февраль»]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i/>
                <w:iCs/>
              </w:rPr>
              <w:t>[указать 1 месяц квартала, например «апрель»</w:t>
            </w:r>
            <w:r>
              <w:rPr>
                <w:b/>
                <w:i/>
                <w:iCs/>
              </w:rPr>
              <w:t>]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left="-69" w:right="-33"/>
              <w:jc w:val="center"/>
              <w:rPr>
                <w:b/>
              </w:rPr>
            </w:pPr>
            <w:r>
              <w:rPr>
                <w:b/>
                <w:i/>
                <w:iCs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jc w:val="center"/>
            </w:pPr>
            <w:r>
              <w:t>…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jc w:val="center"/>
            </w:pPr>
            <w:r>
              <w:t>…</w:t>
            </w: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….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ИТОГО за квартал, тыс. руб. с НДС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1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  <w:tc>
          <w:tcPr>
            <w:tcW w:w="8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</w:tr>
      <w:tr w:rsidR="00000000"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326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28"/>
          <w:szCs w:val="28"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___________________________________</w:t>
      </w:r>
      <w:r>
        <w:rPr>
          <w:i/>
          <w:sz w:val="16"/>
          <w:szCs w:val="16"/>
        </w:rPr>
        <w:tab/>
        <w:t>__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i/>
          <w:snapToGrid w:val="0"/>
          <w:sz w:val="14"/>
          <w:szCs w:val="14"/>
        </w:rPr>
        <w:tab/>
      </w:r>
      <w:r>
        <w:rPr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i/>
          <w:sz w:val="28"/>
        </w:rPr>
      </w:pPr>
      <w:r>
        <w:rPr>
          <w:bCs w:val="0"/>
          <w:i/>
          <w:sz w:val="28"/>
        </w:rPr>
        <w:t>М.П.</w:t>
      </w:r>
    </w:p>
    <w:p w:rsidR="00000000" w:rsidRDefault="00E7206D">
      <w:pPr>
        <w:pStyle w:val="Times12"/>
        <w:tabs>
          <w:tab w:val="left" w:pos="0"/>
          <w:tab w:val="left" w:pos="1134"/>
        </w:tabs>
        <w:ind w:firstLine="709"/>
        <w:rPr>
          <w:bCs w:val="0"/>
          <w:i/>
          <w:szCs w:val="24"/>
        </w:rPr>
      </w:pPr>
      <w:r>
        <w:rPr>
          <w:b/>
          <w:bCs w:val="0"/>
          <w:i/>
          <w:sz w:val="20"/>
          <w:szCs w:val="20"/>
        </w:rPr>
        <w:br w:type="page"/>
      </w:r>
      <w:r>
        <w:rPr>
          <w:bCs w:val="0"/>
          <w:i/>
          <w:szCs w:val="24"/>
        </w:rPr>
        <w:lastRenderedPageBreak/>
        <w:t>ИНСТРУКЦИИ ПО ЗАПОЛНЕНИЮ</w:t>
      </w:r>
    </w:p>
    <w:p w:rsidR="00000000" w:rsidRDefault="00E7206D">
      <w:pPr>
        <w:pStyle w:val="Times12"/>
        <w:numPr>
          <w:ilvl w:val="0"/>
          <w:numId w:val="40"/>
        </w:numPr>
        <w:tabs>
          <w:tab w:val="left" w:pos="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Данные инструкции не следует воспроизводить в документах, подготовленных участником п</w:t>
      </w:r>
      <w:r>
        <w:rPr>
          <w:i/>
          <w:szCs w:val="24"/>
        </w:rPr>
        <w:t>роцедуры закупки.</w:t>
      </w:r>
    </w:p>
    <w:p w:rsidR="00000000" w:rsidRDefault="00E7206D">
      <w:pPr>
        <w:pStyle w:val="Times12"/>
        <w:numPr>
          <w:ilvl w:val="0"/>
          <w:numId w:val="40"/>
        </w:numPr>
        <w:tabs>
          <w:tab w:val="left" w:pos="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 процедуры закупки приводит номер и дату заявки о подаче Предложения, приложением к которой является данный график.</w:t>
      </w:r>
    </w:p>
    <w:p w:rsidR="00000000" w:rsidRDefault="00E7206D">
      <w:pPr>
        <w:pStyle w:val="Times12"/>
        <w:numPr>
          <w:ilvl w:val="0"/>
          <w:numId w:val="40"/>
        </w:numPr>
        <w:tabs>
          <w:tab w:val="left" w:pos="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 процедуры закупки указывает свое фирменное наименование (в 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 организационно-правовую форму).</w:t>
      </w:r>
    </w:p>
    <w:p w:rsidR="00000000" w:rsidRDefault="00E7206D">
      <w:pPr>
        <w:pStyle w:val="Times12"/>
        <w:numPr>
          <w:ilvl w:val="0"/>
          <w:numId w:val="40"/>
        </w:numPr>
        <w:tabs>
          <w:tab w:val="left" w:pos="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 xml:space="preserve">В данном </w:t>
      </w:r>
      <w:r>
        <w:rPr>
          <w:i/>
          <w:szCs w:val="24"/>
        </w:rPr>
        <w:t xml:space="preserve">Графике приводятся расчетные сроки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i/>
          <w:szCs w:val="24"/>
        </w:rPr>
        <w:t xml:space="preserve"> в рамках договора, перечисленных в Сводной таблице стоимости (соответствующая форма), требуемые средства и адрес доставки для каждого вида оборудования.</w:t>
      </w:r>
    </w:p>
    <w:p w:rsidR="00000000" w:rsidRDefault="00E7206D">
      <w:pPr>
        <w:pStyle w:val="Times12"/>
        <w:numPr>
          <w:ilvl w:val="0"/>
          <w:numId w:val="40"/>
        </w:numPr>
        <w:tabs>
          <w:tab w:val="left" w:pos="0"/>
          <w:tab w:val="left" w:pos="1134"/>
        </w:tabs>
        <w:ind w:left="0" w:right="-30" w:firstLine="709"/>
        <w:rPr>
          <w:i/>
          <w:szCs w:val="20"/>
        </w:rPr>
      </w:pPr>
      <w:r>
        <w:rPr>
          <w:i/>
          <w:szCs w:val="24"/>
        </w:rPr>
        <w:t>Для указания сроко</w:t>
      </w:r>
      <w:r>
        <w:rPr>
          <w:i/>
          <w:szCs w:val="24"/>
        </w:rPr>
        <w:t>в против каждого этапа/</w:t>
      </w:r>
      <w:proofErr w:type="spellStart"/>
      <w:r>
        <w:rPr>
          <w:i/>
          <w:szCs w:val="24"/>
        </w:rPr>
        <w:t>подэтапа</w:t>
      </w:r>
      <w:proofErr w:type="spellEnd"/>
      <w:r>
        <w:rPr>
          <w:i/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>
        <w:rPr>
          <w:i/>
          <w:szCs w:val="24"/>
        </w:rPr>
        <w:t>подэтапа</w:t>
      </w:r>
      <w:proofErr w:type="spellEnd"/>
      <w:r>
        <w:rPr>
          <w:i/>
          <w:szCs w:val="24"/>
        </w:rPr>
        <w:t>), например:</w:t>
      </w: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4"/>
        <w:gridCol w:w="1545"/>
        <w:gridCol w:w="1443"/>
        <w:gridCol w:w="1417"/>
        <w:gridCol w:w="614"/>
        <w:gridCol w:w="1363"/>
        <w:gridCol w:w="1265"/>
        <w:gridCol w:w="719"/>
        <w:gridCol w:w="746"/>
        <w:gridCol w:w="752"/>
        <w:gridCol w:w="1032"/>
      </w:tblGrid>
      <w:tr w:rsidR="00000000">
        <w:trPr>
          <w:cantSplit/>
          <w:tblHeader/>
        </w:trPr>
        <w:tc>
          <w:tcPr>
            <w:tcW w:w="1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 этапа, </w:t>
            </w:r>
          </w:p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 с НДС</w:t>
            </w:r>
          </w:p>
        </w:tc>
        <w:tc>
          <w:tcPr>
            <w:tcW w:w="313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  <w:proofErr w:type="gramStart"/>
            <w:r>
              <w:rPr>
                <w:sz w:val="24"/>
                <w:szCs w:val="24"/>
              </w:rPr>
              <w:t xml:space="preserve"> (________) </w:t>
            </w:r>
            <w:r>
              <w:rPr>
                <w:b/>
                <w:i/>
                <w:iCs/>
                <w:sz w:val="24"/>
                <w:szCs w:val="24"/>
              </w:rPr>
              <w:t>[</w:t>
            </w:r>
            <w:proofErr w:type="gramEnd"/>
            <w:r>
              <w:rPr>
                <w:b/>
                <w:i/>
                <w:iCs/>
                <w:sz w:val="24"/>
                <w:szCs w:val="24"/>
              </w:rPr>
              <w:t>указать год, например «2010»]</w:t>
            </w:r>
          </w:p>
        </w:tc>
      </w:tr>
      <w:tr w:rsidR="00000000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11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iCs/>
              </w:rPr>
              <w:t>[указать квартал, например «1»]</w:t>
            </w:r>
          </w:p>
        </w:tc>
        <w:tc>
          <w:tcPr>
            <w:tcW w:w="11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iCs/>
              </w:rPr>
              <w:t>[указать квартал, например «2»]</w:t>
            </w:r>
          </w:p>
        </w:tc>
        <w:tc>
          <w:tcPr>
            <w:tcW w:w="8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Квартал __ </w:t>
            </w:r>
            <w:r>
              <w:rPr>
                <w:b/>
                <w:i/>
                <w:iCs/>
              </w:rPr>
              <w:t>[указать квартал, например «3»]</w:t>
            </w:r>
          </w:p>
        </w:tc>
      </w:tr>
      <w:tr w:rsidR="00000000">
        <w:trPr>
          <w:cantSplit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[</w:t>
            </w:r>
            <w:r>
              <w:rPr>
                <w:b/>
                <w:i/>
                <w:iCs/>
              </w:rPr>
              <w:t>указать 1 месяц квартала, например «январь»</w:t>
            </w:r>
            <w:r>
              <w:rPr>
                <w:b/>
                <w:i/>
                <w:iCs/>
                <w:sz w:val="24"/>
                <w:szCs w:val="24"/>
              </w:rPr>
              <w:t>]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keepNext w:val="0"/>
              <w:widowControl w:val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[</w:t>
            </w:r>
            <w:r>
              <w:rPr>
                <w:b/>
                <w:i/>
                <w:iCs/>
              </w:rPr>
              <w:t>указать 2 месяц квартала, например «февраль»</w:t>
            </w:r>
            <w:r>
              <w:rPr>
                <w:b/>
                <w:i/>
                <w:iCs/>
                <w:sz w:val="24"/>
                <w:szCs w:val="24"/>
              </w:rPr>
              <w:t>]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left="-51" w:right="-57" w:hanging="6"/>
              <w:jc w:val="center"/>
              <w:rPr>
                <w:b/>
                <w:i/>
                <w:iCs/>
                <w:sz w:val="22"/>
                <w:szCs w:val="20"/>
              </w:rPr>
            </w:pPr>
            <w:r>
              <w:rPr>
                <w:b/>
                <w:i/>
                <w:iCs/>
                <w:sz w:val="22"/>
                <w:szCs w:val="20"/>
              </w:rPr>
              <w:t>[ук</w:t>
            </w:r>
            <w:r>
              <w:rPr>
                <w:b/>
                <w:i/>
                <w:iCs/>
                <w:sz w:val="22"/>
                <w:szCs w:val="20"/>
              </w:rPr>
              <w:t>азать 1 месяц квартала, например «апрель»]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left="-51" w:right="-57" w:hanging="6"/>
              <w:jc w:val="center"/>
              <w:rPr>
                <w:b/>
                <w:i/>
                <w:iCs/>
                <w:sz w:val="22"/>
                <w:szCs w:val="20"/>
              </w:rPr>
            </w:pPr>
            <w:r>
              <w:rPr>
                <w:b/>
                <w:i/>
                <w:iCs/>
                <w:sz w:val="22"/>
                <w:szCs w:val="20"/>
              </w:rPr>
              <w:t>[указать 2 месяц квартала, например «май»]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right="-50" w:hanging="8"/>
              <w:jc w:val="center"/>
            </w:pPr>
            <w:r>
              <w:t>…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widowControl w:val="0"/>
              <w:ind w:right="-50" w:hanging="8"/>
              <w:jc w:val="center"/>
            </w:pPr>
            <w:r>
              <w:t>…</w:t>
            </w: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  <w:lang w:val="en-US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  руб.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rPr>
                <w:szCs w:val="24"/>
                <w:u w:val="single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  <w:r>
              <w:rPr>
                <w:szCs w:val="24"/>
              </w:rPr>
              <w:t>Глава ….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  <w:proofErr w:type="spellStart"/>
            <w:r>
              <w:rPr>
                <w:bCs/>
                <w:szCs w:val="24"/>
              </w:rPr>
              <w:t>х</w:t>
            </w:r>
            <w:proofErr w:type="gramStart"/>
            <w:r>
              <w:rPr>
                <w:bCs/>
                <w:szCs w:val="24"/>
              </w:rPr>
              <w:t>,х</w:t>
            </w:r>
            <w:proofErr w:type="gramEnd"/>
            <w:r>
              <w:rPr>
                <w:bCs/>
                <w:szCs w:val="24"/>
              </w:rPr>
              <w:t>х</w:t>
            </w:r>
            <w:proofErr w:type="spellEnd"/>
            <w:r>
              <w:rPr>
                <w:bCs/>
                <w:szCs w:val="24"/>
              </w:rPr>
              <w:t xml:space="preserve"> руб.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11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  <w:tc>
          <w:tcPr>
            <w:tcW w:w="8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</w:tr>
      <w:tr w:rsidR="00000000"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widowControl w:val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b/>
                <w:bCs/>
                <w:szCs w:val="24"/>
              </w:rPr>
            </w:pPr>
          </w:p>
        </w:tc>
        <w:tc>
          <w:tcPr>
            <w:tcW w:w="313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widowControl w:val="0"/>
              <w:jc w:val="both"/>
              <w:rPr>
                <w:szCs w:val="24"/>
              </w:rPr>
            </w:pPr>
          </w:p>
        </w:tc>
      </w:tr>
    </w:tbl>
    <w:p w:rsidR="00000000" w:rsidRDefault="00E7206D" w:rsidP="00355F7A">
      <w:pPr>
        <w:pStyle w:val="Times12"/>
        <w:ind w:left="2836" w:firstLine="709"/>
        <w:jc w:val="center"/>
        <w:rPr>
          <w:i/>
        </w:rPr>
      </w:pPr>
      <w:r>
        <w:rPr>
          <w:i/>
        </w:rPr>
        <w:br w:type="page"/>
      </w:r>
    </w:p>
    <w:p w:rsidR="00000000" w:rsidRDefault="00E7206D">
      <w:pPr>
        <w:rPr>
          <w:bCs/>
          <w:i/>
          <w:szCs w:val="22"/>
        </w:rPr>
        <w:sectPr w:rsidR="00000000">
          <w:pgSz w:w="16840" w:h="11907"/>
          <w:pgMar w:top="1134" w:right="567" w:bottom="1134" w:left="1418" w:header="567" w:footer="567" w:gutter="0"/>
          <w:cols w:space="720"/>
        </w:sectPr>
      </w:pPr>
    </w:p>
    <w:p w:rsidR="00000000" w:rsidRDefault="00E7206D">
      <w:pPr>
        <w:pStyle w:val="Times12"/>
        <w:jc w:val="right"/>
        <w:rPr>
          <w:bCs w:val="0"/>
          <w:i/>
          <w:sz w:val="22"/>
        </w:rPr>
      </w:pPr>
      <w:r>
        <w:rPr>
          <w:bCs w:val="0"/>
          <w:i/>
          <w:sz w:val="28"/>
        </w:rPr>
        <w:lastRenderedPageBreak/>
        <w:t>Форма __.</w:t>
      </w:r>
    </w:p>
    <w:p w:rsidR="00000000" w:rsidRDefault="00E7206D">
      <w:pPr>
        <w:pStyle w:val="Times12"/>
        <w:ind w:left="5245" w:firstLine="0"/>
        <w:jc w:val="left"/>
        <w:rPr>
          <w:i/>
          <w:iCs/>
          <w:szCs w:val="20"/>
        </w:rPr>
      </w:pPr>
      <w:r>
        <w:rPr>
          <w:i/>
          <w:iCs/>
          <w:szCs w:val="20"/>
        </w:rPr>
        <w:t>Приложение к заявке о подаче Предложения от «___» __________ 20___ г. № ______</w:t>
      </w:r>
    </w:p>
    <w:p w:rsidR="00000000" w:rsidRDefault="00E7206D">
      <w:pPr>
        <w:pStyle w:val="Times12"/>
        <w:jc w:val="right"/>
        <w:rPr>
          <w:bCs w:val="0"/>
          <w:i/>
          <w:sz w:val="22"/>
        </w:rPr>
      </w:pPr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bCs/>
          <w:i/>
          <w:sz w:val="16"/>
          <w:szCs w:val="16"/>
        </w:rPr>
      </w:pPr>
    </w:p>
    <w:p w:rsidR="00000000" w:rsidRDefault="00E7206D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Открытый за</w:t>
      </w:r>
      <w:r>
        <w:rPr>
          <w:i/>
          <w:sz w:val="28"/>
          <w:szCs w:val="28"/>
        </w:rPr>
        <w:t xml:space="preserve">прос предложений в </w:t>
      </w:r>
      <w:r>
        <w:rPr>
          <w:i/>
          <w:sz w:val="28"/>
        </w:rPr>
        <w:t>электронной форме</w:t>
      </w:r>
      <w:r>
        <w:rPr>
          <w:i/>
          <w:sz w:val="28"/>
          <w:szCs w:val="28"/>
        </w:rPr>
        <w:t xml:space="preserve"> на право заключения договора</w:t>
      </w:r>
      <w:r>
        <w:rPr>
          <w:b/>
          <w:i/>
        </w:rPr>
        <w:t xml:space="preserve"> </w:t>
      </w:r>
      <w:proofErr w:type="gramStart"/>
      <w:r>
        <w:rPr>
          <w:i/>
          <w:sz w:val="28"/>
          <w:szCs w:val="28"/>
        </w:rPr>
        <w:t>на</w:t>
      </w:r>
      <w:proofErr w:type="gramEnd"/>
      <w:r>
        <w:rPr>
          <w:i/>
          <w:sz w:val="28"/>
          <w:szCs w:val="28"/>
        </w:rPr>
        <w:t> ____________</w:t>
      </w:r>
    </w:p>
    <w:p w:rsidR="00000000" w:rsidRDefault="00E7206D">
      <w:pPr>
        <w:widowControl w:val="0"/>
        <w:autoSpaceDE w:val="0"/>
        <w:autoSpaceDN w:val="0"/>
        <w:adjustRightInd w:val="0"/>
        <w:jc w:val="right"/>
        <w:rPr>
          <w:b/>
          <w:i/>
        </w:rPr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sz w:val="24"/>
        </w:rPr>
      </w:pPr>
      <w:bookmarkStart w:id="122" w:name="_График_оплаты_выполняемых"/>
      <w:bookmarkStart w:id="123" w:name="_Toc305665995"/>
      <w:bookmarkStart w:id="124" w:name="_Toc255987075"/>
      <w:bookmarkEnd w:id="122"/>
      <w:r>
        <w:rPr>
          <w:rFonts w:ascii="Times New Roman" w:eastAsia="Times New Roman" w:hAnsi="Times New Roman" w:cs="Times New Roman"/>
          <w:b w:val="0"/>
          <w:i w:val="0"/>
        </w:rPr>
        <w:t xml:space="preserve">ГРАФИК ОПЛАТЫ </w:t>
      </w:r>
      <w:r>
        <w:rPr>
          <w:rFonts w:ascii="Times New Roman" w:eastAsia="Times New Roman" w:hAnsi="Times New Roman" w:cs="Times New Roman"/>
          <w:sz w:val="24"/>
        </w:rPr>
        <w:t>поставляемого товара/</w:t>
      </w:r>
      <w:bookmarkEnd w:id="123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25" w:name="_Toc305665996"/>
      <w:r>
        <w:rPr>
          <w:rFonts w:ascii="Times New Roman" w:eastAsia="Times New Roman" w:hAnsi="Times New Roman" w:cs="Times New Roman"/>
          <w:sz w:val="24"/>
        </w:rPr>
        <w:t>выполняемых работ/ оказываемых услуг</w:t>
      </w:r>
      <w:r>
        <w:rPr>
          <w:rFonts w:ascii="Times New Roman" w:eastAsia="Times New Roman" w:hAnsi="Times New Roman" w:cs="Times New Roman"/>
          <w:b w:val="0"/>
          <w:i w:val="0"/>
          <w:sz w:val="24"/>
        </w:rPr>
        <w:t xml:space="preserve"> </w:t>
      </w:r>
      <w:r>
        <w:rPr>
          <w:rFonts w:ascii="Times New Roman" w:eastAsia="Times New Roman" w:hAnsi="Times New Roman" w:cs="Times New Roman"/>
          <w:b w:val="0"/>
          <w:i w:val="0"/>
        </w:rPr>
        <w:t>(Форма __)</w:t>
      </w:r>
      <w:bookmarkEnd w:id="124"/>
      <w:bookmarkEnd w:id="125"/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i/>
          <w:iCs/>
          <w:spacing w:val="-2"/>
          <w:sz w:val="22"/>
          <w:szCs w:val="22"/>
          <w:lang w:val="ru-MO"/>
        </w:rPr>
      </w:pPr>
    </w:p>
    <w:p w:rsidR="00000000" w:rsidRDefault="00E7206D">
      <w:pPr>
        <w:pStyle w:val="Times12"/>
        <w:ind w:firstLine="0"/>
        <w:rPr>
          <w:i/>
          <w:sz w:val="32"/>
        </w:rPr>
      </w:pPr>
      <w:r>
        <w:rPr>
          <w:i/>
          <w:sz w:val="32"/>
        </w:rPr>
        <w:t xml:space="preserve">Участник процедуры закупки: ________________________________ </w:t>
      </w:r>
    </w:p>
    <w:tbl>
      <w:tblPr>
        <w:tblW w:w="1029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681"/>
        <w:gridCol w:w="1745"/>
        <w:gridCol w:w="1135"/>
        <w:gridCol w:w="1561"/>
        <w:gridCol w:w="866"/>
        <w:gridCol w:w="1404"/>
        <w:gridCol w:w="1418"/>
      </w:tblGrid>
      <w:tr w:rsidR="0000000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</w:t>
            </w:r>
            <w:r>
              <w:rPr>
                <w:sz w:val="24"/>
                <w:szCs w:val="24"/>
              </w:rPr>
              <w:t>оставок, работ и услуг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/п </w:t>
            </w:r>
          </w:p>
          <w:p w:rsidR="00000000" w:rsidRDefault="00E7206D">
            <w:pPr>
              <w:pStyle w:val="af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выполнения поставок, работ и услуг </w:t>
            </w:r>
          </w:p>
          <w:p w:rsidR="00000000" w:rsidRDefault="00E7206D">
            <w:pPr>
              <w:pStyle w:val="af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(форма </w:t>
            </w:r>
            <w:r>
              <w:rPr>
                <w:b/>
                <w:i/>
                <w:sz w:val="24"/>
                <w:szCs w:val="24"/>
              </w:rPr>
              <w:t>___)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000000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платеж</w:t>
            </w:r>
            <w:r>
              <w:rPr>
                <w:sz w:val="24"/>
                <w:szCs w:val="24"/>
              </w:rPr>
              <w:t>а, руб. (с НДС)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0000" w:rsidRDefault="00E7206D">
            <w:pPr>
              <w:pStyle w:val="aff9"/>
              <w:suppressAutoHyphens/>
              <w:spacing w:before="0" w:after="0"/>
              <w:ind w:left="252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E7206D">
            <w:pPr>
              <w:pStyle w:val="aff9"/>
              <w:suppressAutoHyphens/>
              <w:spacing w:before="0" w:after="0"/>
              <w:ind w:left="0"/>
              <w:rPr>
                <w:szCs w:val="24"/>
              </w:rPr>
            </w:pPr>
          </w:p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28"/>
          <w:szCs w:val="28"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___________________________________</w:t>
      </w:r>
      <w:r>
        <w:rPr>
          <w:i/>
          <w:sz w:val="16"/>
          <w:szCs w:val="16"/>
        </w:rPr>
        <w:tab/>
        <w:t>__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</w:t>
      </w:r>
      <w:r>
        <w:rPr>
          <w:b/>
          <w:bCs w:val="0"/>
          <w:i/>
          <w:vertAlign w:val="superscript"/>
        </w:rPr>
        <w:t>)</w:t>
      </w:r>
      <w:r>
        <w:rPr>
          <w:i/>
          <w:snapToGrid w:val="0"/>
          <w:sz w:val="14"/>
          <w:szCs w:val="14"/>
        </w:rPr>
        <w:tab/>
      </w:r>
      <w:r>
        <w:rPr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i/>
          <w:sz w:val="28"/>
        </w:rPr>
      </w:pPr>
      <w:r>
        <w:rPr>
          <w:bCs w:val="0"/>
          <w:i/>
          <w:sz w:val="28"/>
        </w:rPr>
        <w:t>М.П.</w:t>
      </w:r>
    </w:p>
    <w:p w:rsidR="00000000" w:rsidRDefault="00E7206D">
      <w:pPr>
        <w:jc w:val="center"/>
        <w:rPr>
          <w:b/>
          <w:i/>
        </w:rPr>
      </w:pPr>
    </w:p>
    <w:p w:rsidR="00000000" w:rsidRDefault="00E7206D">
      <w:pPr>
        <w:pStyle w:val="Times12"/>
        <w:tabs>
          <w:tab w:val="left" w:pos="1134"/>
        </w:tabs>
        <w:ind w:firstLine="709"/>
        <w:rPr>
          <w:bCs w:val="0"/>
          <w:i/>
          <w:szCs w:val="24"/>
        </w:rPr>
      </w:pPr>
      <w:r>
        <w:rPr>
          <w:bCs w:val="0"/>
          <w:i/>
          <w:szCs w:val="24"/>
        </w:rPr>
        <w:t>ИНСТРУКЦИИ ПО ЗАПОЛНЕНИЮ</w:t>
      </w:r>
    </w:p>
    <w:p w:rsidR="00000000" w:rsidRDefault="00E7206D" w:rsidP="00E7206D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000000" w:rsidRDefault="00E7206D" w:rsidP="00E7206D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 процедуры закупки приводит номер и дату заявки о подаче Предложения, приложение</w:t>
      </w:r>
      <w:r>
        <w:rPr>
          <w:i/>
          <w:szCs w:val="24"/>
        </w:rPr>
        <w:t>м к которой является данный график.</w:t>
      </w:r>
    </w:p>
    <w:p w:rsidR="00000000" w:rsidRDefault="00E7206D" w:rsidP="00E7206D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 процедуры закупки указывает свое фирменное наименование (в 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 организационно-правовую форму).</w:t>
      </w:r>
    </w:p>
    <w:p w:rsidR="00000000" w:rsidRDefault="00E7206D" w:rsidP="00E7206D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 xml:space="preserve">График оплаты должен быть подготовлен на основе </w:t>
      </w:r>
      <w:proofErr w:type="gramStart"/>
      <w:r>
        <w:rPr>
          <w:i/>
          <w:szCs w:val="24"/>
        </w:rPr>
        <w:t xml:space="preserve">Графика </w:t>
      </w:r>
      <w:r>
        <w:rPr>
          <w:b/>
          <w:bCs w:val="0"/>
          <w:i/>
          <w:szCs w:val="24"/>
        </w:rPr>
        <w:t>поставки товара/выполнения работ /оказания</w:t>
      </w:r>
      <w:proofErr w:type="gramEnd"/>
      <w:r>
        <w:rPr>
          <w:b/>
          <w:bCs w:val="0"/>
          <w:i/>
          <w:szCs w:val="24"/>
        </w:rPr>
        <w:t xml:space="preserve"> услуг</w:t>
      </w:r>
      <w:r>
        <w:rPr>
          <w:i/>
          <w:szCs w:val="24"/>
        </w:rPr>
        <w:t xml:space="preserve"> (соответст</w:t>
      </w:r>
      <w:r>
        <w:rPr>
          <w:i/>
          <w:szCs w:val="24"/>
        </w:rPr>
        <w:t>вующая форма), Сводной таблицы стоимости (соответствующая форма) и должен содержать ссылки на отдельные этапы/</w:t>
      </w:r>
      <w:proofErr w:type="spellStart"/>
      <w:r>
        <w:rPr>
          <w:i/>
          <w:szCs w:val="24"/>
        </w:rPr>
        <w:t>подэтапы</w:t>
      </w:r>
      <w:proofErr w:type="spellEnd"/>
      <w:r>
        <w:rPr>
          <w:i/>
          <w:szCs w:val="24"/>
        </w:rPr>
        <w:t>, предусмотренные этими документами.</w:t>
      </w:r>
    </w:p>
    <w:p w:rsidR="00000000" w:rsidRDefault="00E7206D" w:rsidP="00E7206D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Для каждого этапа необходимо прописать срок и сумму авансовых платежей и остальных платежей (текущих,</w:t>
      </w:r>
      <w:r>
        <w:rPr>
          <w:i/>
          <w:szCs w:val="24"/>
        </w:rPr>
        <w:t xml:space="preserve"> окончательных). В случае отсутствия аванса, в данных графах проставляется прочерк.</w:t>
      </w:r>
    </w:p>
    <w:p w:rsidR="00000000" w:rsidRDefault="00E7206D" w:rsidP="00E7206D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 xml:space="preserve"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</w:t>
      </w:r>
      <w:r>
        <w:rPr>
          <w:i/>
          <w:szCs w:val="24"/>
        </w:rPr>
        <w:t>указывается общая сумма платежей по столбцу «Всего общая сумма платежей, руб. с НДС».</w:t>
      </w:r>
    </w:p>
    <w:p w:rsidR="00000000" w:rsidRDefault="00E7206D">
      <w:pPr>
        <w:pStyle w:val="Times12"/>
        <w:ind w:left="360" w:right="-30" w:firstLine="0"/>
        <w:rPr>
          <w:i/>
          <w:sz w:val="22"/>
        </w:rPr>
      </w:pPr>
    </w:p>
    <w:p w:rsidR="00000000" w:rsidRDefault="00E7206D">
      <w:pPr>
        <w:pStyle w:val="Times12"/>
        <w:ind w:firstLine="0"/>
        <w:rPr>
          <w:b/>
          <w:i/>
          <w:sz w:val="20"/>
          <w:szCs w:val="20"/>
          <w:shd w:val="clear" w:color="auto" w:fill="FDE9D9"/>
        </w:rPr>
      </w:pPr>
    </w:p>
    <w:p w:rsidR="00000000" w:rsidRDefault="00E7206D">
      <w:pPr>
        <w:rPr>
          <w:b/>
          <w:i/>
          <w:sz w:val="20"/>
          <w:szCs w:val="20"/>
          <w:shd w:val="clear" w:color="auto" w:fill="FDE9D9"/>
        </w:rPr>
        <w:sectPr w:rsidR="00000000">
          <w:pgSz w:w="11906" w:h="16838"/>
          <w:pgMar w:top="1134" w:right="567" w:bottom="1134" w:left="1418" w:header="567" w:footer="567" w:gutter="0"/>
          <w:cols w:space="720"/>
        </w:sectPr>
      </w:pPr>
    </w:p>
    <w:p w:rsidR="00000000" w:rsidRDefault="00E7206D">
      <w:pPr>
        <w:pStyle w:val="Times12"/>
        <w:ind w:firstLine="0"/>
        <w:jc w:val="right"/>
        <w:rPr>
          <w:bCs w:val="0"/>
          <w:i/>
          <w:szCs w:val="24"/>
        </w:rPr>
      </w:pPr>
      <w:r>
        <w:rPr>
          <w:bCs w:val="0"/>
          <w:i/>
          <w:sz w:val="28"/>
          <w:szCs w:val="24"/>
        </w:rPr>
        <w:lastRenderedPageBreak/>
        <w:t>Форма __.</w:t>
      </w:r>
    </w:p>
    <w:p w:rsidR="00000000" w:rsidRDefault="00E7206D">
      <w:pPr>
        <w:pStyle w:val="Times12"/>
        <w:ind w:left="5245" w:firstLine="0"/>
        <w:jc w:val="left"/>
        <w:rPr>
          <w:i/>
          <w:iCs/>
          <w:szCs w:val="24"/>
        </w:rPr>
      </w:pPr>
      <w:r>
        <w:rPr>
          <w:i/>
          <w:iCs/>
          <w:szCs w:val="24"/>
        </w:rPr>
        <w:t>Приложение к заявке о подаче Предложения от «___» __________ 20___ г. № ______</w:t>
      </w:r>
    </w:p>
    <w:p w:rsidR="00000000" w:rsidRDefault="00E7206D">
      <w:pPr>
        <w:pStyle w:val="Times12"/>
        <w:jc w:val="right"/>
        <w:rPr>
          <w:bCs w:val="0"/>
          <w:i/>
          <w:szCs w:val="24"/>
        </w:rPr>
      </w:pPr>
    </w:p>
    <w:p w:rsidR="00000000" w:rsidRDefault="00E7206D">
      <w:pPr>
        <w:jc w:val="center"/>
        <w:rPr>
          <w:i/>
          <w:sz w:val="28"/>
        </w:rPr>
      </w:pPr>
      <w:r>
        <w:rPr>
          <w:i/>
          <w:sz w:val="28"/>
        </w:rPr>
        <w:t>Открытый запрос предложений в электронной форме на право заклю</w:t>
      </w:r>
      <w:r>
        <w:rPr>
          <w:i/>
          <w:sz w:val="28"/>
        </w:rPr>
        <w:t xml:space="preserve">чения договора </w:t>
      </w:r>
      <w:proofErr w:type="gramStart"/>
      <w:r>
        <w:rPr>
          <w:i/>
          <w:sz w:val="28"/>
        </w:rPr>
        <w:t>на</w:t>
      </w:r>
      <w:proofErr w:type="gramEnd"/>
      <w:r>
        <w:rPr>
          <w:i/>
          <w:sz w:val="28"/>
        </w:rPr>
        <w:t> ____________</w:t>
      </w:r>
    </w:p>
    <w:p w:rsidR="00000000" w:rsidRDefault="00E7206D">
      <w:pPr>
        <w:widowControl w:val="0"/>
        <w:autoSpaceDE w:val="0"/>
        <w:autoSpaceDN w:val="0"/>
        <w:adjustRightInd w:val="0"/>
        <w:jc w:val="right"/>
        <w:rPr>
          <w:b/>
          <w:i/>
        </w:rPr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  <w:szCs w:val="24"/>
        </w:rPr>
      </w:pPr>
      <w:bookmarkStart w:id="126" w:name="_Справка_о_перечне"/>
      <w:bookmarkStart w:id="127" w:name="_Toc255987078"/>
      <w:bookmarkStart w:id="128" w:name="_Toc305665997"/>
      <w:bookmarkEnd w:id="126"/>
      <w:r>
        <w:rPr>
          <w:rFonts w:ascii="Times New Roman" w:eastAsia="Times New Roman" w:hAnsi="Times New Roman" w:cs="Times New Roman"/>
          <w:b w:val="0"/>
          <w:i w:val="0"/>
          <w:szCs w:val="24"/>
        </w:rPr>
        <w:t>СПРАВКА ОБ ОПЫТЕ ВЫПОЛНЕНИЯ ДОГОВОРОВ (Форма __)</w:t>
      </w:r>
      <w:bookmarkEnd w:id="127"/>
      <w:bookmarkEnd w:id="128"/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i/>
          <w:iCs/>
          <w:spacing w:val="-2"/>
          <w:sz w:val="28"/>
          <w:lang w:val="ru-MO"/>
        </w:rPr>
      </w:pPr>
    </w:p>
    <w:p w:rsidR="00000000" w:rsidRDefault="00E7206D">
      <w:pPr>
        <w:pStyle w:val="Times12"/>
        <w:ind w:firstLine="0"/>
        <w:rPr>
          <w:i/>
          <w:sz w:val="28"/>
          <w:szCs w:val="24"/>
        </w:rPr>
      </w:pPr>
      <w:r>
        <w:rPr>
          <w:i/>
          <w:sz w:val="28"/>
          <w:szCs w:val="24"/>
        </w:rPr>
        <w:t xml:space="preserve">Участник процедуры закупки: ________________________________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355"/>
        <w:gridCol w:w="2127"/>
        <w:gridCol w:w="2220"/>
        <w:gridCol w:w="1182"/>
        <w:gridCol w:w="1701"/>
      </w:tblGrid>
      <w:tr w:rsidR="00000000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</w:t>
            </w:r>
            <w:r>
              <w:rPr>
                <w:sz w:val="24"/>
                <w:szCs w:val="24"/>
              </w:rPr>
              <w:t>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af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рекламац</w:t>
            </w:r>
            <w:r>
              <w:rPr>
                <w:sz w:val="24"/>
                <w:szCs w:val="24"/>
              </w:rPr>
              <w:t>иях по перечисленным договорам, процент завершенности выполнения</w:t>
            </w: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b/>
                <w:i/>
                <w:szCs w:val="24"/>
              </w:rPr>
            </w:pPr>
            <w:proofErr w:type="spellStart"/>
            <w:proofErr w:type="gramStart"/>
            <w:r>
              <w:rPr>
                <w:b/>
                <w:i/>
                <w:szCs w:val="24"/>
              </w:rPr>
              <w:t>Общестроитель-ные</w:t>
            </w:r>
            <w:proofErr w:type="spellEnd"/>
            <w:proofErr w:type="gramEnd"/>
            <w:r>
              <w:rPr>
                <w:b/>
                <w:i/>
                <w:szCs w:val="24"/>
              </w:rPr>
              <w:t xml:space="preserve"> работы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 xml:space="preserve">Работы </w:t>
            </w:r>
            <w:proofErr w:type="gramStart"/>
            <w:r>
              <w:rPr>
                <w:b/>
                <w:i/>
                <w:szCs w:val="24"/>
              </w:rPr>
              <w:t>по</w:t>
            </w:r>
            <w:proofErr w:type="gramEnd"/>
            <w:r>
              <w:rPr>
                <w:b/>
                <w:i/>
                <w:szCs w:val="24"/>
              </w:rPr>
              <w:t xml:space="preserve"> ….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Проектные работы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Поставка продукции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b/>
                <w:i/>
                <w:szCs w:val="24"/>
              </w:rPr>
            </w:pPr>
            <w:r>
              <w:rPr>
                <w:szCs w:val="24"/>
              </w:rPr>
              <w:t>Договор 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28"/>
          <w:szCs w:val="28"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___________________________________</w:t>
      </w:r>
      <w:r>
        <w:rPr>
          <w:i/>
          <w:sz w:val="16"/>
          <w:szCs w:val="16"/>
        </w:rPr>
        <w:tab/>
        <w:t>__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i/>
          <w:snapToGrid w:val="0"/>
          <w:sz w:val="14"/>
          <w:szCs w:val="14"/>
        </w:rPr>
        <w:tab/>
      </w:r>
      <w:r>
        <w:rPr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i/>
          <w:sz w:val="28"/>
        </w:rPr>
      </w:pPr>
      <w:r>
        <w:rPr>
          <w:bCs w:val="0"/>
          <w:i/>
          <w:sz w:val="28"/>
        </w:rPr>
        <w:t>М.П.</w:t>
      </w:r>
    </w:p>
    <w:p w:rsidR="00000000" w:rsidRDefault="00E7206D">
      <w:pPr>
        <w:jc w:val="center"/>
        <w:rPr>
          <w:b/>
          <w:i/>
        </w:rPr>
      </w:pPr>
    </w:p>
    <w:p w:rsidR="00000000" w:rsidRDefault="00E7206D">
      <w:pPr>
        <w:pStyle w:val="Times12"/>
        <w:tabs>
          <w:tab w:val="left" w:pos="709"/>
          <w:tab w:val="left" w:pos="1134"/>
        </w:tabs>
        <w:ind w:firstLine="709"/>
        <w:rPr>
          <w:bCs w:val="0"/>
          <w:i/>
          <w:szCs w:val="24"/>
        </w:rPr>
      </w:pPr>
      <w:r>
        <w:rPr>
          <w:bCs w:val="0"/>
          <w:i/>
          <w:szCs w:val="24"/>
        </w:rPr>
        <w:t>ИНСТРУКЦИИ ПО ЗАПОЛНЕНИЮ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Данны</w:t>
      </w:r>
      <w:r>
        <w:rPr>
          <w:i/>
          <w:szCs w:val="24"/>
        </w:rPr>
        <w:t>е инструкции не следует воспроизводить в документах, подготовленных участником процедуры закупки.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 процедуры закупки приводит номер и дату заявки о подаче Предложения, приложением к которой является данная справка.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lastRenderedPageBreak/>
        <w:t>Участник процедуры закупки указыв</w:t>
      </w:r>
      <w:r>
        <w:rPr>
          <w:i/>
          <w:szCs w:val="24"/>
        </w:rPr>
        <w:t>ает свое фирменное наименование (в 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 организационно-правовую форму).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 процедуры з</w:t>
      </w:r>
      <w:r>
        <w:rPr>
          <w:i/>
          <w:szCs w:val="24"/>
        </w:rPr>
        <w:t xml:space="preserve">акупки может самостоятельно выбрать договоры, которые, по его мнению, наилучшим образом характеризует его опыт. 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b/>
          <w:bCs w:val="0"/>
          <w:i/>
          <w:szCs w:val="24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>
        <w:rPr>
          <w:i/>
          <w:szCs w:val="24"/>
        </w:rPr>
        <w:t>Участник процедуры закуп</w:t>
      </w:r>
      <w:r>
        <w:rPr>
          <w:i/>
          <w:szCs w:val="24"/>
        </w:rPr>
        <w:t>ки может включать и незавершенные договоры, обязательно отмечая данный факт и указав процент выполнения.</w:t>
      </w:r>
    </w:p>
    <w:p w:rsidR="00000000" w:rsidRDefault="00E7206D" w:rsidP="00E7206D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right="-30" w:firstLine="709"/>
        <w:rPr>
          <w:i/>
          <w:szCs w:val="24"/>
        </w:rPr>
      </w:pPr>
      <w:r>
        <w:rPr>
          <w:i/>
          <w:szCs w:val="24"/>
        </w:rPr>
        <w:t>Участникам процедуры закупки рекомендуется приложить первый и последний листы указанных договоров, копии отзывов об их работе, данные контрагентами.</w:t>
      </w:r>
    </w:p>
    <w:p w:rsidR="00000000" w:rsidRDefault="00E7206D">
      <w:pPr>
        <w:pStyle w:val="Times12"/>
        <w:tabs>
          <w:tab w:val="left" w:pos="709"/>
        </w:tabs>
        <w:ind w:left="426" w:right="-30" w:firstLine="0"/>
        <w:rPr>
          <w:i/>
          <w:szCs w:val="24"/>
        </w:rPr>
      </w:pPr>
    </w:p>
    <w:p w:rsidR="00000000" w:rsidRDefault="00E7206D">
      <w:pPr>
        <w:rPr>
          <w:i/>
          <w:color w:val="0000FF"/>
          <w:u w:val="single"/>
        </w:rPr>
        <w:sectPr w:rsidR="00000000">
          <w:pgSz w:w="11906" w:h="16838"/>
          <w:pgMar w:top="1134" w:right="567" w:bottom="1134" w:left="1418" w:header="567" w:footer="567" w:gutter="0"/>
          <w:cols w:space="720"/>
        </w:sectPr>
      </w:pPr>
    </w:p>
    <w:p w:rsidR="00000000" w:rsidRDefault="00E7206D">
      <w:pPr>
        <w:pStyle w:val="Times12"/>
        <w:ind w:firstLine="0"/>
        <w:jc w:val="center"/>
        <w:rPr>
          <w:b/>
          <w:bCs w:val="0"/>
          <w:i/>
          <w:szCs w:val="24"/>
        </w:rPr>
      </w:pPr>
      <w:proofErr w:type="gramStart"/>
      <w:r>
        <w:rPr>
          <w:b/>
          <w:bCs w:val="0"/>
          <w:i/>
          <w:szCs w:val="24"/>
        </w:rPr>
        <w:lastRenderedPageBreak/>
        <w:t>случае</w:t>
      </w:r>
      <w:proofErr w:type="gramEnd"/>
      <w:r>
        <w:rPr>
          <w:b/>
          <w:bCs w:val="0"/>
          <w:i/>
          <w:szCs w:val="24"/>
        </w:rPr>
        <w:t xml:space="preserve"> проведения запроса предложений на выполнение подрядных работ</w:t>
      </w:r>
    </w:p>
    <w:p w:rsidR="00000000" w:rsidRDefault="00E7206D">
      <w:pPr>
        <w:pStyle w:val="Times12"/>
        <w:ind w:firstLine="0"/>
        <w:jc w:val="right"/>
        <w:rPr>
          <w:bCs w:val="0"/>
          <w:i/>
          <w:sz w:val="28"/>
        </w:rPr>
      </w:pPr>
      <w:r>
        <w:rPr>
          <w:bCs w:val="0"/>
          <w:i/>
          <w:sz w:val="28"/>
        </w:rPr>
        <w:t>Форма __.</w:t>
      </w:r>
    </w:p>
    <w:p w:rsidR="00000000" w:rsidRDefault="00E7206D">
      <w:pPr>
        <w:pStyle w:val="Times12"/>
        <w:ind w:left="10206" w:firstLine="0"/>
        <w:jc w:val="left"/>
        <w:rPr>
          <w:i/>
          <w:iCs/>
          <w:szCs w:val="20"/>
        </w:rPr>
      </w:pPr>
      <w:r>
        <w:rPr>
          <w:i/>
          <w:iCs/>
          <w:szCs w:val="20"/>
        </w:rPr>
        <w:t>Приложение к заявке о по</w:t>
      </w:r>
      <w:r>
        <w:rPr>
          <w:i/>
          <w:iCs/>
          <w:szCs w:val="20"/>
        </w:rPr>
        <w:t xml:space="preserve">даче Предложения от «___» </w:t>
      </w:r>
      <w:r>
        <w:rPr>
          <w:i/>
          <w:iCs/>
          <w:szCs w:val="20"/>
        </w:rPr>
        <w:lastRenderedPageBreak/>
        <w:t>__________ 20___ г. № ______</w:t>
      </w:r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bCs/>
          <w:i/>
          <w:sz w:val="22"/>
          <w:szCs w:val="22"/>
        </w:rPr>
      </w:pPr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Открытый запрос предложений в </w:t>
      </w:r>
      <w:r>
        <w:rPr>
          <w:i/>
          <w:sz w:val="28"/>
        </w:rPr>
        <w:t>электронной форме</w:t>
      </w:r>
      <w:r>
        <w:rPr>
          <w:i/>
          <w:sz w:val="28"/>
          <w:szCs w:val="28"/>
        </w:rPr>
        <w:t xml:space="preserve"> на право заключения договора </w:t>
      </w:r>
      <w:proofErr w:type="gramStart"/>
      <w:r>
        <w:rPr>
          <w:i/>
          <w:sz w:val="28"/>
          <w:szCs w:val="28"/>
        </w:rPr>
        <w:t>на</w:t>
      </w:r>
      <w:proofErr w:type="gramEnd"/>
      <w:r>
        <w:rPr>
          <w:i/>
          <w:sz w:val="28"/>
          <w:szCs w:val="28"/>
        </w:rPr>
        <w:t> _______________________________________</w:t>
      </w:r>
    </w:p>
    <w:p w:rsidR="00000000" w:rsidRDefault="00E7206D">
      <w:pPr>
        <w:widowControl w:val="0"/>
        <w:autoSpaceDE w:val="0"/>
        <w:autoSpaceDN w:val="0"/>
        <w:adjustRightInd w:val="0"/>
        <w:jc w:val="right"/>
        <w:rPr>
          <w:b/>
          <w:i/>
          <w:szCs w:val="28"/>
        </w:rPr>
      </w:pPr>
    </w:p>
    <w:p w:rsidR="00000000" w:rsidRDefault="00E7206D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29" w:name="_Справка_о_материально-технических_р"/>
      <w:bookmarkStart w:id="130" w:name="_Справка_о_материально-технических"/>
      <w:bookmarkStart w:id="131" w:name="_Toc255987080"/>
      <w:bookmarkStart w:id="132" w:name="_Toc305665999"/>
      <w:bookmarkEnd w:id="129"/>
      <w:bookmarkEnd w:id="130"/>
      <w:r>
        <w:rPr>
          <w:rFonts w:ascii="Times New Roman" w:eastAsia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131"/>
      <w:bookmarkEnd w:id="132"/>
    </w:p>
    <w:p w:rsidR="00000000" w:rsidRDefault="00E7206D">
      <w:pPr>
        <w:suppressAutoHyphens/>
        <w:ind w:left="180" w:right="-120"/>
        <w:jc w:val="center"/>
        <w:rPr>
          <w:i/>
          <w:sz w:val="28"/>
          <w:szCs w:val="28"/>
        </w:rPr>
      </w:pPr>
    </w:p>
    <w:p w:rsidR="00000000" w:rsidRDefault="00E7206D">
      <w:pPr>
        <w:pStyle w:val="Times12"/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>Участник процедуры закуп</w:t>
      </w:r>
      <w:r>
        <w:rPr>
          <w:i/>
          <w:sz w:val="28"/>
          <w:szCs w:val="28"/>
        </w:rPr>
        <w:t xml:space="preserve">ки (генподрядчик): ________________________________ </w:t>
      </w:r>
    </w:p>
    <w:p w:rsidR="00000000" w:rsidRDefault="00E7206D">
      <w:pPr>
        <w:pStyle w:val="Times12"/>
        <w:tabs>
          <w:tab w:val="left" w:pos="2520"/>
        </w:tabs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Субподрядчики: </w:t>
      </w:r>
      <w:r>
        <w:rPr>
          <w:b/>
          <w:bCs w:val="0"/>
          <w:i/>
          <w:szCs w:val="24"/>
        </w:rPr>
        <w:t>[в случае разрешения привлечения субподрядчиков]</w:t>
      </w:r>
    </w:p>
    <w:p w:rsidR="00000000" w:rsidRDefault="00E7206D">
      <w:pPr>
        <w:pStyle w:val="Times12"/>
        <w:tabs>
          <w:tab w:val="left" w:pos="2520"/>
        </w:tabs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>1. ________________________________________________________</w:t>
      </w:r>
    </w:p>
    <w:p w:rsidR="00000000" w:rsidRDefault="00E7206D">
      <w:pPr>
        <w:pStyle w:val="Times12"/>
        <w:ind w:firstLine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2. ________________________________________________________ </w:t>
      </w:r>
    </w:p>
    <w:p w:rsidR="00000000" w:rsidRDefault="00E7206D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>…</w:t>
      </w:r>
    </w:p>
    <w:tbl>
      <w:tblPr>
        <w:tblW w:w="515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90"/>
        <w:gridCol w:w="1218"/>
        <w:gridCol w:w="1628"/>
        <w:gridCol w:w="819"/>
        <w:gridCol w:w="1301"/>
        <w:gridCol w:w="1349"/>
        <w:gridCol w:w="1291"/>
        <w:gridCol w:w="1111"/>
        <w:gridCol w:w="1523"/>
      </w:tblGrid>
      <w:tr w:rsidR="00000000">
        <w:trPr>
          <w:cantSplit/>
          <w:trHeight w:val="1563"/>
          <w:tblHeader/>
        </w:trPr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  <w:p w:rsidR="00000000" w:rsidRDefault="00E7206D">
            <w:pPr>
              <w:pStyle w:val="aff8"/>
              <w:jc w:val="center"/>
              <w:rPr>
                <w:sz w:val="24"/>
                <w:szCs w:val="24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</w:t>
            </w:r>
            <w:r>
              <w:rPr>
                <w:sz w:val="24"/>
                <w:szCs w:val="24"/>
              </w:rPr>
              <w:t>енование МТР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Идентифика-ционные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учетн</w:t>
            </w:r>
            <w:r>
              <w:rPr>
                <w:sz w:val="24"/>
                <w:szCs w:val="24"/>
              </w:rPr>
              <w:t>ые данные МТР (инв. №, № гос. регистрации и т.п.)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8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000000">
        <w:trPr>
          <w:cantSplit/>
          <w:trHeight w:val="113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Глава 1. Подготовительные работы</w:t>
            </w:r>
          </w:p>
        </w:tc>
      </w:tr>
      <w:tr w:rsidR="00000000">
        <w:trPr>
          <w:cantSplit/>
          <w:trHeight w:val="113"/>
        </w:trPr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 w:rsidP="00E7206D">
            <w:pPr>
              <w:numPr>
                <w:ilvl w:val="0"/>
                <w:numId w:val="43"/>
              </w:numPr>
              <w:jc w:val="center"/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ind w:left="-37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  <w:lang w:val="en-US"/>
              </w:rPr>
              <w:t>Hitachi ZX</w:t>
            </w:r>
            <w:r>
              <w:rPr>
                <w:i/>
                <w:szCs w:val="24"/>
              </w:rPr>
              <w:t>-200-3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 гусе</w:t>
            </w:r>
            <w:r>
              <w:rPr>
                <w:i/>
                <w:szCs w:val="24"/>
              </w:rPr>
              <w:t xml:space="preserve">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>
                <w:rPr>
                  <w:i/>
                  <w:szCs w:val="24"/>
                </w:rPr>
                <w:t>1 м3</w:t>
              </w:r>
            </w:smartTag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Собственное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Подрядчик (субподрядчик)</w:t>
            </w: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ind w:left="-30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Инв. № 12345,</w:t>
            </w:r>
          </w:p>
          <w:p w:rsidR="00000000" w:rsidRDefault="00E7206D">
            <w:pPr>
              <w:pStyle w:val="aff9"/>
              <w:spacing w:before="0" w:after="0"/>
              <w:ind w:left="-30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Подготовительные земляные  работы</w:t>
            </w:r>
          </w:p>
        </w:tc>
      </w:tr>
      <w:tr w:rsidR="00000000">
        <w:trPr>
          <w:cantSplit/>
          <w:trHeight w:val="252"/>
        </w:trPr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r>
              <w:t>…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113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000000">
        <w:trPr>
          <w:cantSplit/>
          <w:trHeight w:val="113"/>
        </w:trPr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jc w:val="center"/>
            </w:pPr>
            <w:r>
              <w:t>1.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113"/>
        </w:trPr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r>
              <w:t xml:space="preserve">… 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113"/>
        </w:trPr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  <w:hideMark/>
          </w:tcPr>
          <w:p w:rsidR="00000000" w:rsidRDefault="00E7206D">
            <w:pPr>
              <w:pStyle w:val="aff9"/>
              <w:spacing w:before="0" w:after="0"/>
              <w:rPr>
                <w:szCs w:val="24"/>
              </w:rPr>
            </w:pPr>
            <w:r>
              <w:rPr>
                <w:szCs w:val="24"/>
              </w:rPr>
              <w:t>Глава ….</w:t>
            </w:r>
          </w:p>
        </w:tc>
      </w:tr>
      <w:tr w:rsidR="00000000">
        <w:trPr>
          <w:cantSplit/>
          <w:trHeight w:val="113"/>
        </w:trPr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/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  <w:tc>
          <w:tcPr>
            <w:tcW w:w="4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  <w:tc>
          <w:tcPr>
            <w:tcW w:w="7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  <w:tc>
          <w:tcPr>
            <w:tcW w:w="5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  <w:tc>
          <w:tcPr>
            <w:tcW w:w="6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:rsidR="00000000" w:rsidRDefault="00E7206D">
            <w:pPr>
              <w:pStyle w:val="aff9"/>
              <w:jc w:val="center"/>
              <w:rPr>
                <w:szCs w:val="24"/>
              </w:rPr>
            </w:pPr>
          </w:p>
        </w:tc>
      </w:tr>
    </w:tbl>
    <w:p w:rsidR="00000000" w:rsidRDefault="00E7206D">
      <w:pPr>
        <w:rPr>
          <w:i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___________________________________</w:t>
      </w:r>
      <w:r>
        <w:rPr>
          <w:i/>
          <w:sz w:val="16"/>
          <w:szCs w:val="16"/>
        </w:rPr>
        <w:tab/>
        <w:t>__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i/>
          <w:snapToGrid w:val="0"/>
          <w:sz w:val="14"/>
          <w:szCs w:val="14"/>
        </w:rPr>
        <w:tab/>
      </w:r>
      <w:r>
        <w:rPr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i/>
          <w:sz w:val="28"/>
        </w:rPr>
      </w:pPr>
      <w:r>
        <w:rPr>
          <w:bCs w:val="0"/>
          <w:i/>
          <w:sz w:val="28"/>
        </w:rPr>
        <w:t>М.П.</w:t>
      </w:r>
    </w:p>
    <w:p w:rsidR="00000000" w:rsidRDefault="00E7206D">
      <w:pPr>
        <w:jc w:val="center"/>
        <w:rPr>
          <w:i/>
        </w:rPr>
      </w:pPr>
    </w:p>
    <w:p w:rsidR="00000000" w:rsidRDefault="00E7206D">
      <w:pPr>
        <w:pStyle w:val="Times12"/>
        <w:tabs>
          <w:tab w:val="left" w:pos="709"/>
          <w:tab w:val="left" w:pos="1134"/>
        </w:tabs>
        <w:ind w:firstLine="709"/>
        <w:rPr>
          <w:bCs w:val="0"/>
          <w:i/>
          <w:szCs w:val="24"/>
        </w:rPr>
      </w:pPr>
      <w:r>
        <w:rPr>
          <w:bCs w:val="0"/>
          <w:i/>
          <w:szCs w:val="24"/>
        </w:rPr>
        <w:t>ИНСТРУКЦИИ ПО ЗАПОЛНЕНИЮ</w:t>
      </w:r>
    </w:p>
    <w:p w:rsidR="00000000" w:rsidRDefault="00E7206D" w:rsidP="00E7206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firstLine="709"/>
        <w:rPr>
          <w:i/>
          <w:szCs w:val="24"/>
        </w:rPr>
      </w:pPr>
      <w:r>
        <w:rPr>
          <w:i/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000000" w:rsidRDefault="00E7206D" w:rsidP="00E7206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firstLine="709"/>
        <w:rPr>
          <w:i/>
          <w:szCs w:val="24"/>
        </w:rPr>
      </w:pPr>
      <w:r>
        <w:rPr>
          <w:i/>
          <w:szCs w:val="24"/>
        </w:rPr>
        <w:t>Участник процедуры закупки приводит номер и дату заявки о подаче Предложения, приложением к которой является данная справка.</w:t>
      </w:r>
    </w:p>
    <w:p w:rsidR="00000000" w:rsidRDefault="00E7206D" w:rsidP="00E7206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firstLine="709"/>
        <w:rPr>
          <w:i/>
          <w:szCs w:val="24"/>
        </w:rPr>
      </w:pPr>
      <w:r>
        <w:rPr>
          <w:i/>
          <w:szCs w:val="24"/>
        </w:rPr>
        <w:t>Уча</w:t>
      </w:r>
      <w:r>
        <w:rPr>
          <w:i/>
          <w:szCs w:val="24"/>
        </w:rPr>
        <w:t xml:space="preserve">стник процедуры закупки указывает свое фирменное наименование (в 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 организационно-правовую форму), наименования (в 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 организационно-правовую форму) субподрядчиков.</w:t>
      </w:r>
    </w:p>
    <w:p w:rsidR="00000000" w:rsidRDefault="00E7206D" w:rsidP="00E7206D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left" w:pos="1134"/>
        </w:tabs>
        <w:ind w:left="0" w:firstLine="709"/>
        <w:rPr>
          <w:i/>
          <w:szCs w:val="24"/>
        </w:rPr>
      </w:pPr>
      <w:r>
        <w:rPr>
          <w:i/>
          <w:szCs w:val="24"/>
        </w:rPr>
        <w:t>В таблице указываются сведения только об основных машинах и механизмах специальных при</w:t>
      </w:r>
      <w:r>
        <w:rPr>
          <w:i/>
          <w:szCs w:val="24"/>
        </w:rPr>
        <w:t xml:space="preserve">способлений и инструментов, которые будут применяться при выполнении работ согласно договору, с указанием работ в соответствии со структурой сводного </w:t>
      </w:r>
      <w:r>
        <w:rPr>
          <w:i/>
          <w:szCs w:val="24"/>
        </w:rPr>
        <w:lastRenderedPageBreak/>
        <w:t xml:space="preserve">сметного расчета (по главам). Обязательным является указание принадлежности МТР (подрядчик, субподрядчик, </w:t>
      </w:r>
      <w:r>
        <w:rPr>
          <w:i/>
          <w:szCs w:val="24"/>
        </w:rPr>
        <w:t>аренда и т.п.), с учетом распределения выполнения объемов работ.</w:t>
      </w:r>
    </w:p>
    <w:p w:rsidR="00000000" w:rsidRDefault="00E7206D">
      <w:pPr>
        <w:pStyle w:val="Times12"/>
        <w:rPr>
          <w:i/>
          <w:szCs w:val="24"/>
        </w:rPr>
      </w:pPr>
      <w:bookmarkStart w:id="133" w:name="_Ref55336398"/>
      <w:bookmarkStart w:id="134" w:name="_Toc57314678"/>
      <w:bookmarkStart w:id="135" w:name="_Toc69728992"/>
      <w:bookmarkStart w:id="136" w:name="_Toc98251780"/>
    </w:p>
    <w:p w:rsidR="00D76E16" w:rsidRDefault="00E7206D" w:rsidP="00D76E16">
      <w:pPr>
        <w:pStyle w:val="Times12"/>
        <w:ind w:firstLine="0"/>
        <w:jc w:val="center"/>
        <w:rPr>
          <w:b/>
          <w:i/>
          <w:szCs w:val="24"/>
        </w:rPr>
      </w:pPr>
      <w:r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137" w:name="_Toc305666001"/>
      <w:bookmarkStart w:id="138" w:name="_Toc255987081"/>
      <w:bookmarkEnd w:id="133"/>
      <w:bookmarkEnd w:id="134"/>
      <w:bookmarkEnd w:id="135"/>
      <w:bookmarkEnd w:id="136"/>
      <w:r w:rsidR="00D76E16">
        <w:rPr>
          <w:b/>
          <w:i/>
          <w:szCs w:val="24"/>
        </w:rPr>
        <w:lastRenderedPageBreak/>
        <w:t xml:space="preserve"> </w:t>
      </w:r>
    </w:p>
    <w:p w:rsidR="00000000" w:rsidRDefault="00D76E1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eastAsia="Times New Roman" w:hAnsi="Times New Roman" w:cs="Times New Roman"/>
          <w:b w:val="0"/>
          <w:i w:val="0"/>
          <w:szCs w:val="24"/>
          <w:lang w:val="en-US"/>
        </w:rPr>
        <w:t>C</w:t>
      </w:r>
      <w:r w:rsidR="00E7206D">
        <w:rPr>
          <w:rFonts w:ascii="Times New Roman" w:eastAsia="Times New Roman" w:hAnsi="Times New Roman" w:cs="Times New Roman"/>
          <w:b w:val="0"/>
          <w:i w:val="0"/>
          <w:szCs w:val="24"/>
        </w:rPr>
        <w:t>ПРАВКА О КАДРОВЫХ РЕСУРСАХ</w:t>
      </w:r>
      <w:r w:rsidR="00E7206D"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  <w:t xml:space="preserve"> (</w:t>
      </w:r>
      <w:r w:rsidR="00E7206D">
        <w:rPr>
          <w:rFonts w:ascii="Times New Roman" w:eastAsia="Times New Roman" w:hAnsi="Times New Roman" w:cs="Times New Roman"/>
          <w:b w:val="0"/>
          <w:i w:val="0"/>
          <w:szCs w:val="24"/>
        </w:rPr>
        <w:t>Форма ___)</w:t>
      </w:r>
      <w:bookmarkEnd w:id="137"/>
      <w:bookmarkEnd w:id="138"/>
    </w:p>
    <w:p w:rsidR="00000000" w:rsidRDefault="00E7206D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00000" w:rsidRDefault="00E7206D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в случае проведения запроса предложений на выполнение подрядных работ</w:t>
      </w:r>
    </w:p>
    <w:p w:rsidR="00000000" w:rsidRDefault="00E7206D" w:rsidP="00D76E16">
      <w:pPr>
        <w:pStyle w:val="Times12"/>
        <w:ind w:left="10206" w:firstLine="0"/>
        <w:jc w:val="left"/>
        <w:rPr>
          <w:i/>
          <w:iCs/>
          <w:szCs w:val="24"/>
        </w:rPr>
      </w:pPr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b/>
          <w:bCs/>
          <w:i/>
        </w:rPr>
      </w:pPr>
    </w:p>
    <w:p w:rsidR="00000000" w:rsidRDefault="00E7206D">
      <w:pPr>
        <w:widowControl w:val="0"/>
        <w:autoSpaceDE w:val="0"/>
        <w:autoSpaceDN w:val="0"/>
        <w:adjustRightInd w:val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Открытый запрос предложений в </w:t>
      </w:r>
      <w:r>
        <w:rPr>
          <w:i/>
          <w:sz w:val="28"/>
        </w:rPr>
        <w:t>электронной форме</w:t>
      </w:r>
      <w:r>
        <w:rPr>
          <w:i/>
          <w:sz w:val="28"/>
          <w:szCs w:val="28"/>
        </w:rPr>
        <w:t xml:space="preserve"> на право заключения договора</w:t>
      </w:r>
      <w:r>
        <w:rPr>
          <w:b/>
          <w:i/>
        </w:rPr>
        <w:t xml:space="preserve"> </w:t>
      </w:r>
      <w:r>
        <w:rPr>
          <w:i/>
          <w:sz w:val="28"/>
          <w:szCs w:val="28"/>
        </w:rPr>
        <w:t>на _______________________________________</w:t>
      </w:r>
    </w:p>
    <w:p w:rsidR="00000000" w:rsidRDefault="00E7206D">
      <w:pPr>
        <w:suppressAutoHyphens/>
        <w:ind w:right="-120"/>
        <w:rPr>
          <w:i/>
        </w:rPr>
      </w:pPr>
      <w:bookmarkStart w:id="139" w:name="_Справка_о_кадровых_ресурсах_(Форма_"/>
      <w:bookmarkStart w:id="140" w:name="_Справка_о_кадровых"/>
      <w:bookmarkEnd w:id="139"/>
      <w:bookmarkEnd w:id="140"/>
    </w:p>
    <w:p w:rsidR="00000000" w:rsidRDefault="00E7206D">
      <w:pPr>
        <w:pStyle w:val="Times12"/>
        <w:ind w:firstLine="0"/>
        <w:rPr>
          <w:i/>
          <w:sz w:val="28"/>
          <w:szCs w:val="24"/>
        </w:rPr>
      </w:pPr>
      <w:r>
        <w:rPr>
          <w:i/>
          <w:sz w:val="28"/>
          <w:szCs w:val="24"/>
        </w:rPr>
        <w:t>Участник процедуры закупки (генподрядчик): __________________</w:t>
      </w:r>
      <w:r>
        <w:rPr>
          <w:i/>
          <w:sz w:val="28"/>
          <w:szCs w:val="24"/>
        </w:rPr>
        <w:t xml:space="preserve">______________ </w:t>
      </w:r>
    </w:p>
    <w:p w:rsidR="00000000" w:rsidRDefault="00E7206D">
      <w:pPr>
        <w:pStyle w:val="Times12"/>
        <w:tabs>
          <w:tab w:val="left" w:pos="2520"/>
        </w:tabs>
        <w:ind w:firstLine="0"/>
        <w:rPr>
          <w:bCs w:val="0"/>
          <w:i/>
          <w:sz w:val="28"/>
          <w:szCs w:val="24"/>
        </w:rPr>
      </w:pPr>
      <w:r>
        <w:rPr>
          <w:i/>
          <w:sz w:val="28"/>
          <w:szCs w:val="24"/>
        </w:rPr>
        <w:t xml:space="preserve">Субподрядчики: </w:t>
      </w:r>
      <w:r>
        <w:rPr>
          <w:bCs w:val="0"/>
          <w:i/>
          <w:sz w:val="28"/>
          <w:szCs w:val="24"/>
        </w:rPr>
        <w:t>[в случае разрешения привлечения субподрядчиков]</w:t>
      </w:r>
    </w:p>
    <w:p w:rsidR="00000000" w:rsidRDefault="00E7206D">
      <w:pPr>
        <w:pStyle w:val="Times12"/>
        <w:tabs>
          <w:tab w:val="left" w:pos="2520"/>
        </w:tabs>
        <w:ind w:firstLine="0"/>
        <w:rPr>
          <w:i/>
          <w:sz w:val="28"/>
          <w:szCs w:val="24"/>
        </w:rPr>
      </w:pPr>
      <w:r>
        <w:rPr>
          <w:i/>
          <w:sz w:val="28"/>
          <w:szCs w:val="24"/>
        </w:rPr>
        <w:t>1. ________________________________________________________</w:t>
      </w:r>
    </w:p>
    <w:p w:rsidR="00000000" w:rsidRDefault="00E7206D">
      <w:pPr>
        <w:pStyle w:val="Times12"/>
        <w:ind w:firstLine="0"/>
        <w:rPr>
          <w:i/>
          <w:sz w:val="28"/>
          <w:szCs w:val="24"/>
        </w:rPr>
      </w:pPr>
      <w:r>
        <w:rPr>
          <w:i/>
          <w:sz w:val="28"/>
          <w:szCs w:val="24"/>
        </w:rPr>
        <w:t xml:space="preserve">2. ________________________________________________________ </w:t>
      </w:r>
    </w:p>
    <w:p w:rsidR="00000000" w:rsidRDefault="00E7206D">
      <w:pPr>
        <w:pStyle w:val="Times12"/>
        <w:ind w:firstLine="0"/>
        <w:rPr>
          <w:i/>
          <w:sz w:val="28"/>
          <w:szCs w:val="24"/>
        </w:rPr>
      </w:pPr>
      <w:r>
        <w:rPr>
          <w:i/>
          <w:sz w:val="28"/>
          <w:szCs w:val="24"/>
        </w:rPr>
        <w:t>…</w:t>
      </w: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rPr>
          <w:i/>
          <w:sz w:val="28"/>
          <w:szCs w:val="24"/>
        </w:rPr>
      </w:pPr>
    </w:p>
    <w:p w:rsidR="00000000" w:rsidRDefault="00E7206D">
      <w:pPr>
        <w:rPr>
          <w:i/>
        </w:rPr>
      </w:pPr>
      <w:r>
        <w:rPr>
          <w:i/>
          <w:sz w:val="28"/>
        </w:rPr>
        <w:t>Таблица 1. Общая штатная численность</w:t>
      </w:r>
    </w:p>
    <w:tbl>
      <w:tblPr>
        <w:tblW w:w="512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1"/>
        <w:gridCol w:w="1496"/>
        <w:gridCol w:w="1150"/>
        <w:gridCol w:w="1496"/>
        <w:gridCol w:w="1150"/>
        <w:gridCol w:w="1496"/>
        <w:gridCol w:w="1157"/>
      </w:tblGrid>
      <w:tr w:rsidR="00000000">
        <w:trPr>
          <w:tblHeader/>
        </w:trPr>
        <w:tc>
          <w:tcPr>
            <w:tcW w:w="1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Штатный перс</w:t>
            </w:r>
            <w:r>
              <w:t>онал</w:t>
            </w:r>
          </w:p>
        </w:tc>
        <w:tc>
          <w:tcPr>
            <w:tcW w:w="1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Генподрядчик</w:t>
            </w:r>
          </w:p>
        </w:tc>
        <w:tc>
          <w:tcPr>
            <w:tcW w:w="11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Субподрядчик 1</w:t>
            </w:r>
          </w:p>
        </w:tc>
        <w:tc>
          <w:tcPr>
            <w:tcW w:w="1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Субподрядчик 2</w:t>
            </w:r>
          </w:p>
        </w:tc>
      </w:tr>
      <w:tr w:rsidR="00000000">
        <w:trPr>
          <w:trHeight w:val="34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/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Общая численность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firstLine="2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для работ по данному договору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Общая численность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firstLine="2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для работ по данному договору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Общая численность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E7206D">
            <w:pPr>
              <w:ind w:firstLine="2"/>
              <w:jc w:val="center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для работ по данному договору</w:t>
            </w: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Руководящий</w:t>
            </w:r>
            <w:r>
              <w:t>, чел.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Инженерно-технический, чел.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pStyle w:val="Times12"/>
              <w:ind w:firstLine="0"/>
              <w:jc w:val="left"/>
              <w:rPr>
                <w:szCs w:val="24"/>
              </w:rPr>
            </w:pPr>
            <w:r>
              <w:rPr>
                <w:b/>
                <w:bCs w:val="0"/>
                <w:i/>
                <w:szCs w:val="24"/>
              </w:rPr>
              <w:t>В соответствии с требованиями к кадрам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 xml:space="preserve">Рабочие и специалисты, 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340"/>
        </w:trPr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ИТОГО: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7206D">
            <w:pPr>
              <w:ind w:firstLine="2"/>
            </w:pPr>
          </w:p>
        </w:tc>
      </w:tr>
    </w:tbl>
    <w:p w:rsidR="00000000" w:rsidRDefault="00E7206D">
      <w:pPr>
        <w:pStyle w:val="afff0"/>
        <w:widowControl w:val="0"/>
        <w:tabs>
          <w:tab w:val="left" w:pos="709"/>
        </w:tabs>
        <w:autoSpaceDE w:val="0"/>
        <w:autoSpaceDN w:val="0"/>
        <w:spacing w:line="240" w:lineRule="auto"/>
        <w:ind w:right="421" w:firstLine="0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*</w:t>
      </w:r>
      <w:r>
        <w:rPr>
          <w:b/>
          <w:i/>
          <w:sz w:val="24"/>
          <w:szCs w:val="24"/>
        </w:rPr>
        <w:t>В Таблице 1 необходимо указать общее количество имеющегося на предприятии персонала согласно штатному расписанию, а также общее количество штатного персонала, планируемого к привлечению для выполнения работ по дан</w:t>
      </w:r>
      <w:r>
        <w:rPr>
          <w:b/>
          <w:i/>
          <w:sz w:val="24"/>
          <w:szCs w:val="24"/>
        </w:rPr>
        <w:t>ному договору.</w:t>
      </w:r>
    </w:p>
    <w:p w:rsidR="00000000" w:rsidRDefault="00E7206D">
      <w:pPr>
        <w:rPr>
          <w:i/>
          <w:sz w:val="28"/>
        </w:rPr>
      </w:pPr>
    </w:p>
    <w:p w:rsidR="00000000" w:rsidRDefault="00E7206D">
      <w:pPr>
        <w:rPr>
          <w:i/>
          <w:sz w:val="28"/>
        </w:rPr>
      </w:pPr>
      <w:r>
        <w:rPr>
          <w:i/>
          <w:sz w:val="28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1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5"/>
        <w:gridCol w:w="2135"/>
        <w:gridCol w:w="1860"/>
        <w:gridCol w:w="1253"/>
        <w:gridCol w:w="2142"/>
        <w:gridCol w:w="2506"/>
      </w:tblGrid>
      <w:tr w:rsidR="00000000">
        <w:trPr>
          <w:trHeight w:val="551"/>
          <w:tblHeader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lastRenderedPageBreak/>
              <w:t>№</w:t>
            </w: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Работы</w:t>
            </w: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Персонал, (специальность, разряд)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Кол-во, чел.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Принадлежность персонала (генподрядчик, субпод</w:t>
            </w:r>
            <w:r>
              <w:t>рядчик)</w:t>
            </w: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  <w:jc w:val="center"/>
            </w:pPr>
            <w:r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000000">
        <w:trPr>
          <w:trHeight w:val="22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Глава 1. Подготовительные работы</w:t>
            </w:r>
          </w:p>
        </w:tc>
      </w:tr>
      <w:tr w:rsidR="00000000">
        <w:trPr>
          <w:trHeight w:val="227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227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7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Глава 2. Основные объекты строительства.</w:t>
            </w:r>
          </w:p>
        </w:tc>
      </w:tr>
      <w:tr w:rsidR="00000000">
        <w:trPr>
          <w:trHeight w:val="227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1.</w:t>
            </w: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227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2.</w:t>
            </w: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227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ind w:firstLine="2"/>
            </w:pPr>
            <w:r>
              <w:t>Глава …</w:t>
            </w:r>
          </w:p>
        </w:tc>
      </w:tr>
      <w:tr w:rsidR="00000000">
        <w:trPr>
          <w:trHeight w:val="227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</w:tr>
      <w:tr w:rsidR="00000000">
        <w:trPr>
          <w:trHeight w:val="227"/>
        </w:trPr>
        <w:tc>
          <w:tcPr>
            <w:tcW w:w="2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  <w:tc>
          <w:tcPr>
            <w:tcW w:w="1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>
            <w:pPr>
              <w:ind w:firstLine="2"/>
            </w:pPr>
          </w:p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</w:t>
      </w:r>
      <w:r>
        <w:rPr>
          <w:b/>
          <w:i/>
          <w:sz w:val="24"/>
          <w:szCs w:val="24"/>
        </w:rPr>
        <w:t xml:space="preserve">яемых работ в соответствии со Сводной таблицей стоимости (Форма __), с учетом </w:t>
      </w:r>
      <w:r>
        <w:rPr>
          <w:b/>
          <w:bCs w:val="0"/>
          <w:i/>
          <w:sz w:val="24"/>
          <w:szCs w:val="24"/>
        </w:rPr>
        <w:t>графика поставки товара/ выполнения работ/оказания услуг (</w:t>
      </w:r>
      <w:r>
        <w:rPr>
          <w:b/>
          <w:i/>
          <w:sz w:val="24"/>
          <w:szCs w:val="24"/>
        </w:rPr>
        <w:t xml:space="preserve">Форма _). </w:t>
      </w:r>
    </w:p>
    <w:p w:rsidR="00000000" w:rsidRDefault="00E7206D">
      <w:pPr>
        <w:rPr>
          <w:i/>
          <w:sz w:val="28"/>
        </w:rPr>
      </w:pPr>
    </w:p>
    <w:p w:rsidR="00000000" w:rsidRDefault="00E7206D">
      <w:pPr>
        <w:rPr>
          <w:b/>
          <w:i/>
        </w:rPr>
      </w:pPr>
      <w:r>
        <w:rPr>
          <w:i/>
          <w:sz w:val="28"/>
        </w:rPr>
        <w:t xml:space="preserve">Таблица 3. Сведения о персонале, привлекаемом для выполнения ________________________ работ </w:t>
      </w:r>
      <w:r>
        <w:rPr>
          <w:b/>
          <w:i/>
        </w:rPr>
        <w:t>[наиболее ответс</w:t>
      </w:r>
      <w:r>
        <w:rPr>
          <w:b/>
          <w:i/>
        </w:rPr>
        <w:t xml:space="preserve">твенные работы (монтажные, наладочные…), по которым необходимо оценить квалификацию специалистов]  </w:t>
      </w:r>
    </w:p>
    <w:tbl>
      <w:tblPr>
        <w:tblW w:w="5137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5"/>
        <w:gridCol w:w="1663"/>
        <w:gridCol w:w="1839"/>
        <w:gridCol w:w="1833"/>
        <w:gridCol w:w="2045"/>
        <w:gridCol w:w="2591"/>
      </w:tblGrid>
      <w:tr w:rsidR="00000000">
        <w:trPr>
          <w:trHeight w:val="551"/>
          <w:tblHeader/>
        </w:trPr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№</w:t>
            </w:r>
          </w:p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Фамилия, имя, отчество специалиста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Образование (какое учебное заведение окончил, год окончания, специальность)</w:t>
            </w:r>
          </w:p>
        </w:tc>
        <w:tc>
          <w:tcPr>
            <w:tcW w:w="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Специальность, должность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Стаж ра</w:t>
            </w:r>
            <w:r>
              <w:t>боты в данной или аналогичной должности, лет</w:t>
            </w:r>
          </w:p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jc w:val="center"/>
            </w:pPr>
            <w:r>
              <w:t>Принадлежность персонала (генподрядчик, субподрядчик)</w:t>
            </w:r>
          </w:p>
        </w:tc>
      </w:tr>
      <w:tr w:rsidR="00000000">
        <w:trPr>
          <w:trHeight w:val="227"/>
        </w:trPr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rPr>
                <w:b/>
                <w:i/>
              </w:rPr>
            </w:pPr>
            <w:r>
              <w:rPr>
                <w:b/>
                <w:i/>
              </w:rPr>
              <w:t>Работы</w:t>
            </w:r>
            <w:r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</w:rPr>
              <w:t>1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</w:tr>
      <w:tr w:rsidR="00000000">
        <w:trPr>
          <w:trHeight w:val="227"/>
        </w:trPr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rPr>
                <w:b/>
                <w:i/>
              </w:rPr>
            </w:pPr>
            <w:r>
              <w:rPr>
                <w:b/>
                <w:i/>
              </w:rPr>
              <w:t>…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</w:tr>
      <w:tr w:rsidR="00000000">
        <w:trPr>
          <w:trHeight w:val="227"/>
        </w:trPr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7206D">
            <w:pPr>
              <w:rPr>
                <w:b/>
                <w:i/>
              </w:rPr>
            </w:pPr>
            <w:r>
              <w:rPr>
                <w:b/>
                <w:i/>
              </w:rPr>
              <w:t>Работы</w:t>
            </w:r>
            <w:r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</w:rPr>
              <w:t>2</w:t>
            </w:r>
          </w:p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</w:tr>
      <w:tr w:rsidR="00000000">
        <w:trPr>
          <w:trHeight w:val="227"/>
        </w:trPr>
        <w:tc>
          <w:tcPr>
            <w:tcW w:w="1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  <w:tc>
          <w:tcPr>
            <w:tcW w:w="13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E7206D"/>
        </w:tc>
      </w:tr>
    </w:tbl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16"/>
          <w:szCs w:val="16"/>
        </w:rPr>
      </w:pPr>
    </w:p>
    <w:p w:rsidR="00000000" w:rsidRDefault="00E7206D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___________________________________</w:t>
      </w:r>
      <w:r>
        <w:rPr>
          <w:i/>
          <w:sz w:val="16"/>
          <w:szCs w:val="16"/>
        </w:rPr>
        <w:tab/>
        <w:t>__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>___________________________</w:t>
      </w:r>
    </w:p>
    <w:p w:rsidR="00000000" w:rsidRDefault="00E7206D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i/>
          <w:snapToGrid w:val="0"/>
          <w:sz w:val="14"/>
          <w:szCs w:val="14"/>
        </w:rPr>
        <w:tab/>
      </w:r>
      <w:r>
        <w:rPr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E7206D">
      <w:pPr>
        <w:pStyle w:val="Times12"/>
        <w:ind w:firstLine="709"/>
        <w:rPr>
          <w:bCs w:val="0"/>
          <w:i/>
          <w:sz w:val="28"/>
        </w:rPr>
      </w:pPr>
      <w:r>
        <w:rPr>
          <w:bCs w:val="0"/>
          <w:i/>
          <w:sz w:val="28"/>
        </w:rPr>
        <w:t>М.П.</w:t>
      </w:r>
    </w:p>
    <w:p w:rsidR="00000000" w:rsidRDefault="00E7206D">
      <w:pPr>
        <w:jc w:val="center"/>
        <w:rPr>
          <w:i/>
        </w:rPr>
      </w:pPr>
    </w:p>
    <w:p w:rsidR="00000000" w:rsidRDefault="00E7206D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i/>
          <w:szCs w:val="24"/>
        </w:rPr>
      </w:pPr>
      <w:r>
        <w:rPr>
          <w:bCs w:val="0"/>
          <w:i/>
          <w:szCs w:val="24"/>
        </w:rPr>
        <w:t>ИНСТРУКЦИИ ПО ЗАПОЛНЕНИЮ</w:t>
      </w:r>
    </w:p>
    <w:p w:rsidR="00000000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i/>
          <w:szCs w:val="24"/>
        </w:rPr>
      </w:pPr>
      <w:r>
        <w:rPr>
          <w:i/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000000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i/>
          <w:szCs w:val="24"/>
        </w:rPr>
      </w:pPr>
      <w:r>
        <w:rPr>
          <w:i/>
          <w:szCs w:val="24"/>
        </w:rPr>
        <w:t>Участник процедуры зак</w:t>
      </w:r>
      <w:r>
        <w:rPr>
          <w:i/>
          <w:szCs w:val="24"/>
        </w:rPr>
        <w:t>упки приводит номер и дату заявки о подаче Предложения, приложением к которой является данная справка.</w:t>
      </w:r>
    </w:p>
    <w:p w:rsidR="00000000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i/>
          <w:szCs w:val="24"/>
        </w:rPr>
      </w:pPr>
      <w:r>
        <w:rPr>
          <w:i/>
          <w:szCs w:val="24"/>
        </w:rPr>
        <w:t xml:space="preserve">Участник процедуры закупки указывает свое фирменное наименование (в 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 организационно-правовую форму), наименования (в </w:t>
      </w:r>
      <w:proofErr w:type="spellStart"/>
      <w:r>
        <w:rPr>
          <w:i/>
          <w:szCs w:val="24"/>
        </w:rPr>
        <w:t>т.ч</w:t>
      </w:r>
      <w:proofErr w:type="spellEnd"/>
      <w:r>
        <w:rPr>
          <w:i/>
          <w:szCs w:val="24"/>
        </w:rPr>
        <w:t>. организационно-правовую фор</w:t>
      </w:r>
      <w:r>
        <w:rPr>
          <w:i/>
          <w:szCs w:val="24"/>
        </w:rPr>
        <w:t>му) субподрядчиков.</w:t>
      </w:r>
    </w:p>
    <w:p w:rsidR="00000000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i/>
          <w:szCs w:val="24"/>
        </w:rPr>
      </w:pPr>
      <w:r>
        <w:rPr>
          <w:i/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</w:t>
      </w:r>
      <w:r>
        <w:rPr>
          <w:i/>
          <w:szCs w:val="24"/>
        </w:rPr>
        <w:t>данному договору в соответствии с планом распределения выполнения объемов</w:t>
      </w:r>
      <w:r>
        <w:rPr>
          <w:b/>
          <w:i/>
          <w:szCs w:val="24"/>
        </w:rPr>
        <w:t xml:space="preserve"> </w:t>
      </w:r>
      <w:r>
        <w:rPr>
          <w:b/>
          <w:bCs w:val="0"/>
          <w:i/>
          <w:szCs w:val="24"/>
        </w:rPr>
        <w:t xml:space="preserve">поставок, работ </w:t>
      </w:r>
      <w:r>
        <w:rPr>
          <w:i/>
          <w:szCs w:val="24"/>
        </w:rPr>
        <w:t xml:space="preserve">между </w:t>
      </w:r>
      <w:r>
        <w:rPr>
          <w:i/>
          <w:szCs w:val="24"/>
        </w:rPr>
        <w:lastRenderedPageBreak/>
        <w:t>участником процедуры закупки и субподрядчиками (соответствующая форма).</w:t>
      </w:r>
      <w:r>
        <w:rPr>
          <w:b/>
          <w:i/>
          <w:szCs w:val="24"/>
        </w:rPr>
        <w:t xml:space="preserve"> </w:t>
      </w:r>
      <w:r>
        <w:rPr>
          <w:i/>
          <w:szCs w:val="24"/>
        </w:rPr>
        <w:t>Участнику процедуры закупки рекомендуется приложить к данной таблице копии штатного расп</w:t>
      </w:r>
      <w:r>
        <w:rPr>
          <w:i/>
          <w:szCs w:val="24"/>
        </w:rPr>
        <w:t>исания.</w:t>
      </w:r>
    </w:p>
    <w:p w:rsidR="00000000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i/>
          <w:szCs w:val="24"/>
        </w:rPr>
      </w:pPr>
      <w:r>
        <w:rPr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 соответствии со структурой сводного сметного расчета (по главам) и с учетом плана распределения </w:t>
      </w:r>
      <w:r>
        <w:rPr>
          <w:b/>
          <w:bCs w:val="0"/>
          <w:i/>
          <w:szCs w:val="24"/>
        </w:rPr>
        <w:t>п</w:t>
      </w:r>
      <w:r>
        <w:rPr>
          <w:b/>
          <w:bCs w:val="0"/>
          <w:i/>
          <w:szCs w:val="24"/>
        </w:rPr>
        <w:t>оставки товара/ выполнения работ</w:t>
      </w:r>
      <w:r>
        <w:rPr>
          <w:i/>
          <w:szCs w:val="24"/>
        </w:rPr>
        <w:t xml:space="preserve"> между участником процедуры закупки и субподрядчиками (соответствующая форма) и графика </w:t>
      </w:r>
      <w:r>
        <w:rPr>
          <w:b/>
          <w:bCs w:val="0"/>
          <w:i/>
          <w:szCs w:val="24"/>
        </w:rPr>
        <w:t>поставки товара/выполнения работ</w:t>
      </w:r>
      <w:r>
        <w:rPr>
          <w:i/>
          <w:szCs w:val="24"/>
        </w:rPr>
        <w:t xml:space="preserve"> (перевода персонала с одного вида работ на другие). При этом в зависимости от типа объекта и необходимо</w:t>
      </w:r>
      <w:r>
        <w:rPr>
          <w:i/>
          <w:szCs w:val="24"/>
        </w:rPr>
        <w:t xml:space="preserve">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b/>
          <w:i/>
          <w:sz w:val="24"/>
          <w:szCs w:val="24"/>
        </w:rPr>
      </w:pPr>
      <w:r>
        <w:rPr>
          <w:b/>
          <w:bCs w:val="0"/>
          <w:i/>
          <w:sz w:val="24"/>
          <w:szCs w:val="24"/>
        </w:rPr>
        <w:t>Указываются специальности в соответствии с требованиями к кадрам</w:t>
      </w:r>
      <w:r>
        <w:rPr>
          <w:b/>
          <w:i/>
          <w:sz w:val="24"/>
          <w:szCs w:val="24"/>
        </w:rPr>
        <w:t>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i/>
          <w:szCs w:val="24"/>
        </w:rPr>
      </w:pPr>
      <w:r>
        <w:rPr>
          <w:i/>
          <w:szCs w:val="24"/>
        </w:rPr>
        <w:t>…..;</w:t>
      </w:r>
    </w:p>
    <w:p w:rsidR="00000000" w:rsidRDefault="00E7206D">
      <w:pPr>
        <w:pStyle w:val="a1"/>
        <w:numPr>
          <w:ilvl w:val="4"/>
          <w:numId w:val="34"/>
        </w:numPr>
        <w:tabs>
          <w:tab w:val="num" w:pos="1134"/>
        </w:tabs>
        <w:spacing w:line="240" w:lineRule="auto"/>
        <w:ind w:left="0" w:firstLine="709"/>
        <w:rPr>
          <w:i/>
          <w:szCs w:val="24"/>
        </w:rPr>
      </w:pPr>
      <w:r>
        <w:rPr>
          <w:i/>
          <w:szCs w:val="24"/>
        </w:rPr>
        <w:t>…..;</w:t>
      </w:r>
    </w:p>
    <w:p w:rsidR="00000000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29" w:firstLine="709"/>
        <w:rPr>
          <w:i/>
          <w:szCs w:val="24"/>
        </w:rPr>
      </w:pPr>
      <w:r>
        <w:rPr>
          <w:i/>
          <w:szCs w:val="24"/>
        </w:rPr>
        <w:t>Кроме указанных, участник процедуры закупки вправ</w:t>
      </w:r>
      <w:r>
        <w:rPr>
          <w:i/>
          <w:szCs w:val="24"/>
        </w:rPr>
        <w:t>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</w:t>
      </w:r>
      <w:r>
        <w:rPr>
          <w:i/>
          <w:szCs w:val="24"/>
        </w:rPr>
        <w:t>жности персонала (генподрядчик, субподрядчик), с учетом распределения выполнения объемов работ.</w:t>
      </w:r>
    </w:p>
    <w:p w:rsidR="00E7206D" w:rsidRDefault="00E7206D" w:rsidP="00E7206D">
      <w:pPr>
        <w:pStyle w:val="Times12"/>
        <w:numPr>
          <w:ilvl w:val="0"/>
          <w:numId w:val="45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i/>
          <w:szCs w:val="24"/>
        </w:rPr>
      </w:pPr>
      <w:r>
        <w:rPr>
          <w:i/>
          <w:szCs w:val="24"/>
        </w:rPr>
        <w:t xml:space="preserve">В Таблице-3 указываются сведения о специалистах, привлекаемых к </w:t>
      </w:r>
      <w:r>
        <w:rPr>
          <w:b/>
          <w:bCs w:val="0"/>
          <w:i/>
          <w:szCs w:val="24"/>
        </w:rPr>
        <w:t>_________________</w:t>
      </w:r>
      <w:r>
        <w:rPr>
          <w:i/>
          <w:szCs w:val="24"/>
        </w:rPr>
        <w:t xml:space="preserve"> работам, с приложением документов по указанным специалистам, подтверждающих их</w:t>
      </w:r>
      <w:r>
        <w:rPr>
          <w:i/>
          <w:szCs w:val="24"/>
        </w:rPr>
        <w:t xml:space="preserve"> квалификацию. Участнику процедуры закупки рекомендуется к данной таблице приложить копии </w:t>
      </w:r>
      <w:r>
        <w:rPr>
          <w:rFonts w:eastAsia="Arial Unicode MS"/>
          <w:i/>
          <w:szCs w:val="24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>
        <w:rPr>
          <w:i/>
          <w:szCs w:val="24"/>
        </w:rPr>
        <w:t>.</w:t>
      </w:r>
    </w:p>
    <w:sectPr w:rsidR="00E7206D">
      <w:pgSz w:w="11907" w:h="16840"/>
      <w:pgMar w:top="1134" w:right="567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06D" w:rsidRDefault="00E7206D">
      <w:r>
        <w:separator/>
      </w:r>
    </w:p>
  </w:endnote>
  <w:endnote w:type="continuationSeparator" w:id="0">
    <w:p w:rsidR="00E7206D" w:rsidRDefault="00E72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7206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06D" w:rsidRDefault="00E7206D">
      <w:r>
        <w:separator/>
      </w:r>
    </w:p>
  </w:footnote>
  <w:footnote w:type="continuationSeparator" w:id="0">
    <w:p w:rsidR="00E7206D" w:rsidRDefault="00E72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7206D">
    <w:pPr>
      <w:pStyle w:val="af0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2C28D1">
      <w:rPr>
        <w:rFonts w:ascii="Times New Roman" w:hAnsi="Times New Roman" w:cs="Times New Roman"/>
        <w:noProof/>
        <w:sz w:val="24"/>
      </w:rPr>
      <w:t>1</w:t>
    </w:r>
    <w:r>
      <w:rPr>
        <w:rFonts w:ascii="Times New Roman" w:hAnsi="Times New Roman" w:cs="Times New Roman"/>
        <w:sz w:val="24"/>
      </w:rPr>
      <w:fldChar w:fldCharType="end"/>
    </w:r>
  </w:p>
  <w:p w:rsidR="00000000" w:rsidRDefault="00E7206D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F90A9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A267B9"/>
    <w:multiLevelType w:val="hybridMultilevel"/>
    <w:tmpl w:val="FC9A560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8">
    <w:nsid w:val="02BA3ED3"/>
    <w:multiLevelType w:val="multilevel"/>
    <w:tmpl w:val="FC9CA142"/>
    <w:lvl w:ilvl="0">
      <w:start w:val="1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6.1.%3."/>
      <w:lvlJc w:val="left"/>
      <w:pPr>
        <w:ind w:left="1004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9">
    <w:nsid w:val="071027AC"/>
    <w:multiLevelType w:val="hybridMultilevel"/>
    <w:tmpl w:val="5F00F8E8"/>
    <w:lvl w:ilvl="0" w:tplc="4866C4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39EA6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059ED82C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0C294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7010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4EBF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96B2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F202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881E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9B46F29"/>
    <w:multiLevelType w:val="hybridMultilevel"/>
    <w:tmpl w:val="1FE606DC"/>
    <w:lvl w:ilvl="0" w:tplc="FFFFFFFF">
      <w:start w:val="1"/>
      <w:numFmt w:val="decimal"/>
      <w:lvlText w:val="9.%1."/>
      <w:lvlJc w:val="left"/>
      <w:pPr>
        <w:ind w:left="2007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5B4C7C"/>
    <w:multiLevelType w:val="multilevel"/>
    <w:tmpl w:val="EA486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D4712F4"/>
    <w:multiLevelType w:val="multilevel"/>
    <w:tmpl w:val="C12A0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20B66B5"/>
    <w:multiLevelType w:val="hybridMultilevel"/>
    <w:tmpl w:val="DEBEE034"/>
    <w:lvl w:ilvl="0" w:tplc="823EEC42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CA03A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0430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9821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501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B849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7CEE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04F7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9272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3A714F1"/>
    <w:multiLevelType w:val="hybridMultilevel"/>
    <w:tmpl w:val="3CA6F78E"/>
    <w:lvl w:ilvl="0" w:tplc="A64C49E0">
      <w:start w:val="1"/>
      <w:numFmt w:val="decimal"/>
      <w:lvlText w:val="5.1.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9A5591"/>
    <w:multiLevelType w:val="hybridMultilevel"/>
    <w:tmpl w:val="59C43BBC"/>
    <w:lvl w:ilvl="0" w:tplc="0419000F">
      <w:start w:val="1"/>
      <w:numFmt w:val="decimal"/>
      <w:lvlText w:val="14.%1."/>
      <w:lvlJc w:val="left"/>
      <w:pPr>
        <w:ind w:left="2149" w:hanging="360"/>
      </w:pPr>
    </w:lvl>
    <w:lvl w:ilvl="1" w:tplc="FFFFFFFF">
      <w:start w:val="1"/>
      <w:numFmt w:val="decimal"/>
      <w:lvlText w:val="11.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AF63D4"/>
    <w:multiLevelType w:val="hybridMultilevel"/>
    <w:tmpl w:val="FF96A916"/>
    <w:lvl w:ilvl="0" w:tplc="1FF8B1E6">
      <w:start w:val="1"/>
      <w:numFmt w:val="russianLower"/>
      <w:lvlText w:val="%1)"/>
      <w:lvlJc w:val="left"/>
      <w:pPr>
        <w:ind w:left="1429" w:hanging="360"/>
      </w:pPr>
    </w:lvl>
    <w:lvl w:ilvl="1" w:tplc="513E11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141F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F048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4E5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B20C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42A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277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7CA3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FF451C"/>
    <w:multiLevelType w:val="hybridMultilevel"/>
    <w:tmpl w:val="283E3E2A"/>
    <w:lvl w:ilvl="0" w:tplc="4A5ABB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AF643D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A687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564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60FA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FE2E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C82D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0E9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1830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5765A88"/>
    <w:multiLevelType w:val="hybridMultilevel"/>
    <w:tmpl w:val="D9B23A3C"/>
    <w:lvl w:ilvl="0" w:tplc="29224B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DC879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BE1E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0A2C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34DF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8A4F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F087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B8D0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D021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7CD2EAB"/>
    <w:multiLevelType w:val="hybridMultilevel"/>
    <w:tmpl w:val="7EDE8FD8"/>
    <w:lvl w:ilvl="0" w:tplc="68A84F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772EB18A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78D286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7880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E615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4F9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780F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04CD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D6EB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D857D46"/>
    <w:multiLevelType w:val="hybridMultilevel"/>
    <w:tmpl w:val="25BAA2D8"/>
    <w:lvl w:ilvl="0" w:tplc="FFFFFFFF">
      <w:start w:val="1"/>
      <w:numFmt w:val="decimal"/>
      <w:lvlText w:val="9.%1.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43788"/>
    <w:multiLevelType w:val="hybridMultilevel"/>
    <w:tmpl w:val="46BAB658"/>
    <w:lvl w:ilvl="0" w:tplc="53E02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0A260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4297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2AA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E0B1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9A4D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64F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89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FE17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546C5D"/>
    <w:multiLevelType w:val="hybridMultilevel"/>
    <w:tmpl w:val="1812D48A"/>
    <w:lvl w:ilvl="0" w:tplc="FFFFFFFF">
      <w:start w:val="1"/>
      <w:numFmt w:val="decimal"/>
      <w:lvlText w:val="4.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>
      <w:start w:val="1"/>
      <w:numFmt w:val="lowerLetter"/>
      <w:lvlText w:val="%5."/>
      <w:lvlJc w:val="left"/>
      <w:pPr>
        <w:ind w:left="4309" w:hanging="360"/>
      </w:pPr>
    </w:lvl>
    <w:lvl w:ilvl="5" w:tplc="FFFFFFFF">
      <w:start w:val="1"/>
      <w:numFmt w:val="lowerRoman"/>
      <w:lvlText w:val="%6."/>
      <w:lvlJc w:val="right"/>
      <w:pPr>
        <w:ind w:left="5029" w:hanging="180"/>
      </w:pPr>
    </w:lvl>
    <w:lvl w:ilvl="6" w:tplc="FFFFFFFF">
      <w:start w:val="1"/>
      <w:numFmt w:val="decimal"/>
      <w:lvlText w:val="%7."/>
      <w:lvlJc w:val="left"/>
      <w:pPr>
        <w:ind w:left="5749" w:hanging="360"/>
      </w:pPr>
    </w:lvl>
    <w:lvl w:ilvl="7" w:tplc="FFFFFFFF">
      <w:start w:val="1"/>
      <w:numFmt w:val="lowerLetter"/>
      <w:lvlText w:val="%8."/>
      <w:lvlJc w:val="left"/>
      <w:pPr>
        <w:ind w:left="6469" w:hanging="360"/>
      </w:pPr>
    </w:lvl>
    <w:lvl w:ilvl="8" w:tplc="FFFFFFFF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DFA8DF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D40C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42E3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896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AE0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24BB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EC4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7224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F210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7">
    <w:nsid w:val="34B12810"/>
    <w:multiLevelType w:val="hybridMultilevel"/>
    <w:tmpl w:val="38580E9A"/>
    <w:lvl w:ilvl="0" w:tplc="6D782B7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D01A2F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B800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E6889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87472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9268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A410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D25A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22E4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30">
    <w:nsid w:val="35C2223E"/>
    <w:multiLevelType w:val="hybridMultilevel"/>
    <w:tmpl w:val="EE025B1C"/>
    <w:lvl w:ilvl="0" w:tplc="FFFFFFFF">
      <w:start w:val="1"/>
      <w:numFmt w:val="decimal"/>
      <w:lvlText w:val="%1)"/>
      <w:lvlJc w:val="left"/>
      <w:pPr>
        <w:ind w:left="540" w:hanging="360"/>
      </w:p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F0955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8E614F5"/>
    <w:multiLevelType w:val="hybridMultilevel"/>
    <w:tmpl w:val="4C862B3E"/>
    <w:lvl w:ilvl="0" w:tplc="FFFFFFFF">
      <w:start w:val="1"/>
      <w:numFmt w:val="decimal"/>
      <w:lvlText w:val="1.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3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4">
    <w:nsid w:val="41855974"/>
    <w:multiLevelType w:val="hybridMultilevel"/>
    <w:tmpl w:val="E84AFFE0"/>
    <w:lvl w:ilvl="0" w:tplc="ACB4F2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1DECF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7A6F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5479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4A5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2848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62BD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612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148E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6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8">
    <w:nsid w:val="49546920"/>
    <w:multiLevelType w:val="hybridMultilevel"/>
    <w:tmpl w:val="A36CDCF4"/>
    <w:lvl w:ilvl="0" w:tplc="FFD06954">
      <w:start w:val="1"/>
      <w:numFmt w:val="decimal"/>
      <w:lvlText w:val="13.%1"/>
      <w:lvlJc w:val="left"/>
      <w:pPr>
        <w:ind w:left="502" w:hanging="360"/>
      </w:pPr>
      <w:rPr>
        <w:lang w:val="en-US"/>
      </w:rPr>
    </w:lvl>
    <w:lvl w:ilvl="1" w:tplc="28A255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6044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BC96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704B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FCDC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78AA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279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9C51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1323421"/>
    <w:multiLevelType w:val="hybridMultilevel"/>
    <w:tmpl w:val="8CFAE3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521A6D0C"/>
    <w:multiLevelType w:val="hybridMultilevel"/>
    <w:tmpl w:val="4CFCC792"/>
    <w:lvl w:ilvl="0" w:tplc="FFFFFFFF">
      <w:start w:val="1"/>
      <w:numFmt w:val="decimal"/>
      <w:lvlText w:val="7.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F70A10"/>
    <w:multiLevelType w:val="hybridMultilevel"/>
    <w:tmpl w:val="8A0A47FE"/>
    <w:lvl w:ilvl="0" w:tplc="B370627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AF68C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2020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205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768E1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CE30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A2A4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C5F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0648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AA40784"/>
    <w:multiLevelType w:val="hybridMultilevel"/>
    <w:tmpl w:val="161A5E68"/>
    <w:lvl w:ilvl="0" w:tplc="B644E6D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3744AF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4CB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76EA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8CE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548C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148A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D00E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CE3A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CFA242F"/>
    <w:multiLevelType w:val="hybridMultilevel"/>
    <w:tmpl w:val="DED88EEA"/>
    <w:lvl w:ilvl="0" w:tplc="59DCC6E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57BEA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068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DA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3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7041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20C7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28F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0012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>
    <w:nsid w:val="5FF8721D"/>
    <w:multiLevelType w:val="hybridMultilevel"/>
    <w:tmpl w:val="06867B98"/>
    <w:lvl w:ilvl="0" w:tplc="9266F0C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8F9016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D616C23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4092B2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A058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2E7C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20EB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C608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1C48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91C1496"/>
    <w:multiLevelType w:val="hybridMultilevel"/>
    <w:tmpl w:val="D966A454"/>
    <w:lvl w:ilvl="0" w:tplc="9BA20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BC445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B622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F86A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8FD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765B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B0F6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08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28E4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B433344"/>
    <w:multiLevelType w:val="hybridMultilevel"/>
    <w:tmpl w:val="E21496DE"/>
    <w:lvl w:ilvl="0" w:tplc="FFFFFFFF">
      <w:start w:val="1"/>
      <w:numFmt w:val="decimal"/>
      <w:lvlText w:val="3.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BBF5E40"/>
    <w:multiLevelType w:val="hybridMultilevel"/>
    <w:tmpl w:val="CAAA9912"/>
    <w:lvl w:ilvl="0" w:tplc="FFFFFFFF">
      <w:start w:val="1"/>
      <w:numFmt w:val="decimal"/>
      <w:lvlText w:val="13.%1."/>
      <w:lvlJc w:val="left"/>
      <w:pPr>
        <w:ind w:left="1440" w:hanging="360"/>
      </w:pPr>
    </w:lvl>
    <w:lvl w:ilvl="1" w:tplc="FFFFFFFF">
      <w:start w:val="1"/>
      <w:numFmt w:val="decimal"/>
      <w:lvlText w:val="10.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BED3D1F"/>
    <w:multiLevelType w:val="hybridMultilevel"/>
    <w:tmpl w:val="2D44FD72"/>
    <w:lvl w:ilvl="0" w:tplc="573851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894AA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021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368F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EA77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78AA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A20E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817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944A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52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53">
    <w:nsid w:val="70943F09"/>
    <w:multiLevelType w:val="hybridMultilevel"/>
    <w:tmpl w:val="0876F170"/>
    <w:lvl w:ilvl="0" w:tplc="EF3EC0D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45E0F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6CD7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52D9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1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A8C23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EEE9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3601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607E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abstractNum w:abstractNumId="55">
    <w:nsid w:val="77D756A6"/>
    <w:multiLevelType w:val="hybridMultilevel"/>
    <w:tmpl w:val="CCB8406E"/>
    <w:lvl w:ilvl="0" w:tplc="AABC73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F541D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08C4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CE2D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5070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10E3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A0AE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C621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0407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792721C9"/>
    <w:multiLevelType w:val="hybridMultilevel"/>
    <w:tmpl w:val="83B8CA2A"/>
    <w:lvl w:ilvl="0" w:tplc="2754489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6FAC7F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A827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8EB3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0002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D615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5675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6CDF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4C28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B14081A"/>
    <w:multiLevelType w:val="hybridMultilevel"/>
    <w:tmpl w:val="E2D8FE42"/>
    <w:lvl w:ilvl="0" w:tplc="3DF09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7BF52D46"/>
    <w:multiLevelType w:val="hybridMultilevel"/>
    <w:tmpl w:val="7F9875BA"/>
    <w:lvl w:ilvl="0" w:tplc="FFFFFFFF">
      <w:start w:val="1"/>
      <w:numFmt w:val="decimal"/>
      <w:lvlText w:val="2.%1."/>
      <w:lvlJc w:val="left"/>
      <w:pPr>
        <w:ind w:left="1429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DA023D9"/>
    <w:multiLevelType w:val="singleLevel"/>
    <w:tmpl w:val="07FEF49A"/>
    <w:lvl w:ilvl="0">
      <w:start w:val="1"/>
      <w:numFmt w:val="lowerLetter"/>
      <w:lvlText w:val="%1)"/>
      <w:legacy w:legacy="1" w:legacySpace="0" w:legacyIndent="7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0">
    <w:nsid w:val="7F367D25"/>
    <w:multiLevelType w:val="hybridMultilevel"/>
    <w:tmpl w:val="B010CA7A"/>
    <w:lvl w:ilvl="0" w:tplc="8210097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EC27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263F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3685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0A5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805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FCF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0AA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7CF7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FDB4560"/>
    <w:multiLevelType w:val="hybridMultilevel"/>
    <w:tmpl w:val="5AB42AC4"/>
    <w:lvl w:ilvl="0" w:tplc="FFFFFFFF">
      <w:start w:val="1"/>
      <w:numFmt w:val="decimal"/>
      <w:lvlText w:val="9.%1."/>
      <w:lvlJc w:val="left"/>
      <w:pPr>
        <w:ind w:left="2847" w:hanging="360"/>
      </w:pPr>
    </w:lvl>
    <w:lvl w:ilvl="1" w:tplc="FFFFFFFF">
      <w:start w:val="1"/>
      <w:numFmt w:val="decimal"/>
      <w:lvlText w:val="8.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  <w:lvlOverride w:ilvl="0"/>
  </w:num>
  <w:num w:numId="5">
    <w:abstractNumId w:val="1"/>
    <w:lvlOverride w:ilvl="0"/>
  </w:num>
  <w:num w:numId="6">
    <w:abstractNumId w:val="0"/>
    <w:lvlOverride w:ilvl="0">
      <w:startOverride w:val="1"/>
    </w:lvlOverride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</w:num>
  <w:num w:numId="12">
    <w:abstractNumId w:val="7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9"/>
    <w:lvlOverride w:ilvl="0">
      <w:startOverride w:val="1"/>
    </w:lvlOverride>
  </w:num>
  <w:num w:numId="17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</w:num>
  <w:num w:numId="47">
    <w:abstractNumId w:val="51"/>
  </w:num>
  <w:num w:numId="48">
    <w:abstractNumId w:val="54"/>
  </w:num>
  <w:num w:numId="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9"/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4"/>
  </w:num>
  <w:num w:numId="5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"/>
  </w:num>
  <w:num w:numId="60">
    <w:abstractNumId w:val="21"/>
  </w:num>
  <w:num w:numId="61">
    <w:abstractNumId w:val="49"/>
  </w:num>
  <w:num w:numId="62">
    <w:abstractNumId w:val="1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355F7A"/>
    <w:rsid w:val="002C28D1"/>
    <w:rsid w:val="00355F7A"/>
    <w:rsid w:val="00D76E16"/>
    <w:rsid w:val="00E7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34" w:qFormat="1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4"/>
    <w:next w:val="a4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4"/>
    <w:next w:val="a4"/>
    <w:link w:val="70"/>
    <w:semiHidden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semiHidden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semiHidden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Hyperlink"/>
    <w:basedOn w:val="a5"/>
    <w:uiPriority w:val="99"/>
    <w:semiHidden/>
    <w:unhideWhenUsed/>
    <w:rPr>
      <w:color w:val="0000FF"/>
      <w:u w:val="single"/>
    </w:rPr>
  </w:style>
  <w:style w:type="character" w:styleId="a9">
    <w:name w:val="FollowedHyperlink"/>
    <w:basedOn w:val="a5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5"/>
    <w:locked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"/>
    <w:basedOn w:val="a5"/>
    <w:link w:val="10"/>
    <w:locked/>
    <w:rPr>
      <w:rFonts w:eastAsiaTheme="minorEastAsia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5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32">
    <w:name w:val="Заголовок 3 Знак"/>
    <w:aliases w:val="H3 Знак"/>
    <w:basedOn w:val="a5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5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41">
    <w:name w:val="Заголовок 4 Знак"/>
    <w:basedOn w:val="a5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5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4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locked/>
    <w:rPr>
      <w:rFonts w:ascii="Courier New" w:hAnsi="Courier New" w:cs="Courier New" w:hint="default"/>
    </w:rPr>
  </w:style>
  <w:style w:type="paragraph" w:styleId="aa">
    <w:name w:val="Normal (Web)"/>
    <w:basedOn w:val="a4"/>
    <w:uiPriority w:val="99"/>
    <w:unhideWhenUsed/>
    <w:pPr>
      <w:spacing w:before="100" w:beforeAutospacing="1" w:after="100" w:afterAutospacing="1"/>
    </w:pPr>
  </w:style>
  <w:style w:type="character" w:customStyle="1" w:styleId="70">
    <w:name w:val="Заголовок 7 Знак"/>
    <w:basedOn w:val="a5"/>
    <w:link w:val="7"/>
    <w:locked/>
    <w:rPr>
      <w:sz w:val="24"/>
      <w:szCs w:val="24"/>
    </w:rPr>
  </w:style>
  <w:style w:type="character" w:customStyle="1" w:styleId="80">
    <w:name w:val="Заголовок 8 Знак"/>
    <w:basedOn w:val="a5"/>
    <w:link w:val="8"/>
    <w:locked/>
    <w:rPr>
      <w:i/>
      <w:iCs/>
      <w:sz w:val="24"/>
      <w:szCs w:val="24"/>
    </w:rPr>
  </w:style>
  <w:style w:type="character" w:customStyle="1" w:styleId="90">
    <w:name w:val="Заголовок 9 Знак"/>
    <w:basedOn w:val="a5"/>
    <w:link w:val="9"/>
    <w:locked/>
    <w:rPr>
      <w:rFonts w:ascii="Arial" w:hAnsi="Arial" w:cs="Arial" w:hint="default"/>
      <w:sz w:val="22"/>
      <w:szCs w:val="22"/>
    </w:rPr>
  </w:style>
  <w:style w:type="paragraph" w:styleId="13">
    <w:name w:val="toc 1"/>
    <w:basedOn w:val="a4"/>
    <w:next w:val="a4"/>
    <w:autoRedefine/>
    <w:uiPriority w:val="39"/>
    <w:semiHidden/>
    <w:unhideWhenUsed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23">
    <w:name w:val="toc 2"/>
    <w:basedOn w:val="a4"/>
    <w:next w:val="a4"/>
    <w:autoRedefine/>
    <w:uiPriority w:val="39"/>
    <w:semiHidden/>
    <w:unhideWhenUsed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  <w:szCs w:val="20"/>
    </w:rPr>
  </w:style>
  <w:style w:type="paragraph" w:styleId="33">
    <w:name w:val="toc 3"/>
    <w:basedOn w:val="a4"/>
    <w:next w:val="a4"/>
    <w:autoRedefine/>
    <w:uiPriority w:val="39"/>
    <w:semiHidden/>
    <w:unhideWhenUsed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semiHidden/>
    <w:unhideWhenUsed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semiHidden/>
    <w:unhideWhenUsed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39"/>
    <w:semiHidden/>
    <w:unhideWhenUsed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semiHidden/>
    <w:unhideWhenUsed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semiHidden/>
    <w:unhideWhenUsed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semiHidden/>
    <w:unhideWhenUsed/>
    <w:pPr>
      <w:ind w:left="1920"/>
    </w:pPr>
    <w:rPr>
      <w:szCs w:val="20"/>
    </w:rPr>
  </w:style>
  <w:style w:type="paragraph" w:styleId="ab">
    <w:name w:val="footnote text"/>
    <w:basedOn w:val="a4"/>
    <w:link w:val="ac"/>
    <w:semiHidden/>
    <w:unhideWhenUsed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5"/>
    <w:link w:val="ab"/>
    <w:semiHidden/>
    <w:locked/>
    <w:rPr>
      <w:snapToGrid w:val="0"/>
      <w:sz w:val="24"/>
    </w:rPr>
  </w:style>
  <w:style w:type="paragraph" w:styleId="ad">
    <w:name w:val="annotation text"/>
    <w:basedOn w:val="a4"/>
    <w:link w:val="ae"/>
    <w:semiHidden/>
    <w:unhideWhenUsed/>
    <w:rPr>
      <w:sz w:val="20"/>
      <w:szCs w:val="20"/>
    </w:rPr>
  </w:style>
  <w:style w:type="character" w:customStyle="1" w:styleId="ae">
    <w:name w:val="Текст примечания Знак"/>
    <w:basedOn w:val="a5"/>
    <w:link w:val="ad"/>
    <w:semiHidden/>
    <w:locked/>
  </w:style>
  <w:style w:type="character" w:customStyle="1" w:styleId="af">
    <w:name w:val="Верхний колонтитул Знак"/>
    <w:aliases w:val="Heder Знак,Titul Знак"/>
    <w:basedOn w:val="a5"/>
    <w:locked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Heder,Titul"/>
    <w:basedOn w:val="a4"/>
    <w:link w:val="14"/>
    <w:uiPriority w:val="34"/>
    <w:unhideWhenUsed/>
    <w:qFormat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Heder Знак1,Titul Знак1"/>
    <w:basedOn w:val="a5"/>
    <w:link w:val="af0"/>
    <w:uiPriority w:val="34"/>
    <w:locked/>
    <w:rPr>
      <w:sz w:val="24"/>
      <w:szCs w:val="24"/>
    </w:rPr>
  </w:style>
  <w:style w:type="paragraph" w:styleId="af1">
    <w:name w:val="footer"/>
    <w:basedOn w:val="a4"/>
    <w:link w:val="af2"/>
    <w:uiPriority w:val="99"/>
    <w:unhideWhenUsed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5"/>
    <w:link w:val="af1"/>
    <w:uiPriority w:val="99"/>
    <w:locked/>
    <w:rPr>
      <w:rFonts w:ascii="Courier New" w:hAnsi="Courier New" w:cs="Courier New" w:hint="default"/>
    </w:rPr>
  </w:style>
  <w:style w:type="paragraph" w:styleId="af3">
    <w:name w:val="caption"/>
    <w:basedOn w:val="a4"/>
    <w:next w:val="a4"/>
    <w:semiHidden/>
    <w:qFormat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4"/>
    <w:link w:val="af5"/>
    <w:unhideWhenUsed/>
    <w:rPr>
      <w:sz w:val="20"/>
      <w:szCs w:val="20"/>
    </w:rPr>
  </w:style>
  <w:style w:type="character" w:customStyle="1" w:styleId="af5">
    <w:name w:val="Текст концевой сноски Знак"/>
    <w:basedOn w:val="a5"/>
    <w:link w:val="af4"/>
    <w:locked/>
  </w:style>
  <w:style w:type="paragraph" w:styleId="a">
    <w:name w:val="List Number"/>
    <w:basedOn w:val="a4"/>
    <w:uiPriority w:val="99"/>
    <w:semiHidden/>
    <w:unhideWhenUsed/>
    <w:pPr>
      <w:numPr>
        <w:numId w:val="3"/>
      </w:numPr>
    </w:pPr>
  </w:style>
  <w:style w:type="paragraph" w:styleId="24">
    <w:name w:val="List 2"/>
    <w:basedOn w:val="a4"/>
    <w:semiHidden/>
    <w:unhideWhenUsed/>
    <w:pPr>
      <w:ind w:left="566" w:hanging="283"/>
    </w:pPr>
  </w:style>
  <w:style w:type="paragraph" w:styleId="2">
    <w:name w:val="List Bullet 2"/>
    <w:basedOn w:val="a4"/>
    <w:semiHidden/>
    <w:unhideWhenUsed/>
    <w:pPr>
      <w:numPr>
        <w:numId w:val="4"/>
      </w:numPr>
    </w:pPr>
  </w:style>
  <w:style w:type="paragraph" w:styleId="30">
    <w:name w:val="List Bullet 3"/>
    <w:basedOn w:val="a4"/>
    <w:semiHidden/>
    <w:unhideWhenUsed/>
    <w:pPr>
      <w:numPr>
        <w:numId w:val="5"/>
      </w:numPr>
    </w:pPr>
  </w:style>
  <w:style w:type="paragraph" w:styleId="3">
    <w:name w:val="List Number 3"/>
    <w:basedOn w:val="a4"/>
    <w:semiHidden/>
    <w:unhideWhenUsed/>
    <w:pPr>
      <w:numPr>
        <w:numId w:val="6"/>
      </w:numPr>
    </w:pPr>
  </w:style>
  <w:style w:type="paragraph" w:styleId="af6">
    <w:name w:val="Body Text"/>
    <w:basedOn w:val="a4"/>
    <w:link w:val="af7"/>
    <w:semiHidden/>
    <w:unhideWhenUsed/>
    <w:pPr>
      <w:spacing w:after="120"/>
    </w:pPr>
  </w:style>
  <w:style w:type="character" w:customStyle="1" w:styleId="af7">
    <w:name w:val="Основной текст Знак"/>
    <w:basedOn w:val="a5"/>
    <w:link w:val="af6"/>
    <w:semiHidden/>
    <w:locked/>
    <w:rPr>
      <w:sz w:val="24"/>
      <w:szCs w:val="24"/>
    </w:rPr>
  </w:style>
  <w:style w:type="paragraph" w:styleId="af8">
    <w:name w:val="Body Text Indent"/>
    <w:basedOn w:val="a4"/>
    <w:link w:val="af9"/>
    <w:semiHidden/>
    <w:unhideWhenUsed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5"/>
    <w:link w:val="af8"/>
    <w:semiHidden/>
    <w:locked/>
    <w:rPr>
      <w:sz w:val="24"/>
      <w:szCs w:val="24"/>
    </w:rPr>
  </w:style>
  <w:style w:type="paragraph" w:styleId="afa">
    <w:name w:val="List Continue"/>
    <w:basedOn w:val="a4"/>
    <w:semiHidden/>
    <w:unhideWhenUsed/>
    <w:pPr>
      <w:spacing w:after="120"/>
      <w:ind w:left="283"/>
    </w:pPr>
  </w:style>
  <w:style w:type="paragraph" w:styleId="25">
    <w:name w:val="Body Text 2"/>
    <w:basedOn w:val="a4"/>
    <w:link w:val="26"/>
    <w:unhideWhenUsed/>
    <w:pPr>
      <w:spacing w:after="120" w:line="480" w:lineRule="auto"/>
    </w:pPr>
  </w:style>
  <w:style w:type="character" w:customStyle="1" w:styleId="26">
    <w:name w:val="Основной текст 2 Знак"/>
    <w:basedOn w:val="a5"/>
    <w:link w:val="25"/>
    <w:locked/>
    <w:rPr>
      <w:sz w:val="24"/>
      <w:szCs w:val="24"/>
    </w:rPr>
  </w:style>
  <w:style w:type="paragraph" w:styleId="34">
    <w:name w:val="Body Text 3"/>
    <w:basedOn w:val="a4"/>
    <w:link w:val="35"/>
    <w:semiHidden/>
    <w:unhideWhenUsed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5"/>
    <w:link w:val="34"/>
    <w:semiHidden/>
    <w:locked/>
    <w:rPr>
      <w:sz w:val="16"/>
      <w:szCs w:val="16"/>
    </w:rPr>
  </w:style>
  <w:style w:type="paragraph" w:styleId="27">
    <w:name w:val="Body Text Indent 2"/>
    <w:basedOn w:val="a4"/>
    <w:link w:val="28"/>
    <w:unhideWhenUsed/>
    <w:pPr>
      <w:ind w:firstLine="720"/>
      <w:jc w:val="both"/>
    </w:pPr>
  </w:style>
  <w:style w:type="character" w:customStyle="1" w:styleId="28">
    <w:name w:val="Основной текст с отступом 2 Знак"/>
    <w:basedOn w:val="a5"/>
    <w:link w:val="27"/>
    <w:locked/>
    <w:rPr>
      <w:sz w:val="24"/>
      <w:szCs w:val="24"/>
    </w:rPr>
  </w:style>
  <w:style w:type="paragraph" w:styleId="36">
    <w:name w:val="Body Text Indent 3"/>
    <w:basedOn w:val="a4"/>
    <w:link w:val="37"/>
    <w:semiHidden/>
    <w:unhideWhenUsed/>
    <w:pPr>
      <w:ind w:firstLine="720"/>
      <w:jc w:val="both"/>
    </w:pPr>
    <w:rPr>
      <w:color w:val="0000FF"/>
      <w:u w:val="single"/>
    </w:rPr>
  </w:style>
  <w:style w:type="character" w:customStyle="1" w:styleId="37">
    <w:name w:val="Основной текст с отступом 3 Знак"/>
    <w:basedOn w:val="a5"/>
    <w:link w:val="36"/>
    <w:semiHidden/>
    <w:locked/>
    <w:rPr>
      <w:sz w:val="16"/>
      <w:szCs w:val="16"/>
    </w:rPr>
  </w:style>
  <w:style w:type="paragraph" w:styleId="afb">
    <w:name w:val="Block Text"/>
    <w:basedOn w:val="a4"/>
    <w:semiHidden/>
    <w:unhideWhenUsed/>
    <w:pPr>
      <w:ind w:left="-5220" w:right="-105"/>
      <w:jc w:val="both"/>
    </w:pPr>
    <w:rPr>
      <w:i/>
      <w:iCs/>
    </w:rPr>
  </w:style>
  <w:style w:type="paragraph" w:styleId="afc">
    <w:name w:val="Document Map"/>
    <w:basedOn w:val="a4"/>
    <w:link w:val="afd"/>
    <w:semiHidden/>
    <w:unhideWhenUsed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5"/>
    <w:link w:val="afc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4"/>
    <w:link w:val="aff"/>
    <w:uiPriority w:val="99"/>
    <w:semiHidden/>
    <w:unhideWhenUsed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5"/>
    <w:link w:val="afe"/>
    <w:uiPriority w:val="99"/>
    <w:semiHidden/>
    <w:locked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link w:val="aff1"/>
    <w:semiHidden/>
    <w:unhideWhenUsed/>
    <w:rPr>
      <w:b/>
      <w:bCs/>
    </w:rPr>
  </w:style>
  <w:style w:type="character" w:customStyle="1" w:styleId="aff1">
    <w:name w:val="Тема примечания Знак"/>
    <w:basedOn w:val="ae"/>
    <w:link w:val="aff0"/>
    <w:semiHidden/>
    <w:locked/>
    <w:rPr>
      <w:b/>
      <w:bCs/>
    </w:rPr>
  </w:style>
  <w:style w:type="paragraph" w:styleId="aff2">
    <w:name w:val="Balloon Text"/>
    <w:basedOn w:val="a4"/>
    <w:link w:val="aff3"/>
    <w:semiHidden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5"/>
    <w:link w:val="aff2"/>
    <w:semiHidden/>
    <w:locked/>
    <w:rPr>
      <w:rFonts w:ascii="Tahoma" w:hAnsi="Tahoma" w:cs="Tahoma" w:hint="default"/>
      <w:sz w:val="16"/>
      <w:szCs w:val="16"/>
    </w:rPr>
  </w:style>
  <w:style w:type="paragraph" w:styleId="aff4">
    <w:name w:val="Revision"/>
    <w:uiPriority w:val="99"/>
    <w:semiHidden/>
    <w:rPr>
      <w:sz w:val="24"/>
      <w:szCs w:val="24"/>
    </w:rPr>
  </w:style>
  <w:style w:type="paragraph" w:styleId="aff5">
    <w:name w:val="List Paragraph"/>
    <w:basedOn w:val="a4"/>
    <w:uiPriority w:val="34"/>
    <w:semiHidden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semiHidden/>
    <w:rPr>
      <w:sz w:val="24"/>
    </w:rPr>
  </w:style>
  <w:style w:type="paragraph" w:customStyle="1" w:styleId="aff6">
    <w:name w:val="Знак"/>
    <w:basedOn w:val="a4"/>
    <w:semiHidden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4"/>
    <w:semiHidden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34"/>
    <w:semiHidden/>
    <w:qFormat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4"/>
    <w:next w:val="a4"/>
    <w:semiHidden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9">
    <w:name w:val="çàãîëîâîê 2"/>
    <w:basedOn w:val="a4"/>
    <w:next w:val="a4"/>
    <w:semiHidden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4"/>
    <w:semiHidden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4"/>
    <w:semiHidden/>
    <w:pPr>
      <w:snapToGrid w:val="0"/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4"/>
    <w:uiPriority w:val="34"/>
    <w:semiHidden/>
    <w:qFormat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a">
    <w:name w:val="Уровень2"/>
    <w:basedOn w:val="a4"/>
    <w:semiHidden/>
    <w:pPr>
      <w:numPr>
        <w:numId w:val="7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semiHidden/>
    <w:pPr>
      <w:numPr>
        <w:ilvl w:val="2"/>
      </w:numPr>
      <w:tabs>
        <w:tab w:val="num" w:pos="360"/>
      </w:tabs>
    </w:pPr>
  </w:style>
  <w:style w:type="paragraph" w:customStyle="1" w:styleId="affa">
    <w:name w:val="Заголовок статьи"/>
    <w:basedOn w:val="a4"/>
    <w:next w:val="a4"/>
    <w:semiHidden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4"/>
    <w:semiHidden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3">
    <w:name w:val="А_обычный"/>
    <w:basedOn w:val="a4"/>
    <w:semiHidden/>
    <w:pPr>
      <w:numPr>
        <w:numId w:val="8"/>
      </w:numPr>
      <w:jc w:val="both"/>
    </w:pPr>
  </w:style>
  <w:style w:type="paragraph" w:customStyle="1" w:styleId="39">
    <w:name w:val="Стиль3"/>
    <w:basedOn w:val="27"/>
    <w:semiHidden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4"/>
    <w:semiHidden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semiHidden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4"/>
    <w:semiHidden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4"/>
    <w:uiPriority w:val="34"/>
    <w:semiHidden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semiHidden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a">
    <w:name w:val="Пункт_3"/>
    <w:basedOn w:val="a4"/>
    <w:semiHidden/>
    <w:pPr>
      <w:numPr>
        <w:ilvl w:val="2"/>
        <w:numId w:val="9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4"/>
    <w:semiHidden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semiHidden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34"/>
    <w:semiHidden/>
    <w:qFormat/>
    <w:pPr>
      <w:numPr>
        <w:numId w:val="10"/>
      </w:numPr>
    </w:pPr>
  </w:style>
  <w:style w:type="paragraph" w:customStyle="1" w:styleId="affe">
    <w:name w:val="маркированный"/>
    <w:basedOn w:val="a4"/>
    <w:semiHidden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5"/>
    <w:link w:val="afff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4"/>
    <w:link w:val="16"/>
    <w:semiHidden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semiHidden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5"/>
    <w:link w:val="18"/>
    <w:locked/>
    <w:rPr>
      <w:szCs w:val="24"/>
      <w:lang w:val="ru-RU" w:eastAsia="ru-RU" w:bidi="ar-SA"/>
    </w:rPr>
  </w:style>
  <w:style w:type="paragraph" w:customStyle="1" w:styleId="18">
    <w:name w:val="Обычный1"/>
    <w:link w:val="17"/>
    <w:semiHidden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5"/>
    <w:link w:val="afff2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link w:val="afff1"/>
    <w:semiHidden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4"/>
    <w:semiHidden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semiHidden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4"/>
    <w:semiHidden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4"/>
    <w:semiHidden/>
    <w:pPr>
      <w:spacing w:before="100" w:beforeAutospacing="1" w:after="100" w:afterAutospacing="1"/>
    </w:pPr>
  </w:style>
  <w:style w:type="paragraph" w:customStyle="1" w:styleId="a0">
    <w:name w:val="АриалСписок"/>
    <w:basedOn w:val="a4"/>
    <w:semiHidden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</w:rPr>
  </w:style>
  <w:style w:type="paragraph" w:customStyle="1" w:styleId="afff5">
    <w:name w:val="Текст таблицы"/>
    <w:basedOn w:val="a4"/>
    <w:semiHidden/>
    <w:pPr>
      <w:spacing w:before="40" w:after="40"/>
      <w:ind w:left="57" w:right="57"/>
    </w:pPr>
    <w:rPr>
      <w:bCs/>
    </w:rPr>
  </w:style>
  <w:style w:type="paragraph" w:customStyle="1" w:styleId="afff6">
    <w:name w:val="Пункт Знак"/>
    <w:basedOn w:val="a4"/>
    <w:semiHidden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7">
    <w:name w:val="Подподподпункт"/>
    <w:basedOn w:val="a4"/>
    <w:semiHidden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9">
    <w:name w:val="Пункт1"/>
    <w:basedOn w:val="a4"/>
    <w:semiHidden/>
    <w:pPr>
      <w:numPr>
        <w:numId w:val="12"/>
      </w:numPr>
      <w:snapToGrid w:val="0"/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basedOn w:val="a5"/>
    <w:link w:val="44"/>
    <w:uiPriority w:val="99"/>
    <w:locked/>
    <w:rPr>
      <w:sz w:val="28"/>
      <w:szCs w:val="28"/>
    </w:rPr>
  </w:style>
  <w:style w:type="paragraph" w:customStyle="1" w:styleId="44">
    <w:name w:val="Пункт_4"/>
    <w:basedOn w:val="a4"/>
    <w:link w:val="43"/>
    <w:uiPriority w:val="99"/>
    <w:semiHidden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paragraph" w:customStyle="1" w:styleId="rvps1">
    <w:name w:val="rvps1"/>
    <w:basedOn w:val="a4"/>
    <w:semiHidden/>
    <w:pPr>
      <w:jc w:val="center"/>
    </w:pPr>
  </w:style>
  <w:style w:type="paragraph" w:customStyle="1" w:styleId="rvps44">
    <w:name w:val="rvps44"/>
    <w:basedOn w:val="a4"/>
    <w:semiHidden/>
    <w:pPr>
      <w:spacing w:before="120"/>
      <w:ind w:right="150"/>
      <w:jc w:val="both"/>
    </w:pPr>
  </w:style>
  <w:style w:type="paragraph" w:customStyle="1" w:styleId="rvps46">
    <w:name w:val="rvps46"/>
    <w:basedOn w:val="a4"/>
    <w:semiHidden/>
    <w:pPr>
      <w:spacing w:before="120" w:after="120"/>
    </w:pPr>
  </w:style>
  <w:style w:type="paragraph" w:customStyle="1" w:styleId="rvps9">
    <w:name w:val="rvps9"/>
    <w:basedOn w:val="a4"/>
    <w:semiHidden/>
    <w:pPr>
      <w:jc w:val="both"/>
    </w:pPr>
  </w:style>
  <w:style w:type="paragraph" w:customStyle="1" w:styleId="rvps45">
    <w:name w:val="rvps45"/>
    <w:basedOn w:val="a4"/>
    <w:semiHidden/>
    <w:pPr>
      <w:spacing w:before="120"/>
      <w:ind w:right="150"/>
    </w:pPr>
  </w:style>
  <w:style w:type="paragraph" w:customStyle="1" w:styleId="rvps51">
    <w:name w:val="rvps51"/>
    <w:basedOn w:val="a4"/>
    <w:uiPriority w:val="34"/>
    <w:semiHidden/>
    <w:qFormat/>
    <w:pPr>
      <w:spacing w:before="120"/>
      <w:ind w:right="150"/>
      <w:jc w:val="both"/>
    </w:pPr>
  </w:style>
  <w:style w:type="paragraph" w:customStyle="1" w:styleId="rvps48">
    <w:name w:val="rvps48"/>
    <w:basedOn w:val="a4"/>
    <w:semiHidden/>
    <w:pPr>
      <w:spacing w:after="120"/>
      <w:ind w:right="150"/>
    </w:pPr>
  </w:style>
  <w:style w:type="paragraph" w:customStyle="1" w:styleId="rvps59">
    <w:name w:val="rvps59"/>
    <w:basedOn w:val="a4"/>
    <w:semiHidden/>
    <w:pPr>
      <w:spacing w:before="60"/>
      <w:ind w:left="75" w:right="75" w:firstLine="285"/>
      <w:jc w:val="both"/>
    </w:pPr>
  </w:style>
  <w:style w:type="paragraph" w:customStyle="1" w:styleId="rvps52">
    <w:name w:val="rvps52"/>
    <w:basedOn w:val="a4"/>
    <w:semiHidden/>
    <w:pPr>
      <w:ind w:left="210" w:right="150"/>
      <w:jc w:val="both"/>
    </w:pPr>
  </w:style>
  <w:style w:type="paragraph" w:customStyle="1" w:styleId="rvps67">
    <w:name w:val="rvps67"/>
    <w:basedOn w:val="a4"/>
    <w:uiPriority w:val="34"/>
    <w:semiHidden/>
    <w:qFormat/>
    <w:pPr>
      <w:spacing w:before="120"/>
      <w:ind w:left="75" w:right="150"/>
      <w:jc w:val="both"/>
    </w:pPr>
  </w:style>
  <w:style w:type="paragraph" w:customStyle="1" w:styleId="rvps50">
    <w:name w:val="rvps50"/>
    <w:basedOn w:val="a4"/>
    <w:uiPriority w:val="34"/>
    <w:semiHidden/>
    <w:qFormat/>
    <w:pPr>
      <w:spacing w:before="120"/>
      <w:ind w:right="150"/>
      <w:jc w:val="both"/>
    </w:pPr>
  </w:style>
  <w:style w:type="paragraph" w:customStyle="1" w:styleId="rvps70">
    <w:name w:val="rvps70"/>
    <w:basedOn w:val="a4"/>
    <w:semiHidden/>
    <w:pPr>
      <w:ind w:left="780" w:right="150"/>
      <w:jc w:val="both"/>
    </w:pPr>
  </w:style>
  <w:style w:type="paragraph" w:customStyle="1" w:styleId="rvps78">
    <w:name w:val="rvps78"/>
    <w:basedOn w:val="a4"/>
    <w:semiHidden/>
    <w:pPr>
      <w:ind w:right="150"/>
      <w:jc w:val="both"/>
    </w:pPr>
  </w:style>
  <w:style w:type="paragraph" w:customStyle="1" w:styleId="rvps82">
    <w:name w:val="rvps82"/>
    <w:basedOn w:val="a4"/>
    <w:semiHidden/>
    <w:pPr>
      <w:spacing w:before="120" w:after="120"/>
      <w:ind w:left="45" w:right="150"/>
    </w:pPr>
  </w:style>
  <w:style w:type="paragraph" w:customStyle="1" w:styleId="rvps83">
    <w:name w:val="rvps83"/>
    <w:basedOn w:val="a4"/>
    <w:semiHidden/>
    <w:pPr>
      <w:spacing w:before="120"/>
      <w:ind w:left="45" w:right="150"/>
    </w:pPr>
  </w:style>
  <w:style w:type="paragraph" w:customStyle="1" w:styleId="rvps84">
    <w:name w:val="rvps84"/>
    <w:basedOn w:val="a4"/>
    <w:semiHidden/>
    <w:pPr>
      <w:spacing w:before="120" w:after="120"/>
      <w:ind w:right="150"/>
      <w:jc w:val="both"/>
    </w:pPr>
  </w:style>
  <w:style w:type="character" w:styleId="afff8">
    <w:name w:val="annotation reference"/>
    <w:basedOn w:val="a5"/>
    <w:semiHidden/>
    <w:unhideWhenUsed/>
    <w:rPr>
      <w:sz w:val="16"/>
      <w:szCs w:val="16"/>
    </w:rPr>
  </w:style>
  <w:style w:type="character" w:customStyle="1" w:styleId="labelheaderlevel21">
    <w:name w:val="label_header_level_21"/>
    <w:basedOn w:val="a5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5"/>
    <w:rPr>
      <w:rFonts w:ascii="Times New Roman" w:hAnsi="Times New Roman" w:cs="Times New Roman" w:hint="default"/>
      <w:sz w:val="26"/>
      <w:szCs w:val="26"/>
    </w:rPr>
  </w:style>
  <w:style w:type="character" w:customStyle="1" w:styleId="afff9">
    <w:name w:val="комментарий"/>
    <w:basedOn w:val="a5"/>
    <w:rPr>
      <w:b/>
      <w:bCs w:val="0"/>
      <w:i/>
      <w:iCs w:val="0"/>
      <w:shd w:val="clear" w:color="auto" w:fill="FFFF99"/>
    </w:rPr>
  </w:style>
  <w:style w:type="character" w:customStyle="1" w:styleId="afffa">
    <w:name w:val="Основной шрифт"/>
    <w:semiHidden/>
  </w:style>
  <w:style w:type="character" w:customStyle="1" w:styleId="afffb">
    <w:name w:val="Подпункт Знак"/>
    <w:basedOn w:val="a5"/>
    <w:rPr>
      <w:sz w:val="28"/>
      <w:lang w:val="ru-RU" w:eastAsia="ru-RU" w:bidi="ar-SA"/>
    </w:rPr>
  </w:style>
  <w:style w:type="character" w:customStyle="1" w:styleId="FontStyle11">
    <w:name w:val="Font Style11"/>
    <w:basedOn w:val="a5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5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5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5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9">
    <w:name w:val="rvts9"/>
    <w:basedOn w:val="a5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6">
    <w:name w:val="rvts6"/>
    <w:basedOn w:val="a5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5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5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25">
    <w:name w:val="rvts25"/>
    <w:basedOn w:val="a5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5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5"/>
  </w:style>
  <w:style w:type="table" w:styleId="afffc">
    <w:name w:val="Table Grid"/>
    <w:basedOn w:val="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pPr>
      <w:numPr>
        <w:numId w:val="46"/>
      </w:numPr>
    </w:pPr>
  </w:style>
  <w:style w:type="numbering" w:customStyle="1" w:styleId="21">
    <w:name w:val="Стиль2"/>
    <w:uiPriority w:val="99"/>
    <w:pPr>
      <w:numPr>
        <w:numId w:val="47"/>
      </w:numPr>
    </w:pPr>
  </w:style>
  <w:style w:type="numbering" w:customStyle="1" w:styleId="40">
    <w:name w:val="Стиль4"/>
    <w:uiPriority w:val="99"/>
    <w:pPr>
      <w:numPr>
        <w:numId w:val="48"/>
      </w:numPr>
    </w:pPr>
  </w:style>
  <w:style w:type="paragraph" w:customStyle="1" w:styleId="afffd">
    <w:name w:val="Абзац договора"/>
    <w:rsid w:val="00355F7A"/>
    <w:pPr>
      <w:widowControl w:val="0"/>
      <w:tabs>
        <w:tab w:val="num" w:pos="1980"/>
      </w:tabs>
      <w:suppressAutoHyphens/>
      <w:ind w:left="141"/>
      <w:jc w:val="both"/>
    </w:pPr>
    <w:rPr>
      <w:rFonts w:eastAsia="Arial"/>
      <w:kern w:val="2"/>
      <w:sz w:val="24"/>
      <w:lang w:eastAsia="ar-SA"/>
    </w:rPr>
  </w:style>
  <w:style w:type="paragraph" w:customStyle="1" w:styleId="211">
    <w:name w:val="Основной текст с отступом 21"/>
    <w:basedOn w:val="a4"/>
    <w:rsid w:val="00355F7A"/>
    <w:pPr>
      <w:keepNext/>
      <w:spacing w:after="120"/>
      <w:ind w:firstLine="851"/>
      <w:jc w:val="both"/>
    </w:pPr>
    <w:rPr>
      <w:szCs w:val="20"/>
    </w:rPr>
  </w:style>
  <w:style w:type="paragraph" w:customStyle="1" w:styleId="ConsPlusNormal">
    <w:name w:val="ConsPlusNormal"/>
    <w:rsid w:val="00355F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20">
    <w:name w:val="Основной текст с отступом 32"/>
    <w:basedOn w:val="a4"/>
    <w:rsid w:val="00355F7A"/>
    <w:pPr>
      <w:suppressAutoHyphens/>
      <w:ind w:left="426"/>
      <w:jc w:val="both"/>
    </w:pPr>
    <w:rPr>
      <w:rFonts w:cs="Calibri"/>
      <w:lang w:eastAsia="ar-SA"/>
    </w:rPr>
  </w:style>
  <w:style w:type="paragraph" w:customStyle="1" w:styleId="311">
    <w:name w:val="Основной текст с отступом 31"/>
    <w:basedOn w:val="a4"/>
    <w:rsid w:val="00355F7A"/>
    <w:pPr>
      <w:ind w:left="426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34" w:qFormat="1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4"/>
    <w:next w:val="a4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4"/>
    <w:next w:val="a4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4"/>
    <w:next w:val="a4"/>
    <w:link w:val="70"/>
    <w:semiHidden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link w:val="80"/>
    <w:semiHidden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link w:val="90"/>
    <w:semiHidden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styleId="a8">
    <w:name w:val="Hyperlink"/>
    <w:basedOn w:val="a5"/>
    <w:uiPriority w:val="99"/>
    <w:semiHidden/>
    <w:unhideWhenUsed/>
    <w:rPr>
      <w:color w:val="0000FF"/>
      <w:u w:val="single"/>
    </w:rPr>
  </w:style>
  <w:style w:type="character" w:styleId="a9">
    <w:name w:val="FollowedHyperlink"/>
    <w:basedOn w:val="a5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5"/>
    <w:locked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"/>
    <w:basedOn w:val="a5"/>
    <w:link w:val="10"/>
    <w:locked/>
    <w:rPr>
      <w:rFonts w:eastAsiaTheme="minorEastAsia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5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5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32">
    <w:name w:val="Заголовок 3 Знак"/>
    <w:aliases w:val="H3 Знак"/>
    <w:basedOn w:val="a5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5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41">
    <w:name w:val="Заголовок 4 Знак"/>
    <w:basedOn w:val="a5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5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4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link w:val="HTML"/>
    <w:locked/>
    <w:rPr>
      <w:rFonts w:ascii="Courier New" w:hAnsi="Courier New" w:cs="Courier New" w:hint="default"/>
    </w:rPr>
  </w:style>
  <w:style w:type="paragraph" w:styleId="aa">
    <w:name w:val="Normal (Web)"/>
    <w:basedOn w:val="a4"/>
    <w:uiPriority w:val="99"/>
    <w:unhideWhenUsed/>
    <w:pPr>
      <w:spacing w:before="100" w:beforeAutospacing="1" w:after="100" w:afterAutospacing="1"/>
    </w:pPr>
  </w:style>
  <w:style w:type="character" w:customStyle="1" w:styleId="70">
    <w:name w:val="Заголовок 7 Знак"/>
    <w:basedOn w:val="a5"/>
    <w:link w:val="7"/>
    <w:locked/>
    <w:rPr>
      <w:sz w:val="24"/>
      <w:szCs w:val="24"/>
    </w:rPr>
  </w:style>
  <w:style w:type="character" w:customStyle="1" w:styleId="80">
    <w:name w:val="Заголовок 8 Знак"/>
    <w:basedOn w:val="a5"/>
    <w:link w:val="8"/>
    <w:locked/>
    <w:rPr>
      <w:i/>
      <w:iCs/>
      <w:sz w:val="24"/>
      <w:szCs w:val="24"/>
    </w:rPr>
  </w:style>
  <w:style w:type="character" w:customStyle="1" w:styleId="90">
    <w:name w:val="Заголовок 9 Знак"/>
    <w:basedOn w:val="a5"/>
    <w:link w:val="9"/>
    <w:locked/>
    <w:rPr>
      <w:rFonts w:ascii="Arial" w:hAnsi="Arial" w:cs="Arial" w:hint="default"/>
      <w:sz w:val="22"/>
      <w:szCs w:val="22"/>
    </w:rPr>
  </w:style>
  <w:style w:type="paragraph" w:styleId="13">
    <w:name w:val="toc 1"/>
    <w:basedOn w:val="a4"/>
    <w:next w:val="a4"/>
    <w:autoRedefine/>
    <w:uiPriority w:val="39"/>
    <w:semiHidden/>
    <w:unhideWhenUsed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23">
    <w:name w:val="toc 2"/>
    <w:basedOn w:val="a4"/>
    <w:next w:val="a4"/>
    <w:autoRedefine/>
    <w:uiPriority w:val="39"/>
    <w:semiHidden/>
    <w:unhideWhenUsed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  <w:szCs w:val="20"/>
    </w:rPr>
  </w:style>
  <w:style w:type="paragraph" w:styleId="33">
    <w:name w:val="toc 3"/>
    <w:basedOn w:val="a4"/>
    <w:next w:val="a4"/>
    <w:autoRedefine/>
    <w:uiPriority w:val="39"/>
    <w:semiHidden/>
    <w:unhideWhenUsed/>
    <w:pPr>
      <w:jc w:val="both"/>
    </w:pPr>
    <w:rPr>
      <w:szCs w:val="20"/>
    </w:rPr>
  </w:style>
  <w:style w:type="paragraph" w:styleId="42">
    <w:name w:val="toc 4"/>
    <w:basedOn w:val="a4"/>
    <w:next w:val="a4"/>
    <w:autoRedefine/>
    <w:uiPriority w:val="39"/>
    <w:semiHidden/>
    <w:unhideWhenUsed/>
    <w:pPr>
      <w:ind w:left="720"/>
    </w:pPr>
    <w:rPr>
      <w:szCs w:val="20"/>
    </w:rPr>
  </w:style>
  <w:style w:type="paragraph" w:styleId="51">
    <w:name w:val="toc 5"/>
    <w:basedOn w:val="a4"/>
    <w:next w:val="a4"/>
    <w:autoRedefine/>
    <w:uiPriority w:val="39"/>
    <w:semiHidden/>
    <w:unhideWhenUsed/>
    <w:pPr>
      <w:ind w:left="960"/>
    </w:pPr>
    <w:rPr>
      <w:szCs w:val="20"/>
    </w:rPr>
  </w:style>
  <w:style w:type="paragraph" w:styleId="61">
    <w:name w:val="toc 6"/>
    <w:basedOn w:val="a4"/>
    <w:next w:val="a4"/>
    <w:autoRedefine/>
    <w:uiPriority w:val="39"/>
    <w:semiHidden/>
    <w:unhideWhenUsed/>
    <w:pPr>
      <w:ind w:left="1200"/>
    </w:pPr>
    <w:rPr>
      <w:szCs w:val="20"/>
    </w:rPr>
  </w:style>
  <w:style w:type="paragraph" w:styleId="71">
    <w:name w:val="toc 7"/>
    <w:basedOn w:val="a4"/>
    <w:next w:val="a4"/>
    <w:autoRedefine/>
    <w:uiPriority w:val="39"/>
    <w:semiHidden/>
    <w:unhideWhenUsed/>
    <w:pPr>
      <w:ind w:left="1440"/>
    </w:pPr>
    <w:rPr>
      <w:szCs w:val="20"/>
    </w:rPr>
  </w:style>
  <w:style w:type="paragraph" w:styleId="81">
    <w:name w:val="toc 8"/>
    <w:basedOn w:val="a4"/>
    <w:next w:val="a4"/>
    <w:autoRedefine/>
    <w:uiPriority w:val="39"/>
    <w:semiHidden/>
    <w:unhideWhenUsed/>
    <w:pPr>
      <w:ind w:left="1680"/>
    </w:pPr>
    <w:rPr>
      <w:szCs w:val="20"/>
    </w:rPr>
  </w:style>
  <w:style w:type="paragraph" w:styleId="91">
    <w:name w:val="toc 9"/>
    <w:basedOn w:val="a4"/>
    <w:next w:val="a4"/>
    <w:autoRedefine/>
    <w:uiPriority w:val="39"/>
    <w:semiHidden/>
    <w:unhideWhenUsed/>
    <w:pPr>
      <w:ind w:left="1920"/>
    </w:pPr>
    <w:rPr>
      <w:szCs w:val="20"/>
    </w:rPr>
  </w:style>
  <w:style w:type="paragraph" w:styleId="ab">
    <w:name w:val="footnote text"/>
    <w:basedOn w:val="a4"/>
    <w:link w:val="ac"/>
    <w:semiHidden/>
    <w:unhideWhenUsed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5"/>
    <w:link w:val="ab"/>
    <w:semiHidden/>
    <w:locked/>
    <w:rPr>
      <w:snapToGrid w:val="0"/>
      <w:sz w:val="24"/>
    </w:rPr>
  </w:style>
  <w:style w:type="paragraph" w:styleId="ad">
    <w:name w:val="annotation text"/>
    <w:basedOn w:val="a4"/>
    <w:link w:val="ae"/>
    <w:semiHidden/>
    <w:unhideWhenUsed/>
    <w:rPr>
      <w:sz w:val="20"/>
      <w:szCs w:val="20"/>
    </w:rPr>
  </w:style>
  <w:style w:type="character" w:customStyle="1" w:styleId="ae">
    <w:name w:val="Текст примечания Знак"/>
    <w:basedOn w:val="a5"/>
    <w:link w:val="ad"/>
    <w:semiHidden/>
    <w:locked/>
  </w:style>
  <w:style w:type="character" w:customStyle="1" w:styleId="af">
    <w:name w:val="Верхний колонтитул Знак"/>
    <w:aliases w:val="Heder Знак,Titul Знак"/>
    <w:basedOn w:val="a5"/>
    <w:locked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Heder,Titul"/>
    <w:basedOn w:val="a4"/>
    <w:link w:val="14"/>
    <w:uiPriority w:val="34"/>
    <w:unhideWhenUsed/>
    <w:qFormat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Heder Знак1,Titul Знак1"/>
    <w:basedOn w:val="a5"/>
    <w:link w:val="af0"/>
    <w:uiPriority w:val="34"/>
    <w:locked/>
    <w:rPr>
      <w:sz w:val="24"/>
      <w:szCs w:val="24"/>
    </w:rPr>
  </w:style>
  <w:style w:type="paragraph" w:styleId="af1">
    <w:name w:val="footer"/>
    <w:basedOn w:val="a4"/>
    <w:link w:val="af2"/>
    <w:uiPriority w:val="99"/>
    <w:unhideWhenUsed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5"/>
    <w:link w:val="af1"/>
    <w:uiPriority w:val="99"/>
    <w:locked/>
    <w:rPr>
      <w:rFonts w:ascii="Courier New" w:hAnsi="Courier New" w:cs="Courier New" w:hint="default"/>
    </w:rPr>
  </w:style>
  <w:style w:type="paragraph" w:styleId="af3">
    <w:name w:val="caption"/>
    <w:basedOn w:val="a4"/>
    <w:next w:val="a4"/>
    <w:semiHidden/>
    <w:qFormat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4"/>
    <w:link w:val="af5"/>
    <w:unhideWhenUsed/>
    <w:rPr>
      <w:sz w:val="20"/>
      <w:szCs w:val="20"/>
    </w:rPr>
  </w:style>
  <w:style w:type="character" w:customStyle="1" w:styleId="af5">
    <w:name w:val="Текст концевой сноски Знак"/>
    <w:basedOn w:val="a5"/>
    <w:link w:val="af4"/>
    <w:locked/>
  </w:style>
  <w:style w:type="paragraph" w:styleId="a">
    <w:name w:val="List Number"/>
    <w:basedOn w:val="a4"/>
    <w:uiPriority w:val="99"/>
    <w:semiHidden/>
    <w:unhideWhenUsed/>
    <w:pPr>
      <w:numPr>
        <w:numId w:val="3"/>
      </w:numPr>
    </w:pPr>
  </w:style>
  <w:style w:type="paragraph" w:styleId="24">
    <w:name w:val="List 2"/>
    <w:basedOn w:val="a4"/>
    <w:semiHidden/>
    <w:unhideWhenUsed/>
    <w:pPr>
      <w:ind w:left="566" w:hanging="283"/>
    </w:pPr>
  </w:style>
  <w:style w:type="paragraph" w:styleId="2">
    <w:name w:val="List Bullet 2"/>
    <w:basedOn w:val="a4"/>
    <w:semiHidden/>
    <w:unhideWhenUsed/>
    <w:pPr>
      <w:numPr>
        <w:numId w:val="4"/>
      </w:numPr>
    </w:pPr>
  </w:style>
  <w:style w:type="paragraph" w:styleId="30">
    <w:name w:val="List Bullet 3"/>
    <w:basedOn w:val="a4"/>
    <w:semiHidden/>
    <w:unhideWhenUsed/>
    <w:pPr>
      <w:numPr>
        <w:numId w:val="5"/>
      </w:numPr>
    </w:pPr>
  </w:style>
  <w:style w:type="paragraph" w:styleId="3">
    <w:name w:val="List Number 3"/>
    <w:basedOn w:val="a4"/>
    <w:semiHidden/>
    <w:unhideWhenUsed/>
    <w:pPr>
      <w:numPr>
        <w:numId w:val="6"/>
      </w:numPr>
    </w:pPr>
  </w:style>
  <w:style w:type="paragraph" w:styleId="af6">
    <w:name w:val="Body Text"/>
    <w:basedOn w:val="a4"/>
    <w:link w:val="af7"/>
    <w:semiHidden/>
    <w:unhideWhenUsed/>
    <w:pPr>
      <w:spacing w:after="120"/>
    </w:pPr>
  </w:style>
  <w:style w:type="character" w:customStyle="1" w:styleId="af7">
    <w:name w:val="Основной текст Знак"/>
    <w:basedOn w:val="a5"/>
    <w:link w:val="af6"/>
    <w:semiHidden/>
    <w:locked/>
    <w:rPr>
      <w:sz w:val="24"/>
      <w:szCs w:val="24"/>
    </w:rPr>
  </w:style>
  <w:style w:type="paragraph" w:styleId="af8">
    <w:name w:val="Body Text Indent"/>
    <w:basedOn w:val="a4"/>
    <w:link w:val="af9"/>
    <w:semiHidden/>
    <w:unhideWhenUsed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5"/>
    <w:link w:val="af8"/>
    <w:semiHidden/>
    <w:locked/>
    <w:rPr>
      <w:sz w:val="24"/>
      <w:szCs w:val="24"/>
    </w:rPr>
  </w:style>
  <w:style w:type="paragraph" w:styleId="afa">
    <w:name w:val="List Continue"/>
    <w:basedOn w:val="a4"/>
    <w:semiHidden/>
    <w:unhideWhenUsed/>
    <w:pPr>
      <w:spacing w:after="120"/>
      <w:ind w:left="283"/>
    </w:pPr>
  </w:style>
  <w:style w:type="paragraph" w:styleId="25">
    <w:name w:val="Body Text 2"/>
    <w:basedOn w:val="a4"/>
    <w:link w:val="26"/>
    <w:unhideWhenUsed/>
    <w:pPr>
      <w:spacing w:after="120" w:line="480" w:lineRule="auto"/>
    </w:pPr>
  </w:style>
  <w:style w:type="character" w:customStyle="1" w:styleId="26">
    <w:name w:val="Основной текст 2 Знак"/>
    <w:basedOn w:val="a5"/>
    <w:link w:val="25"/>
    <w:locked/>
    <w:rPr>
      <w:sz w:val="24"/>
      <w:szCs w:val="24"/>
    </w:rPr>
  </w:style>
  <w:style w:type="paragraph" w:styleId="34">
    <w:name w:val="Body Text 3"/>
    <w:basedOn w:val="a4"/>
    <w:link w:val="35"/>
    <w:semiHidden/>
    <w:unhideWhenUsed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5"/>
    <w:link w:val="34"/>
    <w:semiHidden/>
    <w:locked/>
    <w:rPr>
      <w:sz w:val="16"/>
      <w:szCs w:val="16"/>
    </w:rPr>
  </w:style>
  <w:style w:type="paragraph" w:styleId="27">
    <w:name w:val="Body Text Indent 2"/>
    <w:basedOn w:val="a4"/>
    <w:link w:val="28"/>
    <w:unhideWhenUsed/>
    <w:pPr>
      <w:ind w:firstLine="720"/>
      <w:jc w:val="both"/>
    </w:pPr>
  </w:style>
  <w:style w:type="character" w:customStyle="1" w:styleId="28">
    <w:name w:val="Основной текст с отступом 2 Знак"/>
    <w:basedOn w:val="a5"/>
    <w:link w:val="27"/>
    <w:locked/>
    <w:rPr>
      <w:sz w:val="24"/>
      <w:szCs w:val="24"/>
    </w:rPr>
  </w:style>
  <w:style w:type="paragraph" w:styleId="36">
    <w:name w:val="Body Text Indent 3"/>
    <w:basedOn w:val="a4"/>
    <w:link w:val="37"/>
    <w:semiHidden/>
    <w:unhideWhenUsed/>
    <w:pPr>
      <w:ind w:firstLine="720"/>
      <w:jc w:val="both"/>
    </w:pPr>
    <w:rPr>
      <w:color w:val="0000FF"/>
      <w:u w:val="single"/>
    </w:rPr>
  </w:style>
  <w:style w:type="character" w:customStyle="1" w:styleId="37">
    <w:name w:val="Основной текст с отступом 3 Знак"/>
    <w:basedOn w:val="a5"/>
    <w:link w:val="36"/>
    <w:semiHidden/>
    <w:locked/>
    <w:rPr>
      <w:sz w:val="16"/>
      <w:szCs w:val="16"/>
    </w:rPr>
  </w:style>
  <w:style w:type="paragraph" w:styleId="afb">
    <w:name w:val="Block Text"/>
    <w:basedOn w:val="a4"/>
    <w:semiHidden/>
    <w:unhideWhenUsed/>
    <w:pPr>
      <w:ind w:left="-5220" w:right="-105"/>
      <w:jc w:val="both"/>
    </w:pPr>
    <w:rPr>
      <w:i/>
      <w:iCs/>
    </w:rPr>
  </w:style>
  <w:style w:type="paragraph" w:styleId="afc">
    <w:name w:val="Document Map"/>
    <w:basedOn w:val="a4"/>
    <w:link w:val="afd"/>
    <w:semiHidden/>
    <w:unhideWhenUsed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5"/>
    <w:link w:val="afc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4"/>
    <w:link w:val="aff"/>
    <w:uiPriority w:val="99"/>
    <w:semiHidden/>
    <w:unhideWhenUsed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5"/>
    <w:link w:val="afe"/>
    <w:uiPriority w:val="99"/>
    <w:semiHidden/>
    <w:locked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link w:val="aff1"/>
    <w:semiHidden/>
    <w:unhideWhenUsed/>
    <w:rPr>
      <w:b/>
      <w:bCs/>
    </w:rPr>
  </w:style>
  <w:style w:type="character" w:customStyle="1" w:styleId="aff1">
    <w:name w:val="Тема примечания Знак"/>
    <w:basedOn w:val="ae"/>
    <w:link w:val="aff0"/>
    <w:semiHidden/>
    <w:locked/>
    <w:rPr>
      <w:b/>
      <w:bCs/>
    </w:rPr>
  </w:style>
  <w:style w:type="paragraph" w:styleId="aff2">
    <w:name w:val="Balloon Text"/>
    <w:basedOn w:val="a4"/>
    <w:link w:val="aff3"/>
    <w:semiHidden/>
    <w:unhideWhenUsed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5"/>
    <w:link w:val="aff2"/>
    <w:semiHidden/>
    <w:locked/>
    <w:rPr>
      <w:rFonts w:ascii="Tahoma" w:hAnsi="Tahoma" w:cs="Tahoma" w:hint="default"/>
      <w:sz w:val="16"/>
      <w:szCs w:val="16"/>
    </w:rPr>
  </w:style>
  <w:style w:type="paragraph" w:styleId="aff4">
    <w:name w:val="Revision"/>
    <w:uiPriority w:val="99"/>
    <w:semiHidden/>
    <w:rPr>
      <w:sz w:val="24"/>
      <w:szCs w:val="24"/>
    </w:rPr>
  </w:style>
  <w:style w:type="paragraph" w:styleId="aff5">
    <w:name w:val="List Paragraph"/>
    <w:basedOn w:val="a4"/>
    <w:uiPriority w:val="34"/>
    <w:semiHidden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semiHidden/>
    <w:rPr>
      <w:sz w:val="24"/>
    </w:rPr>
  </w:style>
  <w:style w:type="paragraph" w:customStyle="1" w:styleId="aff6">
    <w:name w:val="Знак"/>
    <w:basedOn w:val="a4"/>
    <w:semiHidden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4"/>
    <w:semiHidden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34"/>
    <w:semiHidden/>
    <w:qFormat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4"/>
    <w:next w:val="a4"/>
    <w:semiHidden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9">
    <w:name w:val="çàãîëîâîê 2"/>
    <w:basedOn w:val="a4"/>
    <w:next w:val="a4"/>
    <w:semiHidden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4"/>
    <w:semiHidden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4"/>
    <w:semiHidden/>
    <w:pPr>
      <w:snapToGrid w:val="0"/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4"/>
    <w:uiPriority w:val="34"/>
    <w:semiHidden/>
    <w:qFormat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a">
    <w:name w:val="Уровень2"/>
    <w:basedOn w:val="a4"/>
    <w:semiHidden/>
    <w:pPr>
      <w:numPr>
        <w:numId w:val="7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semiHidden/>
    <w:pPr>
      <w:numPr>
        <w:ilvl w:val="2"/>
      </w:numPr>
      <w:tabs>
        <w:tab w:val="num" w:pos="360"/>
      </w:tabs>
    </w:pPr>
  </w:style>
  <w:style w:type="paragraph" w:customStyle="1" w:styleId="affa">
    <w:name w:val="Заголовок статьи"/>
    <w:basedOn w:val="a4"/>
    <w:next w:val="a4"/>
    <w:semiHidden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4"/>
    <w:semiHidden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3">
    <w:name w:val="А_обычный"/>
    <w:basedOn w:val="a4"/>
    <w:semiHidden/>
    <w:pPr>
      <w:numPr>
        <w:numId w:val="8"/>
      </w:numPr>
      <w:jc w:val="both"/>
    </w:pPr>
  </w:style>
  <w:style w:type="paragraph" w:customStyle="1" w:styleId="39">
    <w:name w:val="Стиль3"/>
    <w:basedOn w:val="27"/>
    <w:semiHidden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4"/>
    <w:semiHidden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semiHidden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4"/>
    <w:semiHidden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4"/>
    <w:uiPriority w:val="34"/>
    <w:semiHidden/>
    <w:qFormat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semiHidden/>
    <w:pPr>
      <w:numPr>
        <w:ilvl w:val="1"/>
        <w:numId w:val="9"/>
      </w:numPr>
      <w:tabs>
        <w:tab w:val="clear" w:pos="1440"/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a">
    <w:name w:val="Пункт_3"/>
    <w:basedOn w:val="a4"/>
    <w:semiHidden/>
    <w:pPr>
      <w:numPr>
        <w:ilvl w:val="2"/>
        <w:numId w:val="9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4"/>
    <w:semiHidden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semiHidden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34"/>
    <w:semiHidden/>
    <w:qFormat/>
    <w:pPr>
      <w:numPr>
        <w:numId w:val="10"/>
      </w:numPr>
    </w:pPr>
  </w:style>
  <w:style w:type="paragraph" w:customStyle="1" w:styleId="affe">
    <w:name w:val="маркированный"/>
    <w:basedOn w:val="a4"/>
    <w:semiHidden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5"/>
    <w:link w:val="afff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4"/>
    <w:link w:val="16"/>
    <w:semiHidden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semiHidden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5"/>
    <w:link w:val="18"/>
    <w:locked/>
    <w:rPr>
      <w:szCs w:val="24"/>
      <w:lang w:val="ru-RU" w:eastAsia="ru-RU" w:bidi="ar-SA"/>
    </w:rPr>
  </w:style>
  <w:style w:type="paragraph" w:customStyle="1" w:styleId="18">
    <w:name w:val="Обычный1"/>
    <w:link w:val="17"/>
    <w:semiHidden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5"/>
    <w:link w:val="afff2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link w:val="afff1"/>
    <w:semiHidden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4"/>
    <w:semiHidden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semiHidden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4"/>
    <w:semiHidden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4"/>
    <w:semiHidden/>
    <w:pPr>
      <w:spacing w:before="100" w:beforeAutospacing="1" w:after="100" w:afterAutospacing="1"/>
    </w:pPr>
  </w:style>
  <w:style w:type="paragraph" w:customStyle="1" w:styleId="a0">
    <w:name w:val="АриалСписок"/>
    <w:basedOn w:val="a4"/>
    <w:semiHidden/>
    <w:pPr>
      <w:widowControl w:val="0"/>
      <w:numPr>
        <w:numId w:val="11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</w:rPr>
  </w:style>
  <w:style w:type="paragraph" w:customStyle="1" w:styleId="afff5">
    <w:name w:val="Текст таблицы"/>
    <w:basedOn w:val="a4"/>
    <w:semiHidden/>
    <w:pPr>
      <w:spacing w:before="40" w:after="40"/>
      <w:ind w:left="57" w:right="57"/>
    </w:pPr>
    <w:rPr>
      <w:bCs/>
    </w:rPr>
  </w:style>
  <w:style w:type="paragraph" w:customStyle="1" w:styleId="afff6">
    <w:name w:val="Пункт Знак"/>
    <w:basedOn w:val="a4"/>
    <w:semiHidden/>
    <w:pPr>
      <w:numPr>
        <w:ilvl w:val="1"/>
        <w:numId w:val="12"/>
      </w:numPr>
      <w:tabs>
        <w:tab w:val="left" w:pos="851"/>
        <w:tab w:val="left" w:pos="1134"/>
      </w:tabs>
      <w:snapToGrid w:val="0"/>
      <w:spacing w:line="360" w:lineRule="auto"/>
      <w:jc w:val="both"/>
    </w:pPr>
    <w:rPr>
      <w:sz w:val="28"/>
      <w:szCs w:val="20"/>
    </w:rPr>
  </w:style>
  <w:style w:type="paragraph" w:customStyle="1" w:styleId="afff7">
    <w:name w:val="Подподподпункт"/>
    <w:basedOn w:val="a4"/>
    <w:semiHidden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9">
    <w:name w:val="Пункт1"/>
    <w:basedOn w:val="a4"/>
    <w:semiHidden/>
    <w:pPr>
      <w:numPr>
        <w:numId w:val="12"/>
      </w:numPr>
      <w:snapToGrid w:val="0"/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basedOn w:val="a5"/>
    <w:link w:val="44"/>
    <w:uiPriority w:val="99"/>
    <w:locked/>
    <w:rPr>
      <w:sz w:val="28"/>
      <w:szCs w:val="28"/>
    </w:rPr>
  </w:style>
  <w:style w:type="paragraph" w:customStyle="1" w:styleId="44">
    <w:name w:val="Пункт_4"/>
    <w:basedOn w:val="a4"/>
    <w:link w:val="43"/>
    <w:uiPriority w:val="99"/>
    <w:semiHidden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paragraph" w:customStyle="1" w:styleId="rvps1">
    <w:name w:val="rvps1"/>
    <w:basedOn w:val="a4"/>
    <w:semiHidden/>
    <w:pPr>
      <w:jc w:val="center"/>
    </w:pPr>
  </w:style>
  <w:style w:type="paragraph" w:customStyle="1" w:styleId="rvps44">
    <w:name w:val="rvps44"/>
    <w:basedOn w:val="a4"/>
    <w:semiHidden/>
    <w:pPr>
      <w:spacing w:before="120"/>
      <w:ind w:right="150"/>
      <w:jc w:val="both"/>
    </w:pPr>
  </w:style>
  <w:style w:type="paragraph" w:customStyle="1" w:styleId="rvps46">
    <w:name w:val="rvps46"/>
    <w:basedOn w:val="a4"/>
    <w:semiHidden/>
    <w:pPr>
      <w:spacing w:before="120" w:after="120"/>
    </w:pPr>
  </w:style>
  <w:style w:type="paragraph" w:customStyle="1" w:styleId="rvps9">
    <w:name w:val="rvps9"/>
    <w:basedOn w:val="a4"/>
    <w:semiHidden/>
    <w:pPr>
      <w:jc w:val="both"/>
    </w:pPr>
  </w:style>
  <w:style w:type="paragraph" w:customStyle="1" w:styleId="rvps45">
    <w:name w:val="rvps45"/>
    <w:basedOn w:val="a4"/>
    <w:semiHidden/>
    <w:pPr>
      <w:spacing w:before="120"/>
      <w:ind w:right="150"/>
    </w:pPr>
  </w:style>
  <w:style w:type="paragraph" w:customStyle="1" w:styleId="rvps51">
    <w:name w:val="rvps51"/>
    <w:basedOn w:val="a4"/>
    <w:uiPriority w:val="34"/>
    <w:semiHidden/>
    <w:qFormat/>
    <w:pPr>
      <w:spacing w:before="120"/>
      <w:ind w:right="150"/>
      <w:jc w:val="both"/>
    </w:pPr>
  </w:style>
  <w:style w:type="paragraph" w:customStyle="1" w:styleId="rvps48">
    <w:name w:val="rvps48"/>
    <w:basedOn w:val="a4"/>
    <w:semiHidden/>
    <w:pPr>
      <w:spacing w:after="120"/>
      <w:ind w:right="150"/>
    </w:pPr>
  </w:style>
  <w:style w:type="paragraph" w:customStyle="1" w:styleId="rvps59">
    <w:name w:val="rvps59"/>
    <w:basedOn w:val="a4"/>
    <w:semiHidden/>
    <w:pPr>
      <w:spacing w:before="60"/>
      <w:ind w:left="75" w:right="75" w:firstLine="285"/>
      <w:jc w:val="both"/>
    </w:pPr>
  </w:style>
  <w:style w:type="paragraph" w:customStyle="1" w:styleId="rvps52">
    <w:name w:val="rvps52"/>
    <w:basedOn w:val="a4"/>
    <w:semiHidden/>
    <w:pPr>
      <w:ind w:left="210" w:right="150"/>
      <w:jc w:val="both"/>
    </w:pPr>
  </w:style>
  <w:style w:type="paragraph" w:customStyle="1" w:styleId="rvps67">
    <w:name w:val="rvps67"/>
    <w:basedOn w:val="a4"/>
    <w:uiPriority w:val="34"/>
    <w:semiHidden/>
    <w:qFormat/>
    <w:pPr>
      <w:spacing w:before="120"/>
      <w:ind w:left="75" w:right="150"/>
      <w:jc w:val="both"/>
    </w:pPr>
  </w:style>
  <w:style w:type="paragraph" w:customStyle="1" w:styleId="rvps50">
    <w:name w:val="rvps50"/>
    <w:basedOn w:val="a4"/>
    <w:uiPriority w:val="34"/>
    <w:semiHidden/>
    <w:qFormat/>
    <w:pPr>
      <w:spacing w:before="120"/>
      <w:ind w:right="150"/>
      <w:jc w:val="both"/>
    </w:pPr>
  </w:style>
  <w:style w:type="paragraph" w:customStyle="1" w:styleId="rvps70">
    <w:name w:val="rvps70"/>
    <w:basedOn w:val="a4"/>
    <w:semiHidden/>
    <w:pPr>
      <w:ind w:left="780" w:right="150"/>
      <w:jc w:val="both"/>
    </w:pPr>
  </w:style>
  <w:style w:type="paragraph" w:customStyle="1" w:styleId="rvps78">
    <w:name w:val="rvps78"/>
    <w:basedOn w:val="a4"/>
    <w:semiHidden/>
    <w:pPr>
      <w:ind w:right="150"/>
      <w:jc w:val="both"/>
    </w:pPr>
  </w:style>
  <w:style w:type="paragraph" w:customStyle="1" w:styleId="rvps82">
    <w:name w:val="rvps82"/>
    <w:basedOn w:val="a4"/>
    <w:semiHidden/>
    <w:pPr>
      <w:spacing w:before="120" w:after="120"/>
      <w:ind w:left="45" w:right="150"/>
    </w:pPr>
  </w:style>
  <w:style w:type="paragraph" w:customStyle="1" w:styleId="rvps83">
    <w:name w:val="rvps83"/>
    <w:basedOn w:val="a4"/>
    <w:semiHidden/>
    <w:pPr>
      <w:spacing w:before="120"/>
      <w:ind w:left="45" w:right="150"/>
    </w:pPr>
  </w:style>
  <w:style w:type="paragraph" w:customStyle="1" w:styleId="rvps84">
    <w:name w:val="rvps84"/>
    <w:basedOn w:val="a4"/>
    <w:semiHidden/>
    <w:pPr>
      <w:spacing w:before="120" w:after="120"/>
      <w:ind w:right="150"/>
      <w:jc w:val="both"/>
    </w:pPr>
  </w:style>
  <w:style w:type="character" w:styleId="afff8">
    <w:name w:val="annotation reference"/>
    <w:basedOn w:val="a5"/>
    <w:semiHidden/>
    <w:unhideWhenUsed/>
    <w:rPr>
      <w:sz w:val="16"/>
      <w:szCs w:val="16"/>
    </w:rPr>
  </w:style>
  <w:style w:type="character" w:customStyle="1" w:styleId="labelheaderlevel21">
    <w:name w:val="label_header_level_21"/>
    <w:basedOn w:val="a5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5"/>
    <w:rPr>
      <w:rFonts w:ascii="Times New Roman" w:hAnsi="Times New Roman" w:cs="Times New Roman" w:hint="default"/>
      <w:sz w:val="26"/>
      <w:szCs w:val="26"/>
    </w:rPr>
  </w:style>
  <w:style w:type="character" w:customStyle="1" w:styleId="afff9">
    <w:name w:val="комментарий"/>
    <w:basedOn w:val="a5"/>
    <w:rPr>
      <w:b/>
      <w:bCs w:val="0"/>
      <w:i/>
      <w:iCs w:val="0"/>
      <w:shd w:val="clear" w:color="auto" w:fill="FFFF99"/>
    </w:rPr>
  </w:style>
  <w:style w:type="character" w:customStyle="1" w:styleId="afffa">
    <w:name w:val="Основной шрифт"/>
    <w:semiHidden/>
  </w:style>
  <w:style w:type="character" w:customStyle="1" w:styleId="afffb">
    <w:name w:val="Подпункт Знак"/>
    <w:basedOn w:val="a5"/>
    <w:rPr>
      <w:sz w:val="28"/>
      <w:lang w:val="ru-RU" w:eastAsia="ru-RU" w:bidi="ar-SA"/>
    </w:rPr>
  </w:style>
  <w:style w:type="character" w:customStyle="1" w:styleId="FontStyle11">
    <w:name w:val="Font Style11"/>
    <w:basedOn w:val="a5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5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5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5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9">
    <w:name w:val="rvts9"/>
    <w:basedOn w:val="a5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6">
    <w:name w:val="rvts6"/>
    <w:basedOn w:val="a5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5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5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25">
    <w:name w:val="rvts25"/>
    <w:basedOn w:val="a5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5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5"/>
  </w:style>
  <w:style w:type="table" w:styleId="afffc">
    <w:name w:val="Table Grid"/>
    <w:basedOn w:val="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pPr>
      <w:numPr>
        <w:numId w:val="46"/>
      </w:numPr>
    </w:pPr>
  </w:style>
  <w:style w:type="numbering" w:customStyle="1" w:styleId="21">
    <w:name w:val="Стиль2"/>
    <w:uiPriority w:val="99"/>
    <w:pPr>
      <w:numPr>
        <w:numId w:val="47"/>
      </w:numPr>
    </w:pPr>
  </w:style>
  <w:style w:type="numbering" w:customStyle="1" w:styleId="40">
    <w:name w:val="Стиль4"/>
    <w:uiPriority w:val="99"/>
    <w:pPr>
      <w:numPr>
        <w:numId w:val="48"/>
      </w:numPr>
    </w:pPr>
  </w:style>
  <w:style w:type="paragraph" w:customStyle="1" w:styleId="afffd">
    <w:name w:val="Абзац договора"/>
    <w:rsid w:val="00355F7A"/>
    <w:pPr>
      <w:widowControl w:val="0"/>
      <w:tabs>
        <w:tab w:val="num" w:pos="1980"/>
      </w:tabs>
      <w:suppressAutoHyphens/>
      <w:ind w:left="141"/>
      <w:jc w:val="both"/>
    </w:pPr>
    <w:rPr>
      <w:rFonts w:eastAsia="Arial"/>
      <w:kern w:val="2"/>
      <w:sz w:val="24"/>
      <w:lang w:eastAsia="ar-SA"/>
    </w:rPr>
  </w:style>
  <w:style w:type="paragraph" w:customStyle="1" w:styleId="211">
    <w:name w:val="Основной текст с отступом 21"/>
    <w:basedOn w:val="a4"/>
    <w:rsid w:val="00355F7A"/>
    <w:pPr>
      <w:keepNext/>
      <w:spacing w:after="120"/>
      <w:ind w:firstLine="851"/>
      <w:jc w:val="both"/>
    </w:pPr>
    <w:rPr>
      <w:szCs w:val="20"/>
    </w:rPr>
  </w:style>
  <w:style w:type="paragraph" w:customStyle="1" w:styleId="ConsPlusNormal">
    <w:name w:val="ConsPlusNormal"/>
    <w:rsid w:val="00355F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20">
    <w:name w:val="Основной текст с отступом 32"/>
    <w:basedOn w:val="a4"/>
    <w:rsid w:val="00355F7A"/>
    <w:pPr>
      <w:suppressAutoHyphens/>
      <w:ind w:left="426"/>
      <w:jc w:val="both"/>
    </w:pPr>
    <w:rPr>
      <w:rFonts w:cs="Calibri"/>
      <w:lang w:eastAsia="ar-SA"/>
    </w:rPr>
  </w:style>
  <w:style w:type="paragraph" w:customStyle="1" w:styleId="311">
    <w:name w:val="Основной текст с отступом 31"/>
    <w:basedOn w:val="a4"/>
    <w:rsid w:val="00355F7A"/>
    <w:pPr>
      <w:ind w:left="426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B4E0A-AB22-403A-87B6-DE414E91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61</Pages>
  <Words>18279</Words>
  <Characters>104194</Characters>
  <Application>Microsoft Office Word</Application>
  <DocSecurity>0</DocSecurity>
  <Lines>868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2</cp:revision>
  <cp:lastPrinted>2011-08-31T09:07:00Z</cp:lastPrinted>
  <dcterms:created xsi:type="dcterms:W3CDTF">2012-03-29T04:55:00Z</dcterms:created>
  <dcterms:modified xsi:type="dcterms:W3CDTF">2012-03-29T04:55:00Z</dcterms:modified>
</cp:coreProperties>
</file>