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530" w:rsidRDefault="00406530" w:rsidP="00406530">
      <w:pPr>
        <w:pStyle w:val="a3"/>
        <w:jc w:val="center"/>
        <w:rPr>
          <w:b/>
          <w:sz w:val="24"/>
          <w:szCs w:val="24"/>
        </w:rPr>
      </w:pPr>
    </w:p>
    <w:p w:rsidR="00406530" w:rsidRDefault="00406530" w:rsidP="00406530">
      <w:pPr>
        <w:pStyle w:val="a3"/>
        <w:jc w:val="center"/>
        <w:rPr>
          <w:b/>
          <w:sz w:val="24"/>
          <w:szCs w:val="24"/>
        </w:rPr>
      </w:pPr>
    </w:p>
    <w:p w:rsidR="00406530" w:rsidRDefault="00406530" w:rsidP="00406530">
      <w:pPr>
        <w:pStyle w:val="a3"/>
        <w:jc w:val="center"/>
        <w:rPr>
          <w:b/>
          <w:sz w:val="24"/>
          <w:szCs w:val="24"/>
        </w:rPr>
      </w:pPr>
    </w:p>
    <w:p w:rsidR="00406530" w:rsidRDefault="00406530" w:rsidP="00406530">
      <w:pPr>
        <w:pStyle w:val="a3"/>
        <w:jc w:val="center"/>
        <w:rPr>
          <w:b/>
          <w:sz w:val="24"/>
          <w:szCs w:val="24"/>
        </w:rPr>
      </w:pPr>
    </w:p>
    <w:p w:rsidR="00406530" w:rsidRDefault="00406530" w:rsidP="00406530">
      <w:pPr>
        <w:pStyle w:val="a3"/>
        <w:jc w:val="center"/>
        <w:rPr>
          <w:b/>
          <w:sz w:val="24"/>
          <w:szCs w:val="24"/>
        </w:rPr>
      </w:pPr>
    </w:p>
    <w:p w:rsidR="00406530" w:rsidRDefault="00406530" w:rsidP="00406530">
      <w:pPr>
        <w:pStyle w:val="a3"/>
        <w:jc w:val="center"/>
        <w:rPr>
          <w:b/>
          <w:sz w:val="24"/>
          <w:szCs w:val="24"/>
        </w:rPr>
      </w:pPr>
    </w:p>
    <w:p w:rsidR="00406530" w:rsidRDefault="00406530" w:rsidP="00406530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D92C8F">
        <w:rPr>
          <w:rFonts w:ascii="Times New Roman" w:hAnsi="Times New Roman"/>
          <w:szCs w:val="24"/>
          <w:u w:val="single"/>
          <w:lang w:eastAsia="ru-RU"/>
        </w:rPr>
        <w:t>Выполнение работ по ремонту фасада здания батальона, кровли автомобильных боксов, замене оконных блоков и ворот в/</w:t>
      </w:r>
      <w:proofErr w:type="gramStart"/>
      <w:r w:rsidRPr="00D92C8F">
        <w:rPr>
          <w:rFonts w:ascii="Times New Roman" w:hAnsi="Times New Roman"/>
          <w:szCs w:val="24"/>
          <w:u w:val="single"/>
          <w:lang w:eastAsia="ru-RU"/>
        </w:rPr>
        <w:t>ч</w:t>
      </w:r>
      <w:proofErr w:type="gramEnd"/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>Обнинск</w:t>
      </w:r>
    </w:p>
    <w:p w:rsidR="00406530" w:rsidRDefault="00406530" w:rsidP="004065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>2014</w:t>
      </w: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D92C8F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D92C8F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D92C8F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D92C8F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406530" w:rsidRPr="00D92C8F" w:rsidRDefault="00406530" w:rsidP="0040653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D92C8F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3247A" w:rsidRDefault="0013247A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3247A" w:rsidRDefault="0013247A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3247A" w:rsidRDefault="0013247A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3247A" w:rsidRDefault="0013247A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3247A" w:rsidRPr="00D92C8F" w:rsidRDefault="0013247A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фасада здания батальона, кровли автомобильных боксов, замене оконных блоков и ворот в/</w:t>
            </w:r>
            <w:proofErr w:type="gramStart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ч</w:t>
            </w:r>
            <w:proofErr w:type="gramEnd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</w:p>
        </w:tc>
      </w:tr>
    </w:tbl>
    <w:p w:rsidR="00406530" w:rsidRPr="00D92C8F" w:rsidRDefault="00406530" w:rsidP="0040653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406530" w:rsidRPr="00D92C8F" w:rsidTr="00B563CA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406530" w:rsidRPr="00D92C8F" w:rsidTr="00B563CA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территории воинской части.</w:t>
            </w:r>
          </w:p>
        </w:tc>
      </w:tr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406530" w:rsidRPr="00D92C8F" w:rsidRDefault="00406530" w:rsidP="0040653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406530" w:rsidRPr="00D92C8F" w:rsidTr="00B563CA">
        <w:trPr>
          <w:trHeight w:hRule="exact" w:val="62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Технические требования к заполнению оконных проемов: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– окна должны иметь правильную геометрическую форму;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– в оконных блоках применить двухкамерные стеклопакеты не менее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D92C8F">
                <w:rPr>
                  <w:rFonts w:ascii="Times New Roman" w:eastAsia="Calibri" w:hAnsi="Times New Roman"/>
                  <w:szCs w:val="24"/>
                  <w:lang w:eastAsia="en-US"/>
                </w:rPr>
                <w:t>32 мм</w:t>
              </w:r>
            </w:smartTag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, соответствующие требованиям ГОСТ 24866-99;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D92C8F">
                <w:rPr>
                  <w:rFonts w:ascii="Times New Roman" w:eastAsia="Calibri" w:hAnsi="Times New Roman"/>
                  <w:szCs w:val="24"/>
                  <w:lang w:eastAsia="en-US"/>
                </w:rPr>
                <w:t>70 мм</w:t>
              </w:r>
            </w:smartTag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Р</w:t>
            </w:r>
            <w:proofErr w:type="gramEnd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 52749-2007 "Швы монтажные оконные с паропроницаемыми </w:t>
            </w:r>
            <w:proofErr w:type="spellStart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саморасширяющимися</w:t>
            </w:r>
            <w:proofErr w:type="spellEnd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 лентами";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самозахлопывания</w:t>
            </w:r>
            <w:proofErr w:type="spellEnd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микропроветривания</w:t>
            </w:r>
            <w:proofErr w:type="spellEnd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– при монтаже оконных блоков расстояние между рамными дюбелями принять не более 0,7м;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– верхняя поверхность подоконных досок должна иметь уклон внутрь помещения;</w:t>
            </w:r>
          </w:p>
          <w:p w:rsidR="00406530" w:rsidRPr="00D92C8F" w:rsidRDefault="00406530" w:rsidP="00B563CA">
            <w:pPr>
              <w:suppressAutoHyphens w:val="0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– в пределах одного помещения подоконные доски должны быть установлены на одном уровне.</w:t>
            </w:r>
          </w:p>
        </w:tc>
      </w:tr>
      <w:tr w:rsidR="00406530" w:rsidRPr="00D92C8F" w:rsidTr="00B563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D92C8F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406530" w:rsidRPr="00D92C8F" w:rsidTr="00B563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D92C8F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0"/>
        <w:gridCol w:w="6379"/>
        <w:gridCol w:w="1294"/>
        <w:gridCol w:w="1417"/>
      </w:tblGrid>
      <w:tr w:rsidR="00406530" w:rsidRPr="00D92C8F" w:rsidTr="00B563CA">
        <w:trPr>
          <w:trHeight w:val="579"/>
        </w:trPr>
        <w:tc>
          <w:tcPr>
            <w:tcW w:w="54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9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30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3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Ремонт кровли автомобильных боксов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Разборка покрытий кровель из рулонных материалов (4 слоя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К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>=2)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2,7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Смена обрешетки сплошным настилом из досок толщиной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30 мм</w:t>
              </w:r>
            </w:smartTag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0,81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Смена мелких покрытий из листовой стали в кровлях из рулонных и штучных материалов карнизных свесов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</w:smartTag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0,6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Сталь листовая оцинкованная толщиной листа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0,7 мм</w:t>
              </w:r>
            </w:smartTag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0,372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Устройство кровель плоских из наплавляемых материалов в два слоя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2,7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Материал рулонный кровельный для верхнего слоя 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Рубитекс</w:t>
            </w:r>
            <w:proofErr w:type="spell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ЭКП-4,5 или эквивалент. Тех. характеристики: масса: не менее 4,5 кг/кв. м; тип покрытия: верх К, низ 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; разрывная сила при растяжении в продольном направлении: не менее 50 кгс/50 мм; гибкость на брусе R=25 мм: не выше </w:t>
            </w:r>
            <w:smartTag w:uri="urn:schemas-microsoft-com:office:smarttags" w:element="metricconverter">
              <w:smartTagPr>
                <w:attr w:name="ProductID" w:val="-250C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-25</w:t>
              </w:r>
              <w:r w:rsidRPr="00D92C8F">
                <w:rPr>
                  <w:rFonts w:ascii="Times New Roman" w:hAnsi="Times New Roman"/>
                  <w:szCs w:val="24"/>
                  <w:vertAlign w:val="superscript"/>
                  <w:lang w:eastAsia="ru-RU"/>
                </w:rPr>
                <w:t>0</w:t>
              </w: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C</w:t>
              </w:r>
            </w:smartTag>
            <w:r w:rsidRPr="00D92C8F">
              <w:rPr>
                <w:rFonts w:ascii="Times New Roman" w:hAnsi="Times New Roman"/>
                <w:szCs w:val="24"/>
                <w:lang w:eastAsia="ru-RU"/>
              </w:rPr>
              <w:t>; теплостойкость в течение 2 часов: не ниже 100</w:t>
            </w:r>
            <w:r w:rsidRPr="00D92C8F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</w:t>
            </w:r>
            <w:r w:rsidRPr="00D92C8F">
              <w:rPr>
                <w:rFonts w:ascii="Times New Roman" w:hAnsi="Times New Roman"/>
                <w:szCs w:val="24"/>
                <w:lang w:eastAsia="ru-RU"/>
              </w:rPr>
              <w:t>С.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307,8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Материал рулонный кровельный для нижнего слоя 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Рубитекс</w:t>
            </w:r>
            <w:proofErr w:type="spell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ЭПП-4,0 или эквивалент. Тех. характеристики: масса: не менее 3,5 кг/кв. м; тип покрытия: верх 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, низ П; разрывная сила при растяжении в продольном направлении: не менее 50 кгс/50 мм; гибкость на брусе R=25 мм: не выше </w:t>
            </w:r>
            <w:smartTag w:uri="urn:schemas-microsoft-com:office:smarttags" w:element="metricconverter">
              <w:smartTagPr>
                <w:attr w:name="ProductID" w:val="-250C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-25</w:t>
              </w:r>
              <w:r w:rsidRPr="00D92C8F">
                <w:rPr>
                  <w:rFonts w:ascii="Times New Roman" w:hAnsi="Times New Roman"/>
                  <w:szCs w:val="24"/>
                  <w:vertAlign w:val="superscript"/>
                  <w:lang w:eastAsia="ru-RU"/>
                </w:rPr>
                <w:t>0</w:t>
              </w: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C</w:t>
              </w:r>
            </w:smartTag>
            <w:r w:rsidRPr="00D92C8F">
              <w:rPr>
                <w:rFonts w:ascii="Times New Roman" w:hAnsi="Times New Roman"/>
                <w:szCs w:val="24"/>
                <w:lang w:eastAsia="ru-RU"/>
              </w:rPr>
              <w:t>; теплостойкость в течение 2 часов: не ниже 100</w:t>
            </w:r>
            <w:r w:rsidRPr="00D92C8F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</w:t>
            </w:r>
            <w:r w:rsidRPr="00D92C8F">
              <w:rPr>
                <w:rFonts w:ascii="Times New Roman" w:hAnsi="Times New Roman"/>
                <w:szCs w:val="24"/>
                <w:lang w:eastAsia="ru-RU"/>
              </w:rPr>
              <w:t>С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313,2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40653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12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3"/>
        <w:gridCol w:w="6334"/>
        <w:gridCol w:w="1266"/>
        <w:gridCol w:w="1484"/>
      </w:tblGrid>
      <w:tr w:rsidR="00406530" w:rsidRPr="00D92C8F" w:rsidTr="00B563CA">
        <w:trPr>
          <w:trHeight w:val="562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3653" w:type="pct"/>
            <w:gridSpan w:val="2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 xml:space="preserve">Ремонт склада боеприпасов, замена ворот, ремонт </w:t>
            </w:r>
            <w:proofErr w:type="spellStart"/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отмостки</w:t>
            </w:r>
            <w:proofErr w:type="spellEnd"/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3653" w:type="pct"/>
            <w:gridSpan w:val="2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 xml:space="preserve">Раздел: </w:t>
            </w:r>
            <w:proofErr w:type="spellStart"/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Отмостка</w:t>
            </w:r>
            <w:proofErr w:type="spellEnd"/>
          </w:p>
        </w:tc>
        <w:tc>
          <w:tcPr>
            <w:tcW w:w="620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27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отмостки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бетонной толщиной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15 см</w:t>
              </w:r>
            </w:smartTag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0,99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подстилающего слоя из песка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м3</w:t>
              </w:r>
            </w:smartTag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15</w:t>
            </w:r>
          </w:p>
        </w:tc>
      </w:tr>
      <w:tr w:rsidR="00406530" w:rsidRPr="00D92C8F" w:rsidTr="00B563CA">
        <w:trPr>
          <w:trHeight w:val="20"/>
        </w:trPr>
        <w:tc>
          <w:tcPr>
            <w:tcW w:w="3653" w:type="pct"/>
            <w:gridSpan w:val="2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Полы</w:t>
            </w:r>
          </w:p>
        </w:tc>
        <w:tc>
          <w:tcPr>
            <w:tcW w:w="620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27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Обеспыливание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поверхности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252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2 раза полов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2,52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окраска масляными составами по цементной стяжке полов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2,52</w:t>
            </w:r>
          </w:p>
        </w:tc>
      </w:tr>
      <w:tr w:rsidR="00406530" w:rsidRPr="00D92C8F" w:rsidTr="00B563CA">
        <w:trPr>
          <w:trHeight w:val="20"/>
        </w:trPr>
        <w:tc>
          <w:tcPr>
            <w:tcW w:w="3653" w:type="pct"/>
            <w:gridSpan w:val="2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Ворота</w:t>
            </w:r>
          </w:p>
        </w:tc>
        <w:tc>
          <w:tcPr>
            <w:tcW w:w="620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27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каркасов ворот большепролетных зданий, ангаров и др. без механизмов открывания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 т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7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металличеких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распашых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ворот, индивидуального изготовления, утепленных с комплектом приборов, с замками и засовами, окрашенных (3100х3100-2 блока)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 т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Воро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та индивидуального изготовления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распашные, металлические, утепленные, с дверными замками и засовами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,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окрашенные, без калитки.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</w:tr>
      <w:tr w:rsidR="00406530" w:rsidRPr="00D92C8F" w:rsidTr="00B563CA">
        <w:trPr>
          <w:trHeight w:val="20"/>
        </w:trPr>
        <w:tc>
          <w:tcPr>
            <w:tcW w:w="3653" w:type="pct"/>
            <w:gridSpan w:val="2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Решетки</w:t>
            </w:r>
          </w:p>
        </w:tc>
        <w:tc>
          <w:tcPr>
            <w:tcW w:w="620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27" w:type="pct"/>
            <w:shd w:val="clear" w:color="auto" w:fill="D9D9D9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тамбуров из металлических решеток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Решетчатые конструкции (стойки, опоры, фермы и пр.), сборка с помощью лебедок ручных (с установкой и снятием их в процессе работы) или вручную (мелких деталей)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0,537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11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Сталь круглая углеродистая обыкновенного качества марки ВСт3пс5-1 диаметром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 мм</w:t>
              </w:r>
            </w:smartTag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(375м/пх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,63=375кг)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0,375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12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Сталь угловая 40х40х4мм (65м/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*2,5кг=162кг)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0,162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13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тамбуров из металлических решеток с устройством дверного проема из мет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голка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14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металлических дверных блоков решетчатых готовые проемы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3,2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15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Огрунтовка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16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Окраска металлических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огрунтованных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поверхностей эмалью ПФ-115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17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оконных решеток металлических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0,066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18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окрашенной металлической решетки с двумя створками, открывающимися внутрь помещения, с врезным замком,  на оконный проем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проема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6,6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19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Решетка на окна 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металлическая с 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двумя створками, открывающимися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внутрь помещения, с врезным замком, окрашенная (2,2 м2-3шт.)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20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Замок врезной оцинкованный с цилиндровым механизмом из латуни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21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36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10"/>
        <w:gridCol w:w="6405"/>
        <w:gridCol w:w="1276"/>
        <w:gridCol w:w="1464"/>
      </w:tblGrid>
      <w:tr w:rsidR="00406530" w:rsidRPr="00D92C8F" w:rsidTr="00B563CA">
        <w:trPr>
          <w:trHeight w:val="628"/>
        </w:trPr>
        <w:tc>
          <w:tcPr>
            <w:tcW w:w="541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3664" w:type="pct"/>
            <w:gridSpan w:val="2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Замена оконных блоков в узле связи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оконных решеток металлических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0,096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Круг отрезной размером 230х3х22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оконных переплетов: остекленных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0,096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0,096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 оконны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й пластиковый трехстворчатый с 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поворотно-откидной створкой с двухкамерным стеклопакетом (32мм)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0,51 м</w:t>
              </w:r>
            </w:smartTag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 xml:space="preserve">100 </w:t>
              </w:r>
              <w:proofErr w:type="spell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м</w:t>
              </w:r>
            </w:smartTag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.п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Доски подоконные ПВХ,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400 мм</w:t>
              </w:r>
            </w:smartTag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Облицовка оконных проемов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полимерным покрытием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0,065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штукатурки стен под подоконной доской цементно-известковым раствором, площадью отдельных мест: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20 мм</w:t>
              </w:r>
            </w:smartTag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0,012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0,012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окрашенной металлической решетки с двумя створками, открывающимися внутрь помещения, с врезным 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замком,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на оконный проем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проема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9,6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Решетка на окна 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металлическая с 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двумя створками, открывающимися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внутрь помещения, с врезным замком, окрашенная (3,2 м2-3шт.)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Замок врезной оцинкованный с цилиндровым механизмом из латуни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406530" w:rsidRPr="00D92C8F" w:rsidTr="00B563CA">
        <w:trPr>
          <w:trHeight w:val="20"/>
        </w:trPr>
        <w:tc>
          <w:tcPr>
            <w:tcW w:w="541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22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715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12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8"/>
        <w:gridCol w:w="6388"/>
        <w:gridCol w:w="1274"/>
        <w:gridCol w:w="1417"/>
      </w:tblGrid>
      <w:tr w:rsidR="00406530" w:rsidRPr="00D92C8F" w:rsidTr="00B563CA">
        <w:trPr>
          <w:trHeight w:val="546"/>
        </w:trPr>
        <w:tc>
          <w:tcPr>
            <w:tcW w:w="55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3682" w:type="pct"/>
            <w:gridSpan w:val="2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Замена оконных блоков в штабе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оконных решеток металлических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Круг отрезной размером 230х3х22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оконных переплетов: остекленных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1,28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0,53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двухстворчатых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1,28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 оконный пластиковый двустворчатый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128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0,51 м</w:t>
              </w:r>
            </w:smartTag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 xml:space="preserve">100 </w:t>
              </w:r>
              <w:proofErr w:type="spell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м</w:t>
              </w:r>
            </w:smartTag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.п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0,69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Доски подоконные ПВХ,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400 мм</w:t>
              </w:r>
            </w:smartTag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69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Облицовка оконных проемов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полимерным покрытием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128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0,93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дверных полотен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0,032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блоков из ПВХ в наружных и внутренних дверных проемах балконных в каменных стенах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0,032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Блоки балконные дверные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однопольные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листовым стеклом и стеклопакетами с фрамугой БП СП 28-12, площадь </w:t>
            </w:r>
            <w:smartTag w:uri="urn:schemas-microsoft-com:office:smarttags" w:element="metricconverter">
              <w:smartTagPr>
                <w:attr w:name="ProductID" w:val="3,22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3,22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(ГОСТ 30674-99)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3,2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Облицовка дверных откосов панелями ПВХ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0,023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штукатурки стен под подоконной доской цементно-известковым раствором, площадью отдельных мест: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20 мм</w:t>
              </w:r>
            </w:smartTag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0,16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0,16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окрашенной металлической решетки с двумя створками, открывающимися внутрь помещения, с проушинами для установки 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навесного замка, 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 оконный проем (секретная часть)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проема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9,4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Решетка на окна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металлическая с 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двумя створками, открывающимися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внутрь помещения, с проушинами для установки навесного замка, окрашенная (2,35м2-4шт.)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металлической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решетки (б/у)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на оконный проем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проема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2,4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Окраска масляными составами ранее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окрашенных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металлической полосы и лестницы металлической аварийного выхода за 2 раза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окрашиваемой поверхности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0,021</w:t>
            </w:r>
          </w:p>
        </w:tc>
      </w:tr>
      <w:tr w:rsidR="00406530" w:rsidRPr="00D92C8F" w:rsidTr="00B563CA">
        <w:trPr>
          <w:trHeight w:val="20"/>
        </w:trPr>
        <w:tc>
          <w:tcPr>
            <w:tcW w:w="553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2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2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69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12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3"/>
        <w:gridCol w:w="6334"/>
        <w:gridCol w:w="1266"/>
        <w:gridCol w:w="1484"/>
      </w:tblGrid>
      <w:tr w:rsidR="00406530" w:rsidRPr="00D92C8F" w:rsidTr="00B563CA">
        <w:trPr>
          <w:trHeight w:val="488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3653" w:type="pct"/>
            <w:gridSpan w:val="2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Ремонт склада ГСМ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деревянных перегородок чистых щитовых 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дощатых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lastRenderedPageBreak/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0,07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Кладка перегородок из кирпича армированных толщиной в 1/2 кирпича при высоте этажа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4 м</w:t>
              </w:r>
            </w:smartTag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0,21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штукатурки внутренних стен по камню и бетону цементно-известковым раствором, площадью отдельных мест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20 мм</w:t>
              </w:r>
            </w:smartTag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Штукатурка поверхностей внутри здания цементно-известковым или цементным раствором по камню и бетону улучшенная стен (42+108=150м2)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стен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подвесных потолков типа &lt;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Армстронг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&gt; по каркасу из оцинкованного профиля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0,48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в зданиях и сооружения с агрессивными средами покрытий полов из плиток, уложенных на растворе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подстилающих слоев щебеночных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м3</w:t>
              </w:r>
            </w:smartTag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покрытий бетонных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(48 х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,1=4,8м3) бетон класс В12,5 (М150) с устройством деформационных швов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м3</w:t>
              </w:r>
            </w:smartTag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4,8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Армирование бетонного покрытия (сетка сварная из проволоки 4-5мм 3,48*48=167кг)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0,167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пандуса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м3</w:t>
              </w:r>
            </w:smartTag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дверных полотен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0,018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противопожарных дверей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однопольных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глухих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1,8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Закрыватель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дверной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гидравлический рычажный в алюминиевом корпусе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3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2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0"/>
        <w:gridCol w:w="6379"/>
        <w:gridCol w:w="1294"/>
        <w:gridCol w:w="1417"/>
      </w:tblGrid>
      <w:tr w:rsidR="00406530" w:rsidRPr="00D92C8F" w:rsidTr="00B563CA">
        <w:trPr>
          <w:trHeight w:val="520"/>
        </w:trPr>
        <w:tc>
          <w:tcPr>
            <w:tcW w:w="54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9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30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3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Ремонт ворот </w:t>
            </w:r>
            <w:proofErr w:type="spellStart"/>
            <w:r w:rsidRPr="00D92C8F">
              <w:rPr>
                <w:rFonts w:ascii="Times New Roman" w:hAnsi="Times New Roman"/>
                <w:b/>
                <w:bCs/>
                <w:szCs w:val="24"/>
                <w:lang w:eastAsia="ru-RU"/>
              </w:rPr>
              <w:t>ПТОРа</w:t>
            </w:r>
            <w:proofErr w:type="spellEnd"/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Демонтаж ворот с коробками стальными, с раздвижными или распахивающимися неутепленными полотнами и калитками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0,176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Установка металлических распашных ворот индивидуального изготовления, утепленных, калитка в одной из створок, с дверными замками и засовами на воротах и калитке, наружная и внутренняя отделка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порошковое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термонапыление</w:t>
            </w:r>
            <w:proofErr w:type="spellEnd"/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1 м</w:t>
              </w:r>
              <w:proofErr w:type="gramStart"/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17,6</w:t>
            </w:r>
          </w:p>
        </w:tc>
      </w:tr>
      <w:tr w:rsidR="00406530" w:rsidRPr="00D92C8F" w:rsidTr="00B563CA">
        <w:trPr>
          <w:trHeight w:val="20"/>
        </w:trPr>
        <w:tc>
          <w:tcPr>
            <w:tcW w:w="540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130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12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2"/>
        <w:gridCol w:w="6337"/>
        <w:gridCol w:w="1264"/>
        <w:gridCol w:w="1484"/>
      </w:tblGrid>
      <w:tr w:rsidR="00406530" w:rsidRPr="00D92C8F" w:rsidTr="00B563CA">
        <w:trPr>
          <w:trHeight w:val="605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406530" w:rsidRPr="00D92C8F" w:rsidTr="00B563CA">
        <w:trPr>
          <w:trHeight w:val="20"/>
        </w:trPr>
        <w:tc>
          <w:tcPr>
            <w:tcW w:w="3654" w:type="pct"/>
            <w:gridSpan w:val="2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Ремонт фасада здания батальона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и разборка наружных инвентарных лесов высотой до </w:t>
            </w:r>
            <w:smartTag w:uri="urn:schemas-microsoft-com:office:smarttags" w:element="metricconverter">
              <w:smartTagPr>
                <w:attr w:name="ProductID" w:val="16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16 м</w:t>
              </w:r>
            </w:smartTag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трубчатых 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10,72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9,23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штукатурки наружных прямолинейных горизонтальных тяг по камню и бетону цементно-известковым раствором длиной в одном месте до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5 м</w:t>
              </w:r>
            </w:smartTag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земли и лесов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штукатурки гладких фасадов по камню и бетону с земли и лесов цементно-известковым раствором площадью отдельных мест до </w:t>
            </w:r>
            <w:smartTag w:uri="urn:schemas-microsoft-com:office:smarttags" w:element="metricconverter">
              <w:smartTagPr>
                <w:attr w:name="ProductID" w:val="5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5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20 мм</w:t>
              </w:r>
            </w:smartTag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2,76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Перетирка штукатурки фасадов гладких с земли и лесов (цоколь)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Заделка трещин в кирпичных стенах цементным раствором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 м</w:t>
              </w:r>
            </w:smartTag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5,6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Огрунтовка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ранее окрашенных фасадов простых с земли и лесов грунтовкой фасадной акриловой за 2 раза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8,69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Грунтовка фасадная акриловая «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-Грунт» или эквивалент. Тех. характеристики: основа 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материала-акриловая</w:t>
            </w:r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смола, массовая доля нелетучих веществ 30-40%, условная вязкость по В3-246 (сопло 4) не менее 20-40 сек, время высыхания до степени 3 при t (20,0±0,5) °С, не более 10 ч, стойкость к статическому воздействию воды при (20,0±2) °С, не менее 24 ч.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(0,250 кг/м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*869*2=434,50)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кг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434,5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8,69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Окраска  по подготовленной поверхности фасадов простых за 2 раза с земли и лесов краской фасадной акриловой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органорастворимой</w:t>
            </w:r>
            <w:proofErr w:type="spellEnd"/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8,69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hAnsi="Times New Roman"/>
                <w:szCs w:val="24"/>
                <w:lang w:eastAsia="ru-RU"/>
              </w:rPr>
              <w:t>Краска фасадн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ая акриловая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органорастворимая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92C8F">
              <w:rPr>
                <w:rFonts w:ascii="Times New Roman" w:hAnsi="Times New Roman"/>
                <w:szCs w:val="24"/>
                <w:lang w:eastAsia="ru-RU"/>
              </w:rPr>
              <w:t>«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92C8F">
              <w:rPr>
                <w:rFonts w:ascii="Times New Roman" w:hAnsi="Times New Roman"/>
                <w:szCs w:val="24"/>
                <w:lang w:eastAsia="ru-RU"/>
              </w:rPr>
              <w:t>-Люкс» или эквивалент. Тех. характеристики: Основа материала - акриловая смола, внешний вид пленки - однородная матовая поверхность, массовая доля нелетучих веществ 70 %</w:t>
            </w:r>
            <w:r w:rsidRPr="00D92C8F">
              <w:rPr>
                <w:rFonts w:ascii="Times New Roman" w:hAnsi="Times New Roman"/>
                <w:szCs w:val="24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укрывистость</w:t>
            </w:r>
            <w:proofErr w:type="spell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кв</w:t>
            </w:r>
            <w:proofErr w:type="gramStart"/>
            <w:r w:rsidRPr="00D92C8F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spellEnd"/>
            <w:proofErr w:type="gram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, условная светостойкость 24 ч, прочность пленки при ударе не менее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40 см</w:t>
              </w:r>
            </w:smartTag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, прочность пленки при изгибе не более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D92C8F">
                <w:rPr>
                  <w:rFonts w:ascii="Times New Roman" w:hAnsi="Times New Roman"/>
                  <w:szCs w:val="24"/>
                  <w:lang w:eastAsia="ru-RU"/>
                </w:rPr>
                <w:t>3 мм</w:t>
              </w:r>
            </w:smartTag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, стойкость к статическому воздействию воды при (20,0±2)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°С </w:t>
            </w:r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не менее 24ч, степень </w:t>
            </w:r>
            <w:proofErr w:type="spellStart"/>
            <w:r w:rsidRPr="00D92C8F">
              <w:rPr>
                <w:rFonts w:ascii="Times New Roman" w:hAnsi="Times New Roman"/>
                <w:szCs w:val="24"/>
                <w:lang w:eastAsia="ru-RU"/>
              </w:rPr>
              <w:t>перетира</w:t>
            </w:r>
            <w:proofErr w:type="spellEnd"/>
            <w:r w:rsidRPr="00D92C8F">
              <w:rPr>
                <w:rFonts w:ascii="Times New Roman" w:hAnsi="Times New Roman"/>
                <w:szCs w:val="24"/>
                <w:lang w:eastAsia="ru-RU"/>
              </w:rPr>
              <w:t xml:space="preserve"> не более 100 мкм.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(0,33 кг/м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*869*2=573,54)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кг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573,54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фасадов с расчисткой старой краски более 35% с земли и лесов (цоколь)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1,49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оконных откосов с расчисткой старой краски более 35% с земли и лесов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0,66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Окраска масляными составами ранее окрашенных 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оконных металлических решеток </w:t>
            </w: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 2 раза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0,194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масляными составами ранее окрашенных металлических пожарных лестниц за 2 раза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мелких покрытий (оконные отливы) из листовой оцинкованной стали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стен крыльца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0,05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бетонной площадки крыльца с помощью молотков отбойных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м3</w:t>
              </w:r>
            </w:smartTag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0,012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бетонной площадки крыльца толщиной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50 мм</w:t>
              </w:r>
            </w:smartTag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отмостки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бетонной толщиной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15 см</w:t>
              </w:r>
            </w:smartTag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  <w:proofErr w:type="gramStart"/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</w:t>
              </w:r>
            </w:smartTag>
            <w:proofErr w:type="gramEnd"/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Заделка шва примыкания </w:t>
            </w:r>
            <w:proofErr w:type="spell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отмостки</w:t>
            </w:r>
            <w:proofErr w:type="spell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 стене битумом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92C8F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100 м</w:t>
              </w:r>
            </w:smartTag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1,34</w:t>
            </w:r>
          </w:p>
        </w:tc>
      </w:tr>
      <w:tr w:rsidR="00406530" w:rsidRPr="00D92C8F" w:rsidTr="00B563CA">
        <w:trPr>
          <w:trHeight w:val="20"/>
        </w:trPr>
        <w:tc>
          <w:tcPr>
            <w:tcW w:w="550" w:type="pct"/>
            <w:vAlign w:val="center"/>
          </w:tcPr>
          <w:p w:rsidR="00406530" w:rsidRPr="00D92C8F" w:rsidRDefault="00406530" w:rsidP="00406530">
            <w:pPr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104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ввоз мусора строительного </w:t>
            </w:r>
          </w:p>
        </w:tc>
        <w:tc>
          <w:tcPr>
            <w:tcW w:w="619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727" w:type="pct"/>
            <w:vAlign w:val="center"/>
          </w:tcPr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406530" w:rsidRPr="00D92C8F" w:rsidRDefault="00406530" w:rsidP="00406530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D92C8F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406530" w:rsidRPr="00D92C8F" w:rsidRDefault="00406530" w:rsidP="00406530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 xml:space="preserve"> сопроводительную документацию </w:t>
            </w: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на применяемые материалы. </w:t>
            </w:r>
          </w:p>
        </w:tc>
      </w:tr>
    </w:tbl>
    <w:p w:rsidR="00406530" w:rsidRPr="00D92C8F" w:rsidRDefault="00406530" w:rsidP="00406530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D92C8F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9"/>
      </w:tblGrid>
      <w:tr w:rsidR="00406530" w:rsidRPr="00D92C8F" w:rsidTr="00B563CA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406530" w:rsidRPr="00D92C8F" w:rsidRDefault="00406530" w:rsidP="00B563CA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D92C8F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9"/>
            </w:tblGrid>
            <w:tr w:rsidR="00406530" w:rsidRPr="00D92C8F" w:rsidTr="00B563C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92C8F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D92C8F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D92C8F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92C8F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92C8F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92C8F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92C8F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406530" w:rsidRPr="00D92C8F" w:rsidTr="00B563C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06530" w:rsidRPr="00D92C8F" w:rsidTr="00B563C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530" w:rsidRPr="00D92C8F" w:rsidRDefault="00406530" w:rsidP="00B563C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Дата начала работ – 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01</w:t>
            </w: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.0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9</w:t>
            </w: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.2014 г.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28.11.2014 г.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lastRenderedPageBreak/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406530" w:rsidRPr="00D92C8F" w:rsidRDefault="00406530" w:rsidP="00B563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406530" w:rsidRPr="00D92C8F" w:rsidTr="00B563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2C8F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2498"/>
        <w:gridCol w:w="6759"/>
      </w:tblGrid>
      <w:tr w:rsidR="00406530" w:rsidRPr="00D92C8F" w:rsidTr="00B563C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406530" w:rsidRPr="00D92C8F" w:rsidTr="00B563CA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406530" w:rsidRPr="00D92C8F" w:rsidTr="00B563CA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406530" w:rsidRPr="00D92C8F" w:rsidTr="00B563CA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406530" w:rsidRPr="00D92C8F" w:rsidTr="00B563C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406530" w:rsidRPr="00D92C8F" w:rsidRDefault="00406530" w:rsidP="0040653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C8F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7641"/>
        <w:gridCol w:w="1616"/>
      </w:tblGrid>
      <w:tr w:rsidR="00406530" w:rsidRPr="00D92C8F" w:rsidTr="00B563C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92C8F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406530" w:rsidRPr="00D92C8F" w:rsidTr="00B563CA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30" w:rsidRPr="00D92C8F" w:rsidRDefault="00406530" w:rsidP="00B563CA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406530" w:rsidRPr="00D92C8F" w:rsidRDefault="00406530" w:rsidP="00406530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406530" w:rsidRPr="00A434DA" w:rsidRDefault="00406530" w:rsidP="00406530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D92C8F">
        <w:rPr>
          <w:rFonts w:ascii="Times New Roman" w:hAnsi="Times New Roman"/>
          <w:b/>
          <w:szCs w:val="24"/>
        </w:rPr>
        <w:t>Контактное лицо</w:t>
      </w:r>
      <w:r w:rsidRPr="00D92C8F">
        <w:rPr>
          <w:rFonts w:ascii="Times New Roman" w:hAnsi="Times New Roman"/>
          <w:szCs w:val="24"/>
        </w:rPr>
        <w:t xml:space="preserve">: </w:t>
      </w:r>
      <w:proofErr w:type="spellStart"/>
      <w:r w:rsidRPr="00D92C8F">
        <w:rPr>
          <w:rFonts w:ascii="Times New Roman" w:hAnsi="Times New Roman"/>
          <w:bCs/>
          <w:szCs w:val="24"/>
        </w:rPr>
        <w:t>Рождествин</w:t>
      </w:r>
      <w:proofErr w:type="spellEnd"/>
      <w:r w:rsidRPr="00D92C8F">
        <w:rPr>
          <w:rFonts w:ascii="Times New Roman" w:hAnsi="Times New Roman"/>
          <w:bCs/>
          <w:szCs w:val="24"/>
        </w:rPr>
        <w:t xml:space="preserve"> Александр Иванович</w:t>
      </w:r>
      <w:r w:rsidRPr="00A434DA">
        <w:rPr>
          <w:rFonts w:ascii="Times New Roman" w:hAnsi="Times New Roman"/>
          <w:bCs/>
          <w:szCs w:val="24"/>
        </w:rPr>
        <w:t>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0F2653">
      <w:pgSz w:w="11906" w:h="16838"/>
      <w:pgMar w:top="426" w:right="707" w:bottom="73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72404"/>
    <w:multiLevelType w:val="hybridMultilevel"/>
    <w:tmpl w:val="BD20EB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E30BEA"/>
    <w:multiLevelType w:val="hybridMultilevel"/>
    <w:tmpl w:val="610C9F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FC28CF"/>
    <w:multiLevelType w:val="hybridMultilevel"/>
    <w:tmpl w:val="9E34B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A7169B"/>
    <w:multiLevelType w:val="hybridMultilevel"/>
    <w:tmpl w:val="D8BAD1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CEE0D98"/>
    <w:multiLevelType w:val="hybridMultilevel"/>
    <w:tmpl w:val="80245C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A70"/>
    <w:rsid w:val="0013247A"/>
    <w:rsid w:val="00406530"/>
    <w:rsid w:val="008E3C0C"/>
    <w:rsid w:val="008F1A7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5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406530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5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406530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3482</Words>
  <Characters>19851</Characters>
  <Application>Microsoft Office Word</Application>
  <DocSecurity>0</DocSecurity>
  <Lines>165</Lines>
  <Paragraphs>46</Paragraphs>
  <ScaleCrop>false</ScaleCrop>
  <Company>Организация</Company>
  <LinksUpToDate>false</LinksUpToDate>
  <CharactersWithSpaces>23287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2014-07-02T10:00:00Z</dcterms:created>
  <dcterms:modified xsi:type="dcterms:W3CDTF">2014-07-02T10:01:00Z</dcterms:modified>
</cp:coreProperties>
</file>