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Default="00C1170D" w:rsidP="00B232F0">
      <w:pPr>
        <w:jc w:val="center"/>
        <w:rPr>
          <w:color w:val="000000"/>
          <w:lang w:val="en-US"/>
        </w:rPr>
      </w:pPr>
    </w:p>
    <w:p w:rsidR="00C1170D" w:rsidRPr="00335071" w:rsidRDefault="00C1170D" w:rsidP="00C1170D">
      <w:pPr>
        <w:jc w:val="center"/>
        <w:rPr>
          <w:b/>
          <w:color w:val="000000"/>
        </w:rPr>
      </w:pPr>
      <w:r w:rsidRPr="00335071">
        <w:rPr>
          <w:b/>
          <w:color w:val="000000"/>
        </w:rPr>
        <w:t>Том 2</w:t>
      </w:r>
    </w:p>
    <w:p w:rsidR="00C1170D" w:rsidRPr="00335071" w:rsidRDefault="00C1170D" w:rsidP="00C1170D">
      <w:pPr>
        <w:jc w:val="center"/>
        <w:outlineLvl w:val="0"/>
        <w:rPr>
          <w:b/>
          <w:color w:val="000000"/>
        </w:rPr>
      </w:pPr>
      <w:r w:rsidRPr="00335071">
        <w:rPr>
          <w:b/>
          <w:color w:val="000000"/>
        </w:rPr>
        <w:t>ТЕХНИЧЕСКАЯ ЧАСТЬ</w:t>
      </w: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color w:val="000000"/>
        </w:rPr>
      </w:pPr>
    </w:p>
    <w:p w:rsidR="00C1170D" w:rsidRPr="00335071" w:rsidRDefault="00C1170D" w:rsidP="00C1170D">
      <w:pPr>
        <w:jc w:val="center"/>
        <w:rPr>
          <w:u w:val="single"/>
        </w:rPr>
      </w:pPr>
      <w:r w:rsidRPr="00335071">
        <w:rPr>
          <w:color w:val="000000"/>
        </w:rPr>
        <w:t xml:space="preserve">Предмет закупки: </w:t>
      </w:r>
      <w:r w:rsidRPr="00335071">
        <w:t xml:space="preserve">Право заключения договора на поставку </w:t>
      </w:r>
      <w:r w:rsidRPr="00211601">
        <w:t>комплекта лабораторной мебели, посуды и весов для подготовки полимерных покрытий</w:t>
      </w: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99590E" w:rsidRDefault="00C1170D" w:rsidP="00C1170D">
      <w:pPr>
        <w:rPr>
          <w:b/>
        </w:rPr>
      </w:pPr>
    </w:p>
    <w:p w:rsidR="00C1170D" w:rsidRPr="00C1170D" w:rsidRDefault="00C1170D" w:rsidP="00C1170D">
      <w:pPr>
        <w:jc w:val="center"/>
      </w:pPr>
      <w:r w:rsidRPr="00C1170D">
        <w:t>Снежинск</w:t>
      </w:r>
    </w:p>
    <w:p w:rsidR="00C1170D" w:rsidRPr="00C1170D" w:rsidRDefault="00C1170D" w:rsidP="00C1170D">
      <w:pPr>
        <w:jc w:val="center"/>
      </w:pPr>
      <w:r w:rsidRPr="00C1170D">
        <w:t>2015</w:t>
      </w:r>
    </w:p>
    <w:p w:rsidR="00C1170D" w:rsidRPr="00CC3717" w:rsidRDefault="00C1170D" w:rsidP="00B232F0">
      <w:pPr>
        <w:jc w:val="center"/>
        <w:rPr>
          <w:color w:val="000000"/>
        </w:rPr>
      </w:pPr>
    </w:p>
    <w:p w:rsidR="00B232F0" w:rsidRPr="00DF25C3" w:rsidRDefault="00B232F0" w:rsidP="00B232F0">
      <w:pPr>
        <w:jc w:val="center"/>
        <w:rPr>
          <w:color w:val="000000"/>
          <w:sz w:val="24"/>
          <w:szCs w:val="24"/>
        </w:rPr>
      </w:pPr>
    </w:p>
    <w:p w:rsidR="00B232F0" w:rsidRPr="00F47416" w:rsidRDefault="00B232F0" w:rsidP="00B232F0">
      <w:pPr>
        <w:jc w:val="center"/>
        <w:rPr>
          <w:color w:val="000000"/>
        </w:rPr>
      </w:pPr>
      <w:r w:rsidRPr="00F47416">
        <w:rPr>
          <w:color w:val="000000"/>
        </w:rPr>
        <w:t>СОДЕРЖАНИЕ</w:t>
      </w:r>
    </w:p>
    <w:p w:rsidR="00B232F0" w:rsidRPr="00DF25C3" w:rsidRDefault="00B232F0" w:rsidP="00B232F0">
      <w:pPr>
        <w:jc w:val="center"/>
        <w:rPr>
          <w:color w:val="000000"/>
          <w:sz w:val="24"/>
          <w:szCs w:val="24"/>
        </w:rPr>
      </w:pPr>
    </w:p>
    <w:p w:rsidR="00B232F0" w:rsidRPr="001F6931" w:rsidRDefault="00B232F0" w:rsidP="00B232F0">
      <w:pPr>
        <w:rPr>
          <w:color w:val="000000"/>
          <w:sz w:val="26"/>
          <w:szCs w:val="26"/>
        </w:rPr>
      </w:pPr>
      <w:r w:rsidRPr="001F6931">
        <w:rPr>
          <w:color w:val="000000"/>
          <w:sz w:val="26"/>
          <w:szCs w:val="26"/>
        </w:rPr>
        <w:t>РАЗДЕЛ 1. ОБЩИЕ СВЕДЕНИЯ</w:t>
      </w:r>
    </w:p>
    <w:p w:rsidR="00B232F0" w:rsidRPr="001F6931" w:rsidRDefault="00B232F0" w:rsidP="00B232F0">
      <w:pPr>
        <w:ind w:left="851"/>
        <w:rPr>
          <w:color w:val="000000"/>
          <w:sz w:val="24"/>
          <w:szCs w:val="24"/>
        </w:rPr>
      </w:pPr>
      <w:r w:rsidRPr="001F6931">
        <w:rPr>
          <w:color w:val="000000"/>
          <w:sz w:val="24"/>
          <w:szCs w:val="24"/>
        </w:rPr>
        <w:t>Подраздел 1.1 Наименование</w:t>
      </w:r>
    </w:p>
    <w:p w:rsidR="00B232F0" w:rsidRPr="001F6931" w:rsidRDefault="00B232F0" w:rsidP="00B232F0">
      <w:pPr>
        <w:ind w:left="851"/>
        <w:rPr>
          <w:color w:val="000000"/>
          <w:sz w:val="24"/>
          <w:szCs w:val="24"/>
        </w:rPr>
      </w:pPr>
      <w:r w:rsidRPr="001F6931">
        <w:rPr>
          <w:color w:val="000000"/>
          <w:sz w:val="24"/>
          <w:szCs w:val="24"/>
        </w:rPr>
        <w:t>Подраздел 1.2 Сведения о новизне</w:t>
      </w:r>
    </w:p>
    <w:p w:rsidR="00B232F0" w:rsidRPr="001F6931" w:rsidRDefault="00B232F0" w:rsidP="00B232F0">
      <w:pPr>
        <w:ind w:left="851"/>
        <w:rPr>
          <w:color w:val="000000"/>
          <w:sz w:val="24"/>
          <w:szCs w:val="24"/>
        </w:rPr>
      </w:pPr>
      <w:r w:rsidRPr="001F6931">
        <w:rPr>
          <w:color w:val="000000"/>
          <w:sz w:val="24"/>
          <w:szCs w:val="24"/>
        </w:rPr>
        <w:t>Подраздел 1.3 Код ОКП</w:t>
      </w:r>
    </w:p>
    <w:p w:rsidR="00B232F0" w:rsidRPr="001F6931" w:rsidRDefault="00B232F0" w:rsidP="00B232F0">
      <w:pPr>
        <w:rPr>
          <w:color w:val="000000"/>
          <w:sz w:val="26"/>
          <w:szCs w:val="26"/>
        </w:rPr>
      </w:pPr>
      <w:r w:rsidRPr="001F6931">
        <w:rPr>
          <w:color w:val="000000"/>
          <w:sz w:val="26"/>
          <w:szCs w:val="26"/>
        </w:rPr>
        <w:t>РАЗДЕЛ 2. ОБЛАСТЬ ПРИМЕНЕНИЯ</w:t>
      </w:r>
    </w:p>
    <w:p w:rsidR="00B232F0" w:rsidRPr="001F6931" w:rsidRDefault="00B232F0" w:rsidP="00B232F0">
      <w:pPr>
        <w:rPr>
          <w:color w:val="000000"/>
          <w:sz w:val="26"/>
          <w:szCs w:val="26"/>
        </w:rPr>
      </w:pPr>
      <w:r w:rsidRPr="001F6931">
        <w:rPr>
          <w:color w:val="000000"/>
          <w:sz w:val="26"/>
          <w:szCs w:val="26"/>
        </w:rPr>
        <w:t>РАЗДЕЛ 3. УСЛОВИЯ ЭКСПЛУАТАЦИИ</w:t>
      </w:r>
    </w:p>
    <w:p w:rsidR="00B232F0" w:rsidRPr="001F6931" w:rsidRDefault="00B232F0" w:rsidP="00B232F0">
      <w:pPr>
        <w:rPr>
          <w:color w:val="000000"/>
          <w:sz w:val="26"/>
          <w:szCs w:val="26"/>
        </w:rPr>
      </w:pPr>
      <w:r w:rsidRPr="001F6931">
        <w:rPr>
          <w:color w:val="000000"/>
          <w:sz w:val="26"/>
          <w:szCs w:val="26"/>
        </w:rPr>
        <w:t>РАЗДЕЛ 4. ТЕХНИЧЕСКИЕ ТРЕБОВАНИЯ</w:t>
      </w:r>
    </w:p>
    <w:p w:rsidR="00B232F0" w:rsidRPr="001F6931" w:rsidRDefault="00B232F0" w:rsidP="00B232F0">
      <w:pPr>
        <w:ind w:left="851"/>
        <w:rPr>
          <w:color w:val="000000"/>
          <w:sz w:val="24"/>
          <w:szCs w:val="24"/>
        </w:rPr>
      </w:pPr>
      <w:r w:rsidRPr="001F6931">
        <w:rPr>
          <w:color w:val="000000"/>
          <w:sz w:val="24"/>
          <w:szCs w:val="24"/>
        </w:rPr>
        <w:t>Подраздел 4.1. Основные параметры и размеры.</w:t>
      </w:r>
    </w:p>
    <w:p w:rsidR="00B232F0" w:rsidRPr="001F6931" w:rsidRDefault="00B232F0" w:rsidP="00B232F0">
      <w:pPr>
        <w:tabs>
          <w:tab w:val="right" w:pos="9637"/>
        </w:tabs>
        <w:ind w:left="851"/>
        <w:rPr>
          <w:color w:val="000000"/>
          <w:sz w:val="24"/>
          <w:szCs w:val="24"/>
        </w:rPr>
      </w:pPr>
      <w:r w:rsidRPr="001F6931">
        <w:rPr>
          <w:color w:val="000000"/>
          <w:sz w:val="24"/>
          <w:szCs w:val="24"/>
        </w:rPr>
        <w:t>Подраздел 4.2. Основные технико-экономические и эксплуатационные показатели</w:t>
      </w:r>
      <w:r>
        <w:rPr>
          <w:color w:val="000000"/>
          <w:sz w:val="24"/>
          <w:szCs w:val="24"/>
        </w:rPr>
        <w:tab/>
      </w:r>
    </w:p>
    <w:p w:rsidR="00B232F0" w:rsidRPr="001F6931" w:rsidRDefault="00B232F0" w:rsidP="00B232F0">
      <w:pPr>
        <w:ind w:left="851"/>
        <w:rPr>
          <w:color w:val="000000"/>
          <w:sz w:val="24"/>
          <w:szCs w:val="24"/>
        </w:rPr>
      </w:pPr>
      <w:r w:rsidRPr="001F6931">
        <w:rPr>
          <w:color w:val="000000"/>
          <w:sz w:val="24"/>
          <w:szCs w:val="24"/>
        </w:rPr>
        <w:t>Подраздел 4.3. Требования по надежности</w:t>
      </w:r>
    </w:p>
    <w:p w:rsidR="00B232F0" w:rsidRPr="001F6931" w:rsidRDefault="00B232F0" w:rsidP="00B232F0">
      <w:pPr>
        <w:ind w:left="851"/>
        <w:rPr>
          <w:color w:val="000000"/>
          <w:sz w:val="24"/>
          <w:szCs w:val="24"/>
        </w:rPr>
      </w:pPr>
      <w:r w:rsidRPr="001F6931">
        <w:rPr>
          <w:color w:val="000000"/>
          <w:sz w:val="24"/>
          <w:szCs w:val="24"/>
        </w:rPr>
        <w:t>Подраздел 4.4. Требования к конструкции, монтажно-технические требования</w:t>
      </w:r>
    </w:p>
    <w:p w:rsidR="00B232F0" w:rsidRPr="001F6931" w:rsidRDefault="00B232F0" w:rsidP="00B232F0">
      <w:pPr>
        <w:ind w:left="851"/>
        <w:rPr>
          <w:color w:val="000000"/>
          <w:sz w:val="24"/>
          <w:szCs w:val="24"/>
        </w:rPr>
      </w:pPr>
      <w:r w:rsidRPr="001F6931">
        <w:rPr>
          <w:color w:val="000000"/>
          <w:sz w:val="24"/>
          <w:szCs w:val="24"/>
        </w:rPr>
        <w:t>Подраздел 4.5. Требования к материалам и комплектующим оборудования</w:t>
      </w:r>
    </w:p>
    <w:p w:rsidR="00B232F0" w:rsidRPr="001F6931" w:rsidRDefault="00B232F0" w:rsidP="00B232F0">
      <w:pPr>
        <w:ind w:left="2552" w:hanging="1701"/>
        <w:rPr>
          <w:color w:val="000000"/>
          <w:sz w:val="24"/>
          <w:szCs w:val="24"/>
        </w:rPr>
      </w:pPr>
      <w:r w:rsidRPr="001F6931">
        <w:rPr>
          <w:color w:val="000000"/>
          <w:sz w:val="24"/>
          <w:szCs w:val="24"/>
        </w:rPr>
        <w:t>Подраздел 4.6. Требования к стабильности параметров при воздействии факторов внешней среды</w:t>
      </w:r>
    </w:p>
    <w:p w:rsidR="00B232F0" w:rsidRPr="001F6931" w:rsidRDefault="00B232F0" w:rsidP="00B232F0">
      <w:pPr>
        <w:ind w:left="851"/>
        <w:rPr>
          <w:color w:val="000000"/>
          <w:sz w:val="24"/>
          <w:szCs w:val="24"/>
        </w:rPr>
      </w:pPr>
      <w:r w:rsidRPr="001F6931">
        <w:rPr>
          <w:color w:val="000000"/>
          <w:sz w:val="24"/>
          <w:szCs w:val="24"/>
        </w:rPr>
        <w:t>Подраздел 4.</w:t>
      </w:r>
      <w:r>
        <w:rPr>
          <w:color w:val="000000"/>
          <w:sz w:val="24"/>
          <w:szCs w:val="24"/>
        </w:rPr>
        <w:t>7</w:t>
      </w:r>
      <w:r w:rsidRPr="001F6931">
        <w:rPr>
          <w:color w:val="000000"/>
          <w:sz w:val="24"/>
          <w:szCs w:val="24"/>
        </w:rPr>
        <w:t>. Требования к контрольно-измерительным приборам и автоматике</w:t>
      </w:r>
    </w:p>
    <w:p w:rsidR="00B232F0" w:rsidRPr="001F6931" w:rsidRDefault="00B232F0" w:rsidP="00B232F0">
      <w:pPr>
        <w:ind w:left="851"/>
        <w:rPr>
          <w:color w:val="000000"/>
          <w:sz w:val="24"/>
          <w:szCs w:val="24"/>
        </w:rPr>
      </w:pPr>
      <w:r w:rsidRPr="001F6931">
        <w:rPr>
          <w:color w:val="000000"/>
          <w:sz w:val="24"/>
          <w:szCs w:val="24"/>
        </w:rPr>
        <w:t>Подраздел 4.</w:t>
      </w:r>
      <w:r>
        <w:rPr>
          <w:color w:val="000000"/>
          <w:sz w:val="24"/>
          <w:szCs w:val="24"/>
        </w:rPr>
        <w:t>8</w:t>
      </w:r>
      <w:r w:rsidRPr="001F6931">
        <w:rPr>
          <w:color w:val="000000"/>
          <w:sz w:val="24"/>
          <w:szCs w:val="24"/>
        </w:rPr>
        <w:t>. Требования к комплектности</w:t>
      </w:r>
    </w:p>
    <w:p w:rsidR="00B232F0" w:rsidRPr="001F6931" w:rsidRDefault="00B232F0" w:rsidP="00B232F0">
      <w:pPr>
        <w:ind w:left="851"/>
        <w:rPr>
          <w:color w:val="000000"/>
          <w:sz w:val="24"/>
          <w:szCs w:val="24"/>
        </w:rPr>
      </w:pPr>
      <w:r w:rsidRPr="001F6931">
        <w:rPr>
          <w:color w:val="000000"/>
          <w:sz w:val="24"/>
          <w:szCs w:val="24"/>
        </w:rPr>
        <w:t>Подраздел 4.</w:t>
      </w:r>
      <w:r>
        <w:rPr>
          <w:color w:val="000000"/>
          <w:sz w:val="24"/>
          <w:szCs w:val="24"/>
        </w:rPr>
        <w:t>9</w:t>
      </w:r>
      <w:r w:rsidRPr="001F6931">
        <w:rPr>
          <w:color w:val="000000"/>
          <w:sz w:val="24"/>
          <w:szCs w:val="24"/>
        </w:rPr>
        <w:t>. Требования к маркировке</w:t>
      </w:r>
    </w:p>
    <w:p w:rsidR="00B232F0" w:rsidRPr="001F6931" w:rsidRDefault="00B232F0" w:rsidP="00B232F0">
      <w:pPr>
        <w:ind w:left="851"/>
        <w:rPr>
          <w:color w:val="000000"/>
          <w:sz w:val="24"/>
          <w:szCs w:val="24"/>
        </w:rPr>
      </w:pPr>
      <w:r w:rsidRPr="001F6931">
        <w:rPr>
          <w:color w:val="000000"/>
          <w:sz w:val="24"/>
          <w:szCs w:val="24"/>
        </w:rPr>
        <w:t>Подраздел 4.1</w:t>
      </w:r>
      <w:r>
        <w:rPr>
          <w:color w:val="000000"/>
          <w:sz w:val="24"/>
          <w:szCs w:val="24"/>
        </w:rPr>
        <w:t>0</w:t>
      </w:r>
      <w:r w:rsidRPr="001F6931">
        <w:rPr>
          <w:color w:val="000000"/>
          <w:sz w:val="24"/>
          <w:szCs w:val="24"/>
        </w:rPr>
        <w:t>. Требования к упаковке</w:t>
      </w:r>
    </w:p>
    <w:p w:rsidR="00B232F0" w:rsidRPr="001F6931" w:rsidRDefault="00B232F0" w:rsidP="00B232F0">
      <w:pPr>
        <w:rPr>
          <w:color w:val="000000"/>
          <w:sz w:val="26"/>
          <w:szCs w:val="26"/>
        </w:rPr>
      </w:pPr>
      <w:r w:rsidRPr="001F6931">
        <w:rPr>
          <w:color w:val="000000"/>
          <w:sz w:val="26"/>
          <w:szCs w:val="26"/>
        </w:rPr>
        <w:t>РАЗДЕЛ 5. ТРЕБОВАНИЯ ПО ПРАВИЛАМ СДАЧИ И ПРИЕМКИ</w:t>
      </w:r>
    </w:p>
    <w:p w:rsidR="00B232F0" w:rsidRPr="001F6931" w:rsidRDefault="00B232F0" w:rsidP="00B232F0">
      <w:pPr>
        <w:tabs>
          <w:tab w:val="left" w:pos="851"/>
        </w:tabs>
        <w:ind w:left="1276" w:hanging="425"/>
        <w:rPr>
          <w:color w:val="000000"/>
          <w:sz w:val="24"/>
          <w:szCs w:val="24"/>
        </w:rPr>
      </w:pPr>
      <w:r w:rsidRPr="001F6931">
        <w:rPr>
          <w:color w:val="000000"/>
          <w:sz w:val="24"/>
          <w:szCs w:val="24"/>
        </w:rPr>
        <w:t>Подраздел 5.1 Порядок сдачи и приемки</w:t>
      </w:r>
    </w:p>
    <w:p w:rsidR="00B232F0" w:rsidRDefault="00B232F0" w:rsidP="00B232F0">
      <w:pPr>
        <w:ind w:left="2410" w:hanging="1559"/>
        <w:rPr>
          <w:color w:val="000000"/>
          <w:sz w:val="24"/>
          <w:szCs w:val="24"/>
        </w:rPr>
      </w:pPr>
      <w:r w:rsidRPr="001F6931">
        <w:rPr>
          <w:color w:val="000000"/>
          <w:sz w:val="24"/>
          <w:szCs w:val="24"/>
        </w:rPr>
        <w:t>Подраздел 5.2 Требования по передаче заказчику технических и иных документов при поставке стандартного промышленного оборудования</w:t>
      </w:r>
    </w:p>
    <w:p w:rsidR="00B232F0" w:rsidRPr="00E93725" w:rsidRDefault="00B232F0" w:rsidP="00B232F0">
      <w:pPr>
        <w:ind w:left="2410" w:hanging="1559"/>
        <w:rPr>
          <w:color w:val="000000"/>
          <w:sz w:val="24"/>
          <w:szCs w:val="24"/>
        </w:rPr>
      </w:pPr>
      <w:r>
        <w:rPr>
          <w:color w:val="000000"/>
          <w:sz w:val="24"/>
          <w:szCs w:val="24"/>
        </w:rPr>
        <w:t>Подраздел 5.3</w:t>
      </w:r>
      <w:r w:rsidRPr="001F6931">
        <w:rPr>
          <w:color w:val="000000"/>
          <w:sz w:val="24"/>
          <w:szCs w:val="24"/>
        </w:rPr>
        <w:t xml:space="preserve"> </w:t>
      </w:r>
      <w:r w:rsidRPr="00E93725">
        <w:rPr>
          <w:color w:val="000000"/>
          <w:sz w:val="24"/>
          <w:szCs w:val="24"/>
        </w:rPr>
        <w:t>Место поставки и условия допуска</w:t>
      </w:r>
    </w:p>
    <w:p w:rsidR="00B232F0" w:rsidRPr="001F6931" w:rsidRDefault="00B232F0" w:rsidP="00B232F0">
      <w:pPr>
        <w:rPr>
          <w:color w:val="000000"/>
          <w:sz w:val="26"/>
          <w:szCs w:val="26"/>
        </w:rPr>
      </w:pPr>
      <w:r w:rsidRPr="001F6931">
        <w:rPr>
          <w:color w:val="000000"/>
          <w:sz w:val="26"/>
          <w:szCs w:val="26"/>
        </w:rPr>
        <w:t>РАЗДЕЛ 6. ТРЕБОВАНИЯ К ТРАНСПОРТИРОВАНИЮ</w:t>
      </w:r>
    </w:p>
    <w:p w:rsidR="00B232F0" w:rsidRPr="001F6931" w:rsidRDefault="00B232F0" w:rsidP="00B232F0">
      <w:pPr>
        <w:rPr>
          <w:color w:val="000000"/>
          <w:sz w:val="26"/>
          <w:szCs w:val="26"/>
        </w:rPr>
      </w:pPr>
      <w:r w:rsidRPr="001F6931">
        <w:rPr>
          <w:color w:val="000000"/>
          <w:sz w:val="26"/>
          <w:szCs w:val="26"/>
        </w:rPr>
        <w:t>РАЗДЕЛ 7. ТРЕБОВАНИЯ К ХРАНЕНИЮ</w:t>
      </w:r>
    </w:p>
    <w:p w:rsidR="00B232F0" w:rsidRPr="001F6931" w:rsidRDefault="00B232F0" w:rsidP="00B232F0">
      <w:pPr>
        <w:ind w:left="1276" w:hanging="1276"/>
        <w:rPr>
          <w:color w:val="000000"/>
          <w:sz w:val="26"/>
          <w:szCs w:val="26"/>
        </w:rPr>
      </w:pPr>
      <w:r w:rsidRPr="001F6931">
        <w:rPr>
          <w:color w:val="000000"/>
          <w:sz w:val="26"/>
          <w:szCs w:val="26"/>
        </w:rPr>
        <w:t>РАЗДЕЛ 8. ТРЕБОВАНИЯ К ОБЪЕМУ И/ИЛИ СРОКУ ПРЕДОСТАВЛЕНИЯ ГАРАНТИЙ</w:t>
      </w:r>
    </w:p>
    <w:p w:rsidR="00B232F0" w:rsidRPr="001F6931" w:rsidRDefault="00B232F0" w:rsidP="00B232F0">
      <w:pPr>
        <w:rPr>
          <w:color w:val="000000"/>
          <w:sz w:val="26"/>
          <w:szCs w:val="26"/>
        </w:rPr>
      </w:pPr>
      <w:r w:rsidRPr="001F6931">
        <w:rPr>
          <w:color w:val="000000"/>
          <w:sz w:val="26"/>
          <w:szCs w:val="26"/>
        </w:rPr>
        <w:t>РАЗДЕЛ 9. ТРЕБОВАНИЯ ПО РЕМОНТОПРИГОДНОСТИ</w:t>
      </w:r>
    </w:p>
    <w:p w:rsidR="00B232F0" w:rsidRPr="001F6931" w:rsidRDefault="00B232F0" w:rsidP="00B232F0">
      <w:pPr>
        <w:rPr>
          <w:color w:val="000000"/>
          <w:sz w:val="26"/>
          <w:szCs w:val="26"/>
        </w:rPr>
      </w:pPr>
      <w:r w:rsidRPr="001F6931">
        <w:rPr>
          <w:color w:val="000000"/>
          <w:sz w:val="26"/>
          <w:szCs w:val="26"/>
        </w:rPr>
        <w:t>РАЗДЕЛ 10. ТРЕБОВАНИЯ К ОБСЛУЖИВАНИЮ</w:t>
      </w:r>
    </w:p>
    <w:p w:rsidR="00B232F0" w:rsidRPr="001F6931" w:rsidRDefault="00B232F0" w:rsidP="00B232F0">
      <w:pPr>
        <w:rPr>
          <w:color w:val="000000"/>
          <w:sz w:val="26"/>
          <w:szCs w:val="26"/>
        </w:rPr>
      </w:pPr>
      <w:r w:rsidRPr="001F6931">
        <w:rPr>
          <w:color w:val="000000"/>
          <w:sz w:val="26"/>
          <w:szCs w:val="26"/>
        </w:rPr>
        <w:t>РАЗДЕЛ 11. ЭКОЛОГИЧЕСКИЕ ТРЕБОВАНИЯ</w:t>
      </w:r>
    </w:p>
    <w:p w:rsidR="00B232F0" w:rsidRPr="001F6931" w:rsidRDefault="00B232F0" w:rsidP="00B232F0">
      <w:pPr>
        <w:rPr>
          <w:color w:val="000000"/>
          <w:sz w:val="26"/>
          <w:szCs w:val="26"/>
        </w:rPr>
      </w:pPr>
      <w:r w:rsidRPr="001F6931">
        <w:rPr>
          <w:color w:val="000000"/>
          <w:sz w:val="26"/>
          <w:szCs w:val="26"/>
        </w:rPr>
        <w:t>РАЗДЕЛ 12. ТРЕБОВАНИЯ ПО БЕЗОПАСНОСТИ</w:t>
      </w:r>
    </w:p>
    <w:p w:rsidR="00B232F0" w:rsidRPr="001F6931" w:rsidRDefault="00B232F0" w:rsidP="00B232F0">
      <w:pPr>
        <w:rPr>
          <w:color w:val="000000"/>
          <w:sz w:val="26"/>
          <w:szCs w:val="26"/>
        </w:rPr>
      </w:pPr>
      <w:r w:rsidRPr="001F6931">
        <w:rPr>
          <w:color w:val="000000"/>
          <w:sz w:val="26"/>
          <w:szCs w:val="26"/>
        </w:rPr>
        <w:t>РАЗДЕЛ 13. ТРЕБОВАНИЯ К КАЧЕСТВУ И КЛАССИФИКАЦИЯ ОБОРУДОВАНИЯ</w:t>
      </w:r>
    </w:p>
    <w:p w:rsidR="00B232F0" w:rsidRPr="001F6931" w:rsidRDefault="00B232F0" w:rsidP="00B232F0">
      <w:pPr>
        <w:spacing w:line="276" w:lineRule="auto"/>
        <w:ind w:left="1418" w:hanging="1418"/>
        <w:rPr>
          <w:color w:val="000000"/>
          <w:sz w:val="26"/>
          <w:szCs w:val="26"/>
        </w:rPr>
      </w:pPr>
      <w:r w:rsidRPr="001F6931">
        <w:rPr>
          <w:color w:val="000000"/>
          <w:sz w:val="26"/>
          <w:szCs w:val="26"/>
        </w:rPr>
        <w:t>РАЗДЕЛ 14. ТЕХНИЧЕСКОЕ СОПРОВОЖДЕНИЕ СТАНДАРТНОГО ПРОМЫШЛЕННОГО ОБОРУДОВАНИЯ</w:t>
      </w:r>
    </w:p>
    <w:p w:rsidR="00B232F0" w:rsidRPr="001F6931" w:rsidRDefault="00B232F0" w:rsidP="00B232F0">
      <w:pPr>
        <w:rPr>
          <w:color w:val="000000"/>
          <w:sz w:val="26"/>
          <w:szCs w:val="26"/>
        </w:rPr>
      </w:pPr>
      <w:r w:rsidRPr="001F6931">
        <w:rPr>
          <w:color w:val="000000"/>
          <w:sz w:val="26"/>
          <w:szCs w:val="26"/>
        </w:rPr>
        <w:t>РАЗДЕЛ 15. ДОПОЛНИТЕЛЬНЫЕ (ИНЫЕ) ТРЕБОВАНИЯ</w:t>
      </w:r>
    </w:p>
    <w:p w:rsidR="00B232F0" w:rsidRPr="001F6931" w:rsidRDefault="00B232F0" w:rsidP="00B232F0">
      <w:pPr>
        <w:ind w:left="1418" w:hanging="1418"/>
        <w:rPr>
          <w:color w:val="000000"/>
          <w:sz w:val="26"/>
          <w:szCs w:val="26"/>
        </w:rPr>
      </w:pPr>
      <w:r w:rsidRPr="001F6931">
        <w:rPr>
          <w:color w:val="000000"/>
          <w:sz w:val="26"/>
          <w:szCs w:val="26"/>
        </w:rPr>
        <w:t>РАЗДЕЛ 16. ТРЕБОВАНИЯ К КОЛИЧЕСТВУ И СРОКУ (ПЕРИОДИЧНОСТИ) ПОСТАВКИ</w:t>
      </w:r>
    </w:p>
    <w:p w:rsidR="00B232F0" w:rsidRPr="001F6931" w:rsidRDefault="00B232F0" w:rsidP="00B232F0">
      <w:pPr>
        <w:rPr>
          <w:color w:val="000000"/>
          <w:sz w:val="26"/>
          <w:szCs w:val="26"/>
        </w:rPr>
      </w:pPr>
      <w:r w:rsidRPr="001F6931">
        <w:rPr>
          <w:color w:val="000000"/>
          <w:sz w:val="26"/>
          <w:szCs w:val="26"/>
        </w:rPr>
        <w:t>РАЗДЕЛ 17. ТРЕБОВАНИЕ К ФОРМЕ ПРЕДСТАВЛЯЕМОЙ ИНФОРМАЦИИ</w:t>
      </w:r>
    </w:p>
    <w:p w:rsidR="00B232F0" w:rsidRPr="001F6931" w:rsidRDefault="00B232F0" w:rsidP="00B232F0">
      <w:pPr>
        <w:ind w:left="1418" w:hanging="1418"/>
        <w:rPr>
          <w:color w:val="000000"/>
          <w:sz w:val="26"/>
          <w:szCs w:val="26"/>
        </w:rPr>
      </w:pPr>
      <w:r w:rsidRPr="001F6931">
        <w:rPr>
          <w:color w:val="000000"/>
          <w:sz w:val="26"/>
          <w:szCs w:val="26"/>
        </w:rPr>
        <w:t>РАЗДЕЛ 18. ТРЕБОВАНИЯ К ТЕХНИЧЕСКОМУ ОБУЧЕНИЮ ПЕРСОНАЛА ЗАКАЗЧИКА</w:t>
      </w:r>
    </w:p>
    <w:p w:rsidR="00B232F0" w:rsidRPr="001F6931" w:rsidRDefault="00B232F0" w:rsidP="00B232F0">
      <w:pPr>
        <w:rPr>
          <w:color w:val="000000"/>
          <w:sz w:val="26"/>
          <w:szCs w:val="26"/>
        </w:rPr>
      </w:pPr>
      <w:r w:rsidRPr="001F6931">
        <w:rPr>
          <w:color w:val="000000"/>
          <w:sz w:val="26"/>
          <w:szCs w:val="26"/>
        </w:rPr>
        <w:t>РАЗДЕЛ 19. ПЕРЕЧЕНЬ ПРИНЯТЫХ СОКРАЩЕНИЙ</w:t>
      </w:r>
    </w:p>
    <w:p w:rsidR="00B232F0" w:rsidRPr="001F6931" w:rsidRDefault="00B232F0" w:rsidP="00B232F0">
      <w:pPr>
        <w:rPr>
          <w:color w:val="000000"/>
          <w:sz w:val="26"/>
          <w:szCs w:val="26"/>
        </w:rPr>
      </w:pPr>
      <w:r w:rsidRPr="001F6931">
        <w:rPr>
          <w:color w:val="000000"/>
          <w:sz w:val="26"/>
          <w:szCs w:val="26"/>
        </w:rPr>
        <w:t>РАЗДЕЛ 20. ПЕРЕЧЕНЬ ПРИЛОЖЕНИЙ</w:t>
      </w:r>
    </w:p>
    <w:p w:rsidR="00B232F0" w:rsidRPr="001F6931" w:rsidRDefault="00B232F0" w:rsidP="00B232F0">
      <w:pPr>
        <w:jc w:val="center"/>
        <w:rPr>
          <w:color w:val="000000"/>
        </w:rPr>
      </w:pPr>
      <w:r w:rsidRPr="001F6931">
        <w:rPr>
          <w:color w:val="000000"/>
        </w:rPr>
        <w:br w:type="page"/>
      </w:r>
      <w:r w:rsidRPr="001F6931">
        <w:rPr>
          <w:color w:val="000000"/>
        </w:rPr>
        <w:lastRenderedPageBreak/>
        <w:t>РАЗДЕЛ 1. ОБЩИЕ СВЕДЕНИЯ</w:t>
      </w:r>
    </w:p>
    <w:p w:rsidR="00B232F0" w:rsidRPr="001F6931" w:rsidRDefault="00B232F0" w:rsidP="00B232F0">
      <w:pPr>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273"/>
        </w:trPr>
        <w:tc>
          <w:tcPr>
            <w:tcW w:w="9356" w:type="dxa"/>
            <w:tcBorders>
              <w:top w:val="single" w:sz="4" w:space="0" w:color="auto"/>
              <w:left w:val="single" w:sz="4" w:space="0" w:color="auto"/>
              <w:right w:val="single" w:sz="4" w:space="0" w:color="auto"/>
            </w:tcBorders>
          </w:tcPr>
          <w:p w:rsidR="00B232F0" w:rsidRPr="001F6931" w:rsidRDefault="00B232F0" w:rsidP="00C20A9B">
            <w:pPr>
              <w:jc w:val="center"/>
              <w:rPr>
                <w:color w:val="000000"/>
              </w:rPr>
            </w:pPr>
            <w:r w:rsidRPr="001F6931">
              <w:rPr>
                <w:color w:val="000000"/>
              </w:rPr>
              <w:t>Подраздел 1.1 Наименование</w:t>
            </w:r>
          </w:p>
        </w:tc>
      </w:tr>
      <w:tr w:rsidR="00B232F0" w:rsidRPr="001F6931" w:rsidTr="00AB6087">
        <w:trPr>
          <w:trHeight w:val="612"/>
        </w:trPr>
        <w:tc>
          <w:tcPr>
            <w:tcW w:w="9356" w:type="dxa"/>
            <w:tcBorders>
              <w:top w:val="single" w:sz="4" w:space="0" w:color="auto"/>
              <w:left w:val="single" w:sz="4" w:space="0" w:color="auto"/>
              <w:bottom w:val="single" w:sz="4" w:space="0" w:color="auto"/>
              <w:right w:val="single" w:sz="4" w:space="0" w:color="auto"/>
            </w:tcBorders>
          </w:tcPr>
          <w:p w:rsidR="00B232F0" w:rsidRPr="00EF5E52" w:rsidRDefault="00B232F0" w:rsidP="00A12549">
            <w:pPr>
              <w:spacing w:after="200" w:line="276" w:lineRule="auto"/>
              <w:rPr>
                <w:rFonts w:eastAsia="Calibri"/>
                <w:sz w:val="24"/>
                <w:szCs w:val="24"/>
                <w:lang w:eastAsia="en-US"/>
              </w:rPr>
            </w:pPr>
            <w:r w:rsidRPr="00FE011E">
              <w:rPr>
                <w:rFonts w:eastAsia="Calibri"/>
                <w:sz w:val="24"/>
                <w:szCs w:val="24"/>
                <w:lang w:eastAsia="en-US"/>
              </w:rPr>
              <w:t xml:space="preserve">Комплект </w:t>
            </w:r>
            <w:r w:rsidR="000D226B">
              <w:rPr>
                <w:rFonts w:eastAsia="Calibri"/>
                <w:sz w:val="24"/>
                <w:szCs w:val="24"/>
                <w:lang w:eastAsia="en-US"/>
              </w:rPr>
              <w:t xml:space="preserve">лабораторной </w:t>
            </w:r>
            <w:r w:rsidR="007E5E9F">
              <w:rPr>
                <w:rFonts w:eastAsia="Calibri"/>
                <w:sz w:val="24"/>
                <w:szCs w:val="24"/>
                <w:lang w:eastAsia="en-US"/>
              </w:rPr>
              <w:t>мебели</w:t>
            </w:r>
            <w:r w:rsidR="00C87994">
              <w:rPr>
                <w:rFonts w:eastAsia="Calibri"/>
                <w:sz w:val="24"/>
                <w:szCs w:val="24"/>
                <w:lang w:eastAsia="en-US"/>
              </w:rPr>
              <w:t xml:space="preserve">, посуды </w:t>
            </w:r>
            <w:r w:rsidR="007E5E9F">
              <w:rPr>
                <w:rFonts w:eastAsia="Calibri"/>
                <w:sz w:val="24"/>
                <w:szCs w:val="24"/>
                <w:lang w:eastAsia="en-US"/>
              </w:rPr>
              <w:t xml:space="preserve">и </w:t>
            </w:r>
            <w:r w:rsidR="00C87994">
              <w:rPr>
                <w:rFonts w:eastAsia="Calibri"/>
                <w:sz w:val="24"/>
                <w:szCs w:val="24"/>
                <w:lang w:eastAsia="en-US"/>
              </w:rPr>
              <w:t xml:space="preserve">весов </w:t>
            </w:r>
            <w:r w:rsidRPr="00FE011E">
              <w:rPr>
                <w:rFonts w:eastAsia="Calibri"/>
                <w:sz w:val="24"/>
                <w:szCs w:val="24"/>
                <w:lang w:eastAsia="en-US"/>
              </w:rPr>
              <w:t>для подготовки полимер</w:t>
            </w:r>
            <w:r w:rsidR="00902F7F">
              <w:rPr>
                <w:rFonts w:eastAsia="Calibri"/>
                <w:sz w:val="24"/>
                <w:szCs w:val="24"/>
                <w:lang w:eastAsia="en-US"/>
              </w:rPr>
              <w:t>ных покрытий</w:t>
            </w:r>
            <w:r w:rsidR="00113EB2">
              <w:rPr>
                <w:rFonts w:eastAsia="Calibri"/>
                <w:sz w:val="24"/>
                <w:szCs w:val="24"/>
                <w:lang w:eastAsia="en-US"/>
              </w:rPr>
              <w:t xml:space="preserve"> или аналог (эквивалент)</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1.2 Сведения о новизне</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3B7A7F" w:rsidRDefault="00B232F0" w:rsidP="00C20A9B">
            <w:pPr>
              <w:jc w:val="both"/>
              <w:rPr>
                <w:color w:val="000000"/>
                <w:sz w:val="24"/>
                <w:szCs w:val="24"/>
              </w:rPr>
            </w:pPr>
            <w:r w:rsidRPr="003B7A7F">
              <w:rPr>
                <w:color w:val="000000"/>
                <w:sz w:val="24"/>
                <w:szCs w:val="24"/>
              </w:rPr>
              <w:t>Поставляемое оборудование должно быть новым, выпуска не ранее 2014 года, (не бывшим в употреблении, не восстановленным, если это не оговорено требованиями технического задания), не являться выставочными образцами, свободным от прав третьих лиц</w:t>
            </w:r>
            <w:r>
              <w:rPr>
                <w:sz w:val="24"/>
                <w:szCs w:val="24"/>
              </w:rPr>
              <w:t>.</w:t>
            </w:r>
          </w:p>
        </w:tc>
      </w:tr>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1.3 Код ОКП</w:t>
            </w:r>
          </w:p>
        </w:tc>
      </w:tr>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62163F" w:rsidRDefault="00B232F0" w:rsidP="00C20A9B">
            <w:pPr>
              <w:rPr>
                <w:color w:val="000000"/>
                <w:sz w:val="24"/>
                <w:szCs w:val="24"/>
              </w:rPr>
            </w:pPr>
            <w:r>
              <w:rPr>
                <w:sz w:val="24"/>
                <w:szCs w:val="24"/>
              </w:rPr>
              <w:t>434239</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2. ОБЛАСТЬ ПРИМЕНЕНИЯ</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35"/>
        </w:trPr>
        <w:tc>
          <w:tcPr>
            <w:tcW w:w="9356" w:type="dxa"/>
            <w:tcBorders>
              <w:top w:val="single" w:sz="4" w:space="0" w:color="auto"/>
              <w:left w:val="single" w:sz="4" w:space="0" w:color="auto"/>
              <w:right w:val="single" w:sz="4" w:space="0" w:color="auto"/>
            </w:tcBorders>
          </w:tcPr>
          <w:p w:rsidR="00B232F0" w:rsidRDefault="00B232F0" w:rsidP="00C20A9B">
            <w:pPr>
              <w:spacing w:line="276" w:lineRule="auto"/>
              <w:ind w:left="34"/>
              <w:contextualSpacing/>
              <w:rPr>
                <w:rFonts w:eastAsia="Calibri"/>
                <w:sz w:val="24"/>
                <w:szCs w:val="24"/>
                <w:lang w:eastAsia="en-US"/>
              </w:rPr>
            </w:pPr>
            <w:r>
              <w:rPr>
                <w:rFonts w:eastAsia="Calibri"/>
                <w:sz w:val="24"/>
                <w:szCs w:val="24"/>
                <w:lang w:eastAsia="en-US"/>
              </w:rPr>
              <w:t xml:space="preserve">Комплект </w:t>
            </w:r>
            <w:r w:rsidR="00C87994">
              <w:rPr>
                <w:rFonts w:eastAsia="Calibri"/>
                <w:sz w:val="24"/>
                <w:szCs w:val="24"/>
                <w:lang w:eastAsia="en-US"/>
              </w:rPr>
              <w:t>лабораторной мебели, посуды и весов</w:t>
            </w:r>
            <w:r>
              <w:rPr>
                <w:rFonts w:eastAsia="Calibri"/>
                <w:sz w:val="24"/>
                <w:szCs w:val="24"/>
                <w:lang w:eastAsia="en-US"/>
              </w:rPr>
              <w:t xml:space="preserve"> для подготовки полимер</w:t>
            </w:r>
            <w:r w:rsidR="00902F7F">
              <w:rPr>
                <w:rFonts w:eastAsia="Calibri"/>
                <w:sz w:val="24"/>
                <w:szCs w:val="24"/>
                <w:lang w:eastAsia="en-US"/>
              </w:rPr>
              <w:t>ных покрытий</w:t>
            </w:r>
            <w:r>
              <w:rPr>
                <w:rFonts w:eastAsia="Calibri"/>
                <w:sz w:val="24"/>
                <w:szCs w:val="24"/>
                <w:lang w:eastAsia="en-US"/>
              </w:rPr>
              <w:t xml:space="preserve"> предназначен:</w:t>
            </w:r>
          </w:p>
          <w:p w:rsidR="00B232F0" w:rsidRDefault="00B232F0" w:rsidP="00B232F0">
            <w:pPr>
              <w:numPr>
                <w:ilvl w:val="0"/>
                <w:numId w:val="6"/>
              </w:numPr>
              <w:spacing w:line="276" w:lineRule="auto"/>
              <w:ind w:left="34" w:firstLine="142"/>
              <w:contextualSpacing/>
              <w:jc w:val="both"/>
              <w:rPr>
                <w:rFonts w:eastAsia="Calibri"/>
                <w:sz w:val="24"/>
                <w:szCs w:val="24"/>
                <w:lang w:eastAsia="en-US"/>
              </w:rPr>
            </w:pPr>
            <w:r>
              <w:rPr>
                <w:rFonts w:eastAsia="Calibri"/>
                <w:sz w:val="24"/>
                <w:szCs w:val="24"/>
                <w:lang w:eastAsia="en-US"/>
              </w:rPr>
              <w:t xml:space="preserve">Для приготовления полимерных композиций, использующихся при вытяжке специального оптического волокна и при изготовлении оптических жгутов. </w:t>
            </w:r>
          </w:p>
          <w:p w:rsidR="00B232F0" w:rsidRDefault="00B232F0" w:rsidP="00B232F0">
            <w:pPr>
              <w:numPr>
                <w:ilvl w:val="0"/>
                <w:numId w:val="6"/>
              </w:numPr>
              <w:spacing w:line="276" w:lineRule="auto"/>
              <w:ind w:left="34" w:firstLine="142"/>
              <w:contextualSpacing/>
              <w:jc w:val="both"/>
              <w:rPr>
                <w:rFonts w:eastAsia="Calibri"/>
                <w:sz w:val="24"/>
                <w:szCs w:val="24"/>
                <w:lang w:eastAsia="en-US"/>
              </w:rPr>
            </w:pPr>
            <w:r>
              <w:rPr>
                <w:rFonts w:eastAsia="Calibri"/>
                <w:sz w:val="24"/>
                <w:szCs w:val="24"/>
                <w:lang w:eastAsia="en-US"/>
              </w:rPr>
              <w:t>Для организации рабочих мест по подготовке полимерных композиций.</w:t>
            </w:r>
          </w:p>
          <w:p w:rsidR="00B232F0" w:rsidRPr="00EF5E52" w:rsidRDefault="00B232F0" w:rsidP="00B232F0">
            <w:pPr>
              <w:numPr>
                <w:ilvl w:val="0"/>
                <w:numId w:val="6"/>
              </w:numPr>
              <w:spacing w:line="276" w:lineRule="auto"/>
              <w:ind w:left="34" w:firstLine="142"/>
              <w:contextualSpacing/>
              <w:jc w:val="both"/>
              <w:rPr>
                <w:rFonts w:eastAsia="Calibri"/>
                <w:sz w:val="24"/>
                <w:szCs w:val="24"/>
                <w:lang w:eastAsia="en-US"/>
              </w:rPr>
            </w:pPr>
            <w:r>
              <w:rPr>
                <w:rFonts w:eastAsia="Calibri"/>
                <w:sz w:val="24"/>
                <w:szCs w:val="24"/>
                <w:lang w:eastAsia="en-US"/>
              </w:rPr>
              <w:t>Для хранения ЛВЖ и полимеров.</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3. УСЛОВИЯ ЭКСПЛУАТАЦИИ</w:t>
      </w:r>
    </w:p>
    <w:p w:rsidR="00B232F0" w:rsidRPr="001F6931" w:rsidRDefault="00B232F0" w:rsidP="00B232F0">
      <w:pPr>
        <w:jc w:val="center"/>
        <w:rPr>
          <w:b/>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269"/>
        </w:trPr>
        <w:tc>
          <w:tcPr>
            <w:tcW w:w="9356" w:type="dxa"/>
            <w:tcBorders>
              <w:top w:val="single" w:sz="4" w:space="0" w:color="auto"/>
              <w:left w:val="single" w:sz="4" w:space="0" w:color="auto"/>
              <w:right w:val="single" w:sz="4" w:space="0" w:color="auto"/>
            </w:tcBorders>
          </w:tcPr>
          <w:p w:rsidR="00B232F0" w:rsidRPr="0062163F" w:rsidRDefault="00B232F0" w:rsidP="00C20A9B">
            <w:pPr>
              <w:jc w:val="both"/>
              <w:rPr>
                <w:color w:val="000000"/>
                <w:sz w:val="24"/>
                <w:szCs w:val="24"/>
              </w:rPr>
            </w:pPr>
            <w:r w:rsidRPr="0062163F">
              <w:rPr>
                <w:color w:val="000000"/>
                <w:sz w:val="24"/>
                <w:szCs w:val="24"/>
              </w:rPr>
              <w:t>Эксплуатация при нормальных условиях</w:t>
            </w:r>
            <w:r>
              <w:rPr>
                <w:color w:val="000000"/>
                <w:sz w:val="24"/>
                <w:szCs w:val="24"/>
              </w:rPr>
              <w:t>.</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4. ТЕХНИЧЕСКИЕ ТРЕБОВАНИЯ</w:t>
      </w:r>
    </w:p>
    <w:p w:rsidR="00B232F0" w:rsidRPr="001F6931" w:rsidRDefault="00B232F0" w:rsidP="00B232F0">
      <w:pPr>
        <w:jc w:val="center"/>
        <w:rPr>
          <w:b/>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color w:val="000000"/>
              </w:rPr>
            </w:pPr>
            <w:r w:rsidRPr="001F6931">
              <w:rPr>
                <w:color w:val="000000"/>
              </w:rPr>
              <w:t>Подраздел 4.1 Основные параметры и размеры</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E21A1F" w:rsidRDefault="00B232F0" w:rsidP="00D91BE5">
            <w:pPr>
              <w:pStyle w:val="a3"/>
              <w:numPr>
                <w:ilvl w:val="0"/>
                <w:numId w:val="16"/>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Весы </w:t>
            </w:r>
            <w:r w:rsidRPr="00886F1F">
              <w:rPr>
                <w:rFonts w:ascii="Times New Roman" w:hAnsi="Times New Roman" w:cs="Times New Roman"/>
                <w:sz w:val="24"/>
                <w:szCs w:val="24"/>
                <w:lang w:val="en-US"/>
              </w:rPr>
              <w:t>AND</w:t>
            </w:r>
            <w:r w:rsidRPr="00886F1F">
              <w:rPr>
                <w:rFonts w:ascii="Times New Roman" w:hAnsi="Times New Roman" w:cs="Times New Roman"/>
                <w:sz w:val="24"/>
                <w:szCs w:val="24"/>
              </w:rPr>
              <w:t xml:space="preserve"> </w:t>
            </w:r>
            <w:r w:rsidRPr="00886F1F">
              <w:rPr>
                <w:rFonts w:ascii="Times New Roman" w:hAnsi="Times New Roman" w:cs="Times New Roman"/>
                <w:sz w:val="24"/>
                <w:szCs w:val="24"/>
                <w:lang w:val="en-US"/>
              </w:rPr>
              <w:t>GF</w:t>
            </w:r>
            <w:r w:rsidRPr="00886F1F">
              <w:rPr>
                <w:rFonts w:ascii="Times New Roman" w:hAnsi="Times New Roman" w:cs="Times New Roman"/>
                <w:sz w:val="24"/>
                <w:szCs w:val="24"/>
              </w:rPr>
              <w:t xml:space="preserve"> </w:t>
            </w:r>
            <w:r>
              <w:rPr>
                <w:rFonts w:ascii="Times New Roman" w:hAnsi="Times New Roman" w:cs="Times New Roman"/>
                <w:sz w:val="24"/>
                <w:szCs w:val="24"/>
              </w:rPr>
              <w:t xml:space="preserve">– </w:t>
            </w:r>
            <w:r w:rsidRPr="00886F1F">
              <w:rPr>
                <w:rFonts w:ascii="Times New Roman" w:hAnsi="Times New Roman" w:cs="Times New Roman"/>
                <w:sz w:val="24"/>
                <w:szCs w:val="24"/>
              </w:rPr>
              <w:t>3000</w:t>
            </w:r>
            <w:r>
              <w:rPr>
                <w:rFonts w:ascii="Times New Roman" w:hAnsi="Times New Roman" w:cs="Times New Roman"/>
                <w:sz w:val="24"/>
                <w:szCs w:val="24"/>
              </w:rPr>
              <w:t xml:space="preserve"> или аналог.</w:t>
            </w:r>
          </w:p>
          <w:p w:rsidR="00B232F0" w:rsidRDefault="00B232F0" w:rsidP="00D91BE5">
            <w:pPr>
              <w:pStyle w:val="a3"/>
              <w:spacing w:line="23" w:lineRule="atLeast"/>
              <w:ind w:left="318"/>
              <w:contextualSpacing/>
              <w:jc w:val="both"/>
              <w:rPr>
                <w:rFonts w:ascii="Times New Roman" w:hAnsi="Times New Roman" w:cs="Times New Roman"/>
                <w:sz w:val="24"/>
                <w:szCs w:val="24"/>
              </w:rPr>
            </w:pPr>
            <w:r>
              <w:rPr>
                <w:rFonts w:ascii="Times New Roman" w:hAnsi="Times New Roman" w:cs="Times New Roman"/>
                <w:sz w:val="24"/>
                <w:szCs w:val="24"/>
              </w:rPr>
              <w:t>Технические характеристики и состав</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Предел взвешивания, г – 0…3100</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Дискретность отсчета, г – 0,01</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Размер платформы, </w:t>
            </w:r>
            <w:proofErr w:type="gramStart"/>
            <w:r>
              <w:rPr>
                <w:rFonts w:ascii="Times New Roman" w:hAnsi="Times New Roman" w:cs="Times New Roman"/>
                <w:sz w:val="24"/>
                <w:szCs w:val="24"/>
              </w:rPr>
              <w:t>мм</w:t>
            </w:r>
            <w:proofErr w:type="gramEnd"/>
            <w:r>
              <w:rPr>
                <w:rFonts w:ascii="Times New Roman" w:hAnsi="Times New Roman" w:cs="Times New Roman"/>
                <w:sz w:val="24"/>
                <w:szCs w:val="24"/>
              </w:rPr>
              <w:t xml:space="preserve"> – 165×165</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Вес весов, </w:t>
            </w:r>
            <w:proofErr w:type="gramStart"/>
            <w:r>
              <w:rPr>
                <w:rFonts w:ascii="Times New Roman" w:hAnsi="Times New Roman" w:cs="Times New Roman"/>
                <w:sz w:val="24"/>
                <w:szCs w:val="24"/>
              </w:rPr>
              <w:t>кг</w:t>
            </w:r>
            <w:proofErr w:type="gramEnd"/>
            <w:r>
              <w:rPr>
                <w:rFonts w:ascii="Times New Roman" w:hAnsi="Times New Roman" w:cs="Times New Roman"/>
                <w:sz w:val="24"/>
                <w:szCs w:val="24"/>
              </w:rPr>
              <w:t xml:space="preserve"> – 3,5…4,5</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Рабочие условия – + 5˚С до + 40˚С, при относительной влажности не более 85%</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Потребляемая мощность – 10…15 Вт (сетевой адаптер)</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Внешние размеры весов, </w:t>
            </w:r>
            <w:proofErr w:type="gramStart"/>
            <w:r>
              <w:rPr>
                <w:rFonts w:ascii="Times New Roman" w:hAnsi="Times New Roman" w:cs="Times New Roman"/>
                <w:sz w:val="24"/>
                <w:szCs w:val="24"/>
              </w:rPr>
              <w:t>мм</w:t>
            </w:r>
            <w:proofErr w:type="gramEnd"/>
            <w:r>
              <w:rPr>
                <w:rFonts w:ascii="Times New Roman" w:hAnsi="Times New Roman" w:cs="Times New Roman"/>
                <w:sz w:val="24"/>
                <w:szCs w:val="24"/>
              </w:rPr>
              <w:t xml:space="preserve"> – 190…220×300…330×75…100</w:t>
            </w:r>
          </w:p>
          <w:p w:rsidR="00B232F0" w:rsidRP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 xml:space="preserve">Интерфейс – </w:t>
            </w:r>
            <w:r>
              <w:rPr>
                <w:rFonts w:ascii="Times New Roman" w:hAnsi="Times New Roman" w:cs="Times New Roman"/>
                <w:sz w:val="24"/>
                <w:szCs w:val="24"/>
                <w:lang w:val="en-US"/>
              </w:rPr>
              <w:t>RS</w:t>
            </w:r>
            <w:r w:rsidRPr="00B232F0">
              <w:rPr>
                <w:rFonts w:ascii="Times New Roman" w:hAnsi="Times New Roman" w:cs="Times New Roman"/>
                <w:sz w:val="24"/>
                <w:szCs w:val="24"/>
              </w:rPr>
              <w:t>-232</w:t>
            </w:r>
            <w:r>
              <w:rPr>
                <w:rFonts w:ascii="Times New Roman" w:hAnsi="Times New Roman" w:cs="Times New Roman"/>
                <w:sz w:val="24"/>
                <w:szCs w:val="24"/>
                <w:lang w:val="en-US"/>
              </w:rPr>
              <w:t>C</w:t>
            </w:r>
          </w:p>
          <w:p w:rsidR="00B232F0"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lang w:val="en-US"/>
              </w:rPr>
            </w:pPr>
            <w:r>
              <w:rPr>
                <w:rFonts w:ascii="Times New Roman" w:hAnsi="Times New Roman" w:cs="Times New Roman"/>
                <w:sz w:val="24"/>
                <w:szCs w:val="24"/>
              </w:rPr>
              <w:t xml:space="preserve">Класс точности по ГОСТ 24104-88 – </w:t>
            </w:r>
            <w:r>
              <w:rPr>
                <w:rFonts w:ascii="Times New Roman" w:hAnsi="Times New Roman" w:cs="Times New Roman"/>
                <w:sz w:val="24"/>
                <w:szCs w:val="24"/>
                <w:lang w:val="en-US"/>
              </w:rPr>
              <w:t>II</w:t>
            </w:r>
          </w:p>
          <w:p w:rsidR="00B232F0" w:rsidRPr="001D2A6E" w:rsidRDefault="00B232F0" w:rsidP="00D91BE5">
            <w:pPr>
              <w:pStyle w:val="a3"/>
              <w:numPr>
                <w:ilvl w:val="0"/>
                <w:numId w:val="8"/>
              </w:numPr>
              <w:spacing w:line="23" w:lineRule="atLeast"/>
              <w:ind w:left="318" w:firstLine="0"/>
              <w:contextualSpacing/>
              <w:jc w:val="both"/>
              <w:rPr>
                <w:rFonts w:ascii="Times New Roman" w:hAnsi="Times New Roman" w:cs="Times New Roman"/>
                <w:sz w:val="24"/>
                <w:szCs w:val="24"/>
              </w:rPr>
            </w:pPr>
            <w:r>
              <w:rPr>
                <w:rFonts w:ascii="Times New Roman" w:hAnsi="Times New Roman" w:cs="Times New Roman"/>
                <w:sz w:val="24"/>
                <w:szCs w:val="24"/>
              </w:rPr>
              <w:t>Стандартный комплект поставки – РЭ на русском и английском языках, сетевой адаптер, предохранитель, разъем, пластиковый чехол.</w:t>
            </w:r>
          </w:p>
          <w:p w:rsidR="001D2A6E" w:rsidRDefault="001D2A6E" w:rsidP="001D2A6E">
            <w:pPr>
              <w:pStyle w:val="a3"/>
              <w:spacing w:line="23" w:lineRule="atLeast"/>
              <w:ind w:left="318"/>
              <w:contextualSpacing/>
              <w:jc w:val="both"/>
              <w:rPr>
                <w:rFonts w:ascii="Times New Roman" w:hAnsi="Times New Roman" w:cs="Times New Roman"/>
                <w:sz w:val="24"/>
                <w:szCs w:val="24"/>
              </w:rPr>
            </w:pPr>
          </w:p>
          <w:p w:rsidR="00F657B1" w:rsidRPr="00F657B1" w:rsidRDefault="00F657B1" w:rsidP="00D91BE5">
            <w:pPr>
              <w:pStyle w:val="a3"/>
              <w:numPr>
                <w:ilvl w:val="0"/>
                <w:numId w:val="9"/>
              </w:numPr>
              <w:spacing w:line="23" w:lineRule="atLeast"/>
              <w:ind w:left="318" w:firstLine="0"/>
              <w:jc w:val="both"/>
              <w:rPr>
                <w:rFonts w:ascii="Times New Roman" w:hAnsi="Times New Roman" w:cs="Times New Roman"/>
                <w:sz w:val="24"/>
                <w:szCs w:val="24"/>
              </w:rPr>
            </w:pPr>
            <w:r w:rsidRPr="00F657B1">
              <w:rPr>
                <w:rFonts w:ascii="Times New Roman" w:hAnsi="Times New Roman" w:cs="Times New Roman"/>
                <w:sz w:val="24"/>
                <w:szCs w:val="24"/>
              </w:rPr>
              <w:t>Шкаф вытяжной для работы с типа ЛВЖ ЛАБ-</w:t>
            </w:r>
            <w:r w:rsidRPr="00F657B1">
              <w:rPr>
                <w:rFonts w:ascii="Times New Roman" w:hAnsi="Times New Roman" w:cs="Times New Roman"/>
                <w:sz w:val="24"/>
                <w:szCs w:val="24"/>
                <w:lang w:val="en-US"/>
              </w:rPr>
              <w:t>PRO</w:t>
            </w:r>
            <w:r w:rsidRPr="00F657B1">
              <w:rPr>
                <w:rFonts w:ascii="Times New Roman" w:hAnsi="Times New Roman" w:cs="Times New Roman"/>
                <w:sz w:val="24"/>
                <w:szCs w:val="24"/>
              </w:rPr>
              <w:t>-ШВЛВЖ-120.75.225</w:t>
            </w:r>
            <w:r>
              <w:rPr>
                <w:rFonts w:ascii="Times New Roman" w:hAnsi="Times New Roman" w:cs="Times New Roman"/>
                <w:sz w:val="24"/>
                <w:szCs w:val="24"/>
              </w:rPr>
              <w:t xml:space="preserve"> или аналог</w:t>
            </w:r>
            <w:r w:rsidRPr="00F657B1">
              <w:rPr>
                <w:rFonts w:ascii="Times New Roman" w:hAnsi="Times New Roman" w:cs="Times New Roman"/>
                <w:sz w:val="24"/>
                <w:szCs w:val="24"/>
              </w:rPr>
              <w:t>.</w:t>
            </w:r>
          </w:p>
          <w:p w:rsidR="00F657B1" w:rsidRDefault="00F657B1" w:rsidP="00D91BE5">
            <w:pPr>
              <w:spacing w:line="23" w:lineRule="atLeast"/>
              <w:ind w:left="318"/>
              <w:jc w:val="both"/>
              <w:rPr>
                <w:bCs/>
                <w:sz w:val="24"/>
                <w:szCs w:val="24"/>
              </w:rPr>
            </w:pPr>
            <w:r>
              <w:rPr>
                <w:bCs/>
                <w:sz w:val="24"/>
                <w:szCs w:val="24"/>
              </w:rPr>
              <w:t>Технические характеристики:</w:t>
            </w:r>
          </w:p>
          <w:p w:rsidR="00F657B1" w:rsidRPr="00F657B1" w:rsidRDefault="00F657B1" w:rsidP="00D91BE5">
            <w:pPr>
              <w:pStyle w:val="a3"/>
              <w:numPr>
                <w:ilvl w:val="0"/>
                <w:numId w:val="10"/>
              </w:numPr>
              <w:spacing w:line="23" w:lineRule="atLeast"/>
              <w:ind w:left="318" w:firstLine="0"/>
              <w:jc w:val="both"/>
              <w:rPr>
                <w:rFonts w:ascii="Times New Roman" w:hAnsi="Times New Roman" w:cs="Times New Roman"/>
                <w:bCs/>
                <w:sz w:val="24"/>
                <w:szCs w:val="24"/>
              </w:rPr>
            </w:pPr>
            <w:r w:rsidRPr="00F657B1">
              <w:rPr>
                <w:rFonts w:ascii="Times New Roman" w:hAnsi="Times New Roman" w:cs="Times New Roman"/>
                <w:bCs/>
                <w:sz w:val="24"/>
                <w:szCs w:val="24"/>
              </w:rPr>
              <w:t>Материал столешницы – керамика КВ</w:t>
            </w:r>
          </w:p>
          <w:p w:rsidR="00F657B1" w:rsidRPr="00F657B1" w:rsidRDefault="00F657B1" w:rsidP="00D91BE5">
            <w:pPr>
              <w:pStyle w:val="a3"/>
              <w:numPr>
                <w:ilvl w:val="0"/>
                <w:numId w:val="10"/>
              </w:numPr>
              <w:spacing w:line="23" w:lineRule="atLeast"/>
              <w:ind w:left="318" w:firstLine="0"/>
              <w:jc w:val="both"/>
              <w:rPr>
                <w:rFonts w:ascii="Times New Roman" w:hAnsi="Times New Roman" w:cs="Times New Roman"/>
                <w:bCs/>
                <w:sz w:val="24"/>
                <w:szCs w:val="24"/>
              </w:rPr>
            </w:pPr>
            <w:r w:rsidRPr="00F657B1">
              <w:rPr>
                <w:rFonts w:ascii="Times New Roman" w:hAnsi="Times New Roman" w:cs="Times New Roman"/>
                <w:bCs/>
                <w:sz w:val="24"/>
                <w:szCs w:val="24"/>
              </w:rPr>
              <w:lastRenderedPageBreak/>
              <w:t>Тумба – металлическая повышенной вместимости с металлическими распашными дверцами.</w:t>
            </w:r>
          </w:p>
          <w:p w:rsidR="00F657B1" w:rsidRPr="00F657B1" w:rsidRDefault="00F657B1" w:rsidP="00D91BE5">
            <w:pPr>
              <w:pStyle w:val="a3"/>
              <w:numPr>
                <w:ilvl w:val="0"/>
                <w:numId w:val="10"/>
              </w:numPr>
              <w:spacing w:line="23" w:lineRule="atLeast"/>
              <w:ind w:left="318" w:firstLine="0"/>
              <w:jc w:val="both"/>
              <w:rPr>
                <w:bCs/>
                <w:sz w:val="24"/>
                <w:szCs w:val="24"/>
              </w:rPr>
            </w:pPr>
            <w:r w:rsidRPr="00F657B1">
              <w:rPr>
                <w:rFonts w:ascii="Times New Roman" w:hAnsi="Times New Roman" w:cs="Times New Roman"/>
                <w:bCs/>
                <w:sz w:val="24"/>
                <w:szCs w:val="24"/>
              </w:rPr>
              <w:t>Габаритные размеры</w:t>
            </w:r>
            <w:r w:rsidRPr="00F657B1">
              <w:rPr>
                <w:bCs/>
                <w:sz w:val="24"/>
                <w:szCs w:val="24"/>
              </w:rPr>
              <w:t>:</w:t>
            </w:r>
          </w:p>
          <w:p w:rsidR="00F657B1" w:rsidRPr="00E21A1F" w:rsidRDefault="00F657B1" w:rsidP="00D91BE5">
            <w:pPr>
              <w:spacing w:line="23" w:lineRule="atLeast"/>
              <w:ind w:left="318"/>
              <w:jc w:val="both"/>
              <w:rPr>
                <w:sz w:val="24"/>
                <w:szCs w:val="24"/>
              </w:rPr>
            </w:pPr>
            <w:r w:rsidRPr="00E21A1F">
              <w:rPr>
                <w:sz w:val="24"/>
                <w:szCs w:val="24"/>
              </w:rPr>
              <w:t>Ширина: 1</w:t>
            </w:r>
            <w:r>
              <w:rPr>
                <w:sz w:val="24"/>
                <w:szCs w:val="24"/>
              </w:rPr>
              <w:t>2</w:t>
            </w:r>
            <w:r w:rsidRPr="00E21A1F">
              <w:rPr>
                <w:sz w:val="24"/>
                <w:szCs w:val="24"/>
              </w:rPr>
              <w:t>00 мм;</w:t>
            </w:r>
          </w:p>
          <w:p w:rsidR="00F657B1" w:rsidRDefault="00F657B1" w:rsidP="00D91BE5">
            <w:pPr>
              <w:spacing w:line="23" w:lineRule="atLeast"/>
              <w:ind w:left="318"/>
              <w:jc w:val="both"/>
              <w:rPr>
                <w:sz w:val="24"/>
                <w:szCs w:val="24"/>
              </w:rPr>
            </w:pPr>
            <w:r>
              <w:rPr>
                <w:sz w:val="24"/>
                <w:szCs w:val="24"/>
              </w:rPr>
              <w:t xml:space="preserve">Глубина: </w:t>
            </w:r>
            <w:r w:rsidRPr="00725492">
              <w:rPr>
                <w:sz w:val="24"/>
                <w:szCs w:val="24"/>
              </w:rPr>
              <w:t>7</w:t>
            </w:r>
            <w:r w:rsidRPr="00E21A1F">
              <w:rPr>
                <w:sz w:val="24"/>
                <w:szCs w:val="24"/>
              </w:rPr>
              <w:t>50 мм;</w:t>
            </w:r>
          </w:p>
          <w:p w:rsidR="00F657B1" w:rsidRPr="00E21A1F" w:rsidRDefault="00F657B1" w:rsidP="00D91BE5">
            <w:pPr>
              <w:spacing w:line="23" w:lineRule="atLeast"/>
              <w:ind w:left="318"/>
              <w:jc w:val="both"/>
              <w:rPr>
                <w:sz w:val="24"/>
                <w:szCs w:val="24"/>
              </w:rPr>
            </w:pPr>
            <w:r>
              <w:rPr>
                <w:sz w:val="24"/>
                <w:szCs w:val="24"/>
              </w:rPr>
              <w:t>Глубина столешницы: 600 мм;</w:t>
            </w:r>
          </w:p>
          <w:p w:rsidR="00F657B1" w:rsidRDefault="00F657B1" w:rsidP="00D91BE5">
            <w:pPr>
              <w:spacing w:line="23" w:lineRule="atLeast"/>
              <w:ind w:left="318"/>
              <w:jc w:val="both"/>
              <w:rPr>
                <w:sz w:val="24"/>
                <w:szCs w:val="24"/>
                <w:lang w:val="en-US"/>
              </w:rPr>
            </w:pPr>
            <w:r>
              <w:rPr>
                <w:sz w:val="24"/>
                <w:szCs w:val="24"/>
              </w:rPr>
              <w:t>Высота: 225</w:t>
            </w:r>
            <w:r w:rsidRPr="00E21A1F">
              <w:rPr>
                <w:sz w:val="24"/>
                <w:szCs w:val="24"/>
              </w:rPr>
              <w:t>0 мм.</w:t>
            </w:r>
          </w:p>
          <w:p w:rsidR="001D2A6E" w:rsidRPr="001D2A6E" w:rsidRDefault="001D2A6E" w:rsidP="001D2A6E">
            <w:pPr>
              <w:spacing w:line="23" w:lineRule="atLeast"/>
              <w:jc w:val="both"/>
              <w:rPr>
                <w:sz w:val="24"/>
                <w:szCs w:val="24"/>
                <w:lang w:val="en-US"/>
              </w:rPr>
            </w:pPr>
          </w:p>
          <w:p w:rsidR="00F657B1" w:rsidRPr="00F657B1" w:rsidRDefault="00F657B1" w:rsidP="00D91BE5">
            <w:pPr>
              <w:pStyle w:val="a3"/>
              <w:numPr>
                <w:ilvl w:val="0"/>
                <w:numId w:val="9"/>
              </w:numPr>
              <w:spacing w:line="276" w:lineRule="auto"/>
              <w:ind w:left="318" w:firstLine="0"/>
              <w:contextualSpacing/>
              <w:jc w:val="both"/>
              <w:rPr>
                <w:rFonts w:ascii="Times New Roman" w:hAnsi="Times New Roman" w:cs="Times New Roman"/>
                <w:sz w:val="24"/>
                <w:szCs w:val="24"/>
              </w:rPr>
            </w:pPr>
            <w:r w:rsidRPr="00F657B1">
              <w:rPr>
                <w:rFonts w:ascii="Times New Roman" w:hAnsi="Times New Roman" w:cs="Times New Roman"/>
                <w:sz w:val="24"/>
                <w:szCs w:val="24"/>
              </w:rPr>
              <w:t xml:space="preserve">Шкаф вытяжной для работы с ЛВЖ типа </w:t>
            </w:r>
            <w:r w:rsidRPr="00F657B1">
              <w:rPr>
                <w:rFonts w:ascii="Times New Roman" w:hAnsi="Times New Roman" w:cs="Times New Roman"/>
                <w:bCs/>
                <w:sz w:val="24"/>
                <w:szCs w:val="24"/>
              </w:rPr>
              <w:t>ЛАБ-</w:t>
            </w:r>
            <w:r w:rsidRPr="00F657B1">
              <w:rPr>
                <w:rFonts w:ascii="Times New Roman" w:hAnsi="Times New Roman" w:cs="Times New Roman"/>
                <w:bCs/>
                <w:sz w:val="24"/>
                <w:szCs w:val="24"/>
                <w:lang w:val="en-US"/>
              </w:rPr>
              <w:t>PRO</w:t>
            </w:r>
            <w:r w:rsidRPr="00F657B1">
              <w:rPr>
                <w:rFonts w:ascii="Times New Roman" w:hAnsi="Times New Roman" w:cs="Times New Roman"/>
                <w:bCs/>
                <w:sz w:val="24"/>
                <w:szCs w:val="24"/>
              </w:rPr>
              <w:t xml:space="preserve">-ШВЛВЖ-120.85.240 или </w:t>
            </w:r>
            <w:r>
              <w:rPr>
                <w:rFonts w:ascii="Times New Roman" w:hAnsi="Times New Roman" w:cs="Times New Roman"/>
                <w:bCs/>
                <w:sz w:val="24"/>
                <w:szCs w:val="24"/>
              </w:rPr>
              <w:t>аналог</w:t>
            </w:r>
            <w:r w:rsidRPr="00F657B1">
              <w:rPr>
                <w:rFonts w:ascii="Times New Roman" w:hAnsi="Times New Roman" w:cs="Times New Roman"/>
                <w:bCs/>
                <w:sz w:val="24"/>
                <w:szCs w:val="24"/>
              </w:rPr>
              <w:t>.</w:t>
            </w:r>
          </w:p>
          <w:p w:rsidR="00F657B1" w:rsidRPr="000D226B" w:rsidRDefault="00F657B1" w:rsidP="00D91BE5">
            <w:pPr>
              <w:pStyle w:val="a3"/>
              <w:spacing w:line="276" w:lineRule="auto"/>
              <w:ind w:left="318"/>
              <w:contextualSpacing/>
              <w:jc w:val="both"/>
              <w:rPr>
                <w:rFonts w:ascii="Times New Roman" w:hAnsi="Times New Roman" w:cs="Times New Roman"/>
                <w:bCs/>
                <w:sz w:val="24"/>
                <w:szCs w:val="24"/>
              </w:rPr>
            </w:pPr>
            <w:r w:rsidRPr="000D226B">
              <w:rPr>
                <w:rFonts w:ascii="Times New Roman" w:hAnsi="Times New Roman" w:cs="Times New Roman"/>
                <w:bCs/>
                <w:sz w:val="24"/>
                <w:szCs w:val="24"/>
              </w:rPr>
              <w:t>Технические характеристики:</w:t>
            </w:r>
          </w:p>
          <w:p w:rsidR="00F657B1" w:rsidRPr="000D226B" w:rsidRDefault="00F657B1" w:rsidP="000D226B">
            <w:pPr>
              <w:pStyle w:val="a3"/>
              <w:numPr>
                <w:ilvl w:val="0"/>
                <w:numId w:val="19"/>
              </w:numPr>
              <w:spacing w:line="23" w:lineRule="atLeast"/>
              <w:ind w:left="318" w:firstLine="0"/>
              <w:jc w:val="both"/>
              <w:rPr>
                <w:rFonts w:ascii="Times New Roman" w:hAnsi="Times New Roman" w:cs="Times New Roman"/>
                <w:bCs/>
                <w:sz w:val="24"/>
                <w:szCs w:val="24"/>
              </w:rPr>
            </w:pPr>
            <w:r w:rsidRPr="000D226B">
              <w:rPr>
                <w:rFonts w:ascii="Times New Roman" w:hAnsi="Times New Roman" w:cs="Times New Roman"/>
                <w:bCs/>
                <w:sz w:val="24"/>
                <w:szCs w:val="24"/>
              </w:rPr>
              <w:t xml:space="preserve">Рабочая поверхность – </w:t>
            </w:r>
            <w:r w:rsidRPr="000D226B">
              <w:rPr>
                <w:rFonts w:ascii="Times New Roman" w:hAnsi="Times New Roman" w:cs="Times New Roman"/>
                <w:bCs/>
                <w:sz w:val="24"/>
                <w:szCs w:val="24"/>
                <w:lang w:val="en-US"/>
              </w:rPr>
              <w:t>FRIDURIT</w:t>
            </w:r>
            <w:r w:rsidRPr="000D226B">
              <w:rPr>
                <w:rFonts w:ascii="Times New Roman" w:hAnsi="Times New Roman" w:cs="Times New Roman"/>
                <w:bCs/>
                <w:sz w:val="24"/>
                <w:szCs w:val="24"/>
              </w:rPr>
              <w:t xml:space="preserve"> 20 мм. </w:t>
            </w:r>
          </w:p>
          <w:p w:rsidR="0041262B" w:rsidRPr="004B4BFA" w:rsidRDefault="0041262B" w:rsidP="000D226B">
            <w:pPr>
              <w:pStyle w:val="a4"/>
              <w:numPr>
                <w:ilvl w:val="0"/>
                <w:numId w:val="19"/>
              </w:numPr>
              <w:spacing w:before="0"/>
              <w:ind w:left="318" w:firstLine="0"/>
              <w:rPr>
                <w:rFonts w:ascii="Times New Roman" w:hAnsi="Times New Roman"/>
                <w:szCs w:val="24"/>
              </w:rPr>
            </w:pPr>
            <w:r w:rsidRPr="004B4BFA">
              <w:rPr>
                <w:rFonts w:ascii="Times New Roman" w:hAnsi="Times New Roman"/>
                <w:bCs/>
                <w:szCs w:val="24"/>
              </w:rPr>
              <w:t xml:space="preserve">Тумба – металлическая повышенной вместимости с металлическими распашными дверцами, </w:t>
            </w:r>
            <w:r w:rsidRPr="004B4BFA">
              <w:rPr>
                <w:rFonts w:ascii="Times New Roman" w:hAnsi="Times New Roman"/>
                <w:szCs w:val="24"/>
              </w:rPr>
              <w:t>2 отделения, в правом – встроенная полка</w:t>
            </w:r>
          </w:p>
          <w:p w:rsidR="0041262B" w:rsidRPr="004B4BFA" w:rsidRDefault="000D226B" w:rsidP="000D226B">
            <w:pPr>
              <w:pStyle w:val="a4"/>
              <w:numPr>
                <w:ilvl w:val="0"/>
                <w:numId w:val="19"/>
              </w:numPr>
              <w:spacing w:before="0"/>
              <w:ind w:left="318" w:firstLine="0"/>
              <w:rPr>
                <w:rFonts w:ascii="Times New Roman" w:hAnsi="Times New Roman"/>
                <w:szCs w:val="24"/>
              </w:rPr>
            </w:pPr>
            <w:r w:rsidRPr="004B4BFA">
              <w:rPr>
                <w:rFonts w:ascii="Times New Roman" w:hAnsi="Times New Roman"/>
                <w:szCs w:val="24"/>
              </w:rPr>
              <w:t>Ф</w:t>
            </w:r>
            <w:r w:rsidR="0041262B" w:rsidRPr="004B4BFA">
              <w:rPr>
                <w:rFonts w:ascii="Times New Roman" w:hAnsi="Times New Roman"/>
                <w:szCs w:val="24"/>
              </w:rPr>
              <w:t>ланец d=100мм</w:t>
            </w:r>
          </w:p>
          <w:p w:rsidR="00BF31BA" w:rsidRPr="000D226B" w:rsidRDefault="00F657B1" w:rsidP="000D226B">
            <w:pPr>
              <w:pStyle w:val="a3"/>
              <w:numPr>
                <w:ilvl w:val="0"/>
                <w:numId w:val="19"/>
              </w:numPr>
              <w:spacing w:line="23" w:lineRule="atLeast"/>
              <w:ind w:left="318" w:firstLine="0"/>
              <w:jc w:val="both"/>
              <w:rPr>
                <w:rFonts w:ascii="Times New Roman" w:hAnsi="Times New Roman" w:cs="Times New Roman"/>
                <w:bCs/>
                <w:sz w:val="24"/>
                <w:szCs w:val="24"/>
              </w:rPr>
            </w:pPr>
            <w:r w:rsidRPr="000D226B">
              <w:rPr>
                <w:rFonts w:ascii="Times New Roman" w:hAnsi="Times New Roman" w:cs="Times New Roman"/>
                <w:bCs/>
                <w:sz w:val="24"/>
                <w:szCs w:val="24"/>
              </w:rPr>
              <w:t xml:space="preserve">Передняя направляющая стойка выполнена из алюминиевого профиля, окрашенного порошковой краской. </w:t>
            </w:r>
          </w:p>
          <w:p w:rsidR="00BF31BA" w:rsidRPr="000D226B" w:rsidRDefault="00F657B1" w:rsidP="000D226B">
            <w:pPr>
              <w:pStyle w:val="a3"/>
              <w:numPr>
                <w:ilvl w:val="0"/>
                <w:numId w:val="19"/>
              </w:numPr>
              <w:spacing w:line="23" w:lineRule="atLeast"/>
              <w:ind w:left="318" w:firstLine="0"/>
              <w:jc w:val="both"/>
              <w:rPr>
                <w:rFonts w:ascii="Times New Roman" w:hAnsi="Times New Roman" w:cs="Times New Roman"/>
                <w:bCs/>
                <w:sz w:val="24"/>
                <w:szCs w:val="24"/>
              </w:rPr>
            </w:pPr>
            <w:r w:rsidRPr="000D226B">
              <w:rPr>
                <w:rFonts w:ascii="Times New Roman" w:hAnsi="Times New Roman" w:cs="Times New Roman"/>
                <w:bCs/>
                <w:sz w:val="24"/>
                <w:szCs w:val="24"/>
              </w:rPr>
              <w:t>Материал подъемного экрана – закаленное стекло в алюминиевой раме.</w:t>
            </w:r>
          </w:p>
          <w:p w:rsidR="00F657B1" w:rsidRPr="000D226B" w:rsidRDefault="00F657B1" w:rsidP="000D226B">
            <w:pPr>
              <w:pStyle w:val="a3"/>
              <w:numPr>
                <w:ilvl w:val="0"/>
                <w:numId w:val="19"/>
              </w:numPr>
              <w:spacing w:line="23" w:lineRule="atLeast"/>
              <w:ind w:left="318" w:firstLine="0"/>
              <w:jc w:val="both"/>
              <w:rPr>
                <w:rFonts w:ascii="Times New Roman" w:hAnsi="Times New Roman" w:cs="Times New Roman"/>
                <w:bCs/>
                <w:sz w:val="24"/>
                <w:szCs w:val="24"/>
              </w:rPr>
            </w:pPr>
            <w:r w:rsidRPr="000D226B">
              <w:rPr>
                <w:rFonts w:ascii="Times New Roman" w:hAnsi="Times New Roman" w:cs="Times New Roman"/>
                <w:bCs/>
                <w:sz w:val="24"/>
                <w:szCs w:val="24"/>
              </w:rPr>
              <w:t>Задняя, верхняя и боковая панель выполнена из металла, окрашенного порошковой краской.</w:t>
            </w:r>
          </w:p>
          <w:p w:rsidR="00F657B1" w:rsidRPr="000D226B" w:rsidRDefault="00F657B1" w:rsidP="000D226B">
            <w:pPr>
              <w:pStyle w:val="a3"/>
              <w:numPr>
                <w:ilvl w:val="0"/>
                <w:numId w:val="19"/>
              </w:numPr>
              <w:spacing w:line="23" w:lineRule="atLeast"/>
              <w:ind w:left="318" w:firstLine="0"/>
              <w:jc w:val="both"/>
              <w:rPr>
                <w:rFonts w:ascii="Times New Roman" w:hAnsi="Times New Roman" w:cs="Times New Roman"/>
                <w:bCs/>
                <w:sz w:val="24"/>
                <w:szCs w:val="24"/>
              </w:rPr>
            </w:pPr>
            <w:r w:rsidRPr="000D226B">
              <w:rPr>
                <w:rFonts w:ascii="Times New Roman" w:hAnsi="Times New Roman" w:cs="Times New Roman"/>
                <w:bCs/>
                <w:sz w:val="24"/>
                <w:szCs w:val="24"/>
              </w:rPr>
              <w:t>Габаритные размеры:</w:t>
            </w:r>
          </w:p>
          <w:p w:rsidR="00F657B1" w:rsidRPr="000D226B" w:rsidRDefault="00F657B1" w:rsidP="00D91BE5">
            <w:pPr>
              <w:pStyle w:val="a3"/>
              <w:spacing w:line="23" w:lineRule="atLeast"/>
              <w:ind w:left="318"/>
              <w:jc w:val="both"/>
              <w:rPr>
                <w:rFonts w:ascii="Times New Roman" w:hAnsi="Times New Roman" w:cs="Times New Roman"/>
                <w:sz w:val="24"/>
                <w:szCs w:val="24"/>
              </w:rPr>
            </w:pPr>
            <w:r w:rsidRPr="000D226B">
              <w:rPr>
                <w:rFonts w:ascii="Times New Roman" w:hAnsi="Times New Roman" w:cs="Times New Roman"/>
                <w:sz w:val="24"/>
                <w:szCs w:val="24"/>
              </w:rPr>
              <w:t>Ширина: 1200 мм;</w:t>
            </w:r>
          </w:p>
          <w:p w:rsidR="00F657B1" w:rsidRPr="000D226B" w:rsidRDefault="00F657B1" w:rsidP="00D91BE5">
            <w:pPr>
              <w:pStyle w:val="a3"/>
              <w:spacing w:line="23" w:lineRule="atLeast"/>
              <w:ind w:left="318"/>
              <w:jc w:val="both"/>
              <w:rPr>
                <w:rFonts w:ascii="Times New Roman" w:hAnsi="Times New Roman" w:cs="Times New Roman"/>
                <w:sz w:val="24"/>
                <w:szCs w:val="24"/>
              </w:rPr>
            </w:pPr>
            <w:r w:rsidRPr="000D226B">
              <w:rPr>
                <w:rFonts w:ascii="Times New Roman" w:hAnsi="Times New Roman" w:cs="Times New Roman"/>
                <w:sz w:val="24"/>
                <w:szCs w:val="24"/>
              </w:rPr>
              <w:t>Глубина: 850 мм;</w:t>
            </w:r>
          </w:p>
          <w:p w:rsidR="00F657B1" w:rsidRDefault="00F657B1" w:rsidP="00D91BE5">
            <w:pPr>
              <w:pStyle w:val="a3"/>
              <w:spacing w:line="23" w:lineRule="atLeast"/>
              <w:ind w:left="318"/>
              <w:jc w:val="both"/>
              <w:rPr>
                <w:rFonts w:ascii="Times New Roman" w:hAnsi="Times New Roman" w:cs="Times New Roman"/>
                <w:sz w:val="24"/>
                <w:szCs w:val="24"/>
                <w:lang w:val="en-US"/>
              </w:rPr>
            </w:pPr>
            <w:r w:rsidRPr="000D226B">
              <w:rPr>
                <w:rFonts w:ascii="Times New Roman" w:hAnsi="Times New Roman" w:cs="Times New Roman"/>
                <w:sz w:val="24"/>
                <w:szCs w:val="24"/>
              </w:rPr>
              <w:t>Высота: 2400 мм.</w:t>
            </w:r>
          </w:p>
          <w:p w:rsidR="001D2A6E" w:rsidRPr="001D2A6E" w:rsidRDefault="001D2A6E" w:rsidP="00D91BE5">
            <w:pPr>
              <w:pStyle w:val="a3"/>
              <w:spacing w:line="23" w:lineRule="atLeast"/>
              <w:ind w:left="318"/>
              <w:jc w:val="both"/>
              <w:rPr>
                <w:rFonts w:ascii="Times New Roman" w:hAnsi="Times New Roman" w:cs="Times New Roman"/>
                <w:sz w:val="24"/>
                <w:szCs w:val="24"/>
                <w:lang w:val="en-US"/>
              </w:rPr>
            </w:pPr>
          </w:p>
          <w:p w:rsidR="00BF31BA" w:rsidRPr="00BF31BA" w:rsidRDefault="00BF31BA" w:rsidP="00D91BE5">
            <w:pPr>
              <w:pStyle w:val="a3"/>
              <w:numPr>
                <w:ilvl w:val="0"/>
                <w:numId w:val="9"/>
              </w:numPr>
              <w:ind w:left="318" w:firstLine="0"/>
              <w:rPr>
                <w:sz w:val="24"/>
                <w:szCs w:val="18"/>
              </w:rPr>
            </w:pPr>
            <w:r w:rsidRPr="00BF31BA">
              <w:rPr>
                <w:rFonts w:ascii="Times New Roman" w:eastAsia="Calibri" w:hAnsi="Times New Roman" w:cs="Times New Roman"/>
                <w:sz w:val="24"/>
                <w:szCs w:val="24"/>
              </w:rPr>
              <w:t>Шкаф для хранения полимеров типа</w:t>
            </w:r>
            <w:r w:rsidRPr="00BF31BA">
              <w:rPr>
                <w:rFonts w:ascii="Times New Roman" w:eastAsia="Calibri" w:hAnsi="Times New Roman" w:cs="Times New Roman"/>
                <w:bCs/>
                <w:sz w:val="24"/>
                <w:szCs w:val="24"/>
              </w:rPr>
              <w:t xml:space="preserve"> ЛАБ-</w:t>
            </w:r>
            <w:r w:rsidRPr="00BF31BA">
              <w:rPr>
                <w:rFonts w:ascii="Times New Roman" w:eastAsia="Calibri" w:hAnsi="Times New Roman" w:cs="Times New Roman"/>
                <w:bCs/>
                <w:sz w:val="24"/>
                <w:szCs w:val="24"/>
                <w:lang w:val="en-US"/>
              </w:rPr>
              <w:t>PRO</w:t>
            </w:r>
            <w:r w:rsidRPr="00BF31BA">
              <w:rPr>
                <w:rFonts w:ascii="Times New Roman" w:eastAsia="Calibri" w:hAnsi="Times New Roman" w:cs="Times New Roman"/>
                <w:bCs/>
                <w:sz w:val="24"/>
                <w:szCs w:val="24"/>
              </w:rPr>
              <w:t xml:space="preserve">-ШМР-60.50.195 или </w:t>
            </w:r>
            <w:r w:rsidR="000D226B">
              <w:rPr>
                <w:rFonts w:ascii="Times New Roman" w:eastAsia="Calibri" w:hAnsi="Times New Roman" w:cs="Times New Roman"/>
                <w:bCs/>
                <w:sz w:val="24"/>
                <w:szCs w:val="24"/>
              </w:rPr>
              <w:t>аналог</w:t>
            </w:r>
            <w:r w:rsidRPr="00BF31BA">
              <w:rPr>
                <w:rFonts w:eastAsia="Calibri"/>
                <w:bCs/>
                <w:sz w:val="24"/>
                <w:szCs w:val="24"/>
              </w:rPr>
              <w:t>.</w:t>
            </w:r>
          </w:p>
          <w:p w:rsidR="00BF31BA" w:rsidRDefault="00BF31BA" w:rsidP="00D91BE5">
            <w:pPr>
              <w:ind w:left="318"/>
              <w:rPr>
                <w:sz w:val="24"/>
                <w:szCs w:val="18"/>
              </w:rPr>
            </w:pPr>
            <w:r>
              <w:rPr>
                <w:sz w:val="24"/>
                <w:szCs w:val="18"/>
              </w:rPr>
              <w:t>Технические характеристики:</w:t>
            </w:r>
          </w:p>
          <w:p w:rsidR="00BF31BA" w:rsidRPr="00BF31BA" w:rsidRDefault="00BF31BA" w:rsidP="00D91BE5">
            <w:pPr>
              <w:pStyle w:val="a3"/>
              <w:numPr>
                <w:ilvl w:val="0"/>
                <w:numId w:val="12"/>
              </w:numPr>
              <w:ind w:left="318" w:firstLine="0"/>
              <w:rPr>
                <w:rFonts w:ascii="Times New Roman" w:hAnsi="Times New Roman" w:cs="Times New Roman"/>
                <w:sz w:val="24"/>
                <w:szCs w:val="18"/>
              </w:rPr>
            </w:pPr>
            <w:r w:rsidRPr="00BF31BA">
              <w:rPr>
                <w:rFonts w:ascii="Times New Roman" w:hAnsi="Times New Roman" w:cs="Times New Roman"/>
                <w:sz w:val="24"/>
                <w:szCs w:val="18"/>
              </w:rPr>
              <w:t>Материал корпуса – металл, окрашенный порошковой краской.</w:t>
            </w:r>
          </w:p>
          <w:p w:rsidR="00BF31BA" w:rsidRPr="00BF31BA" w:rsidRDefault="00BF31BA" w:rsidP="00D91BE5">
            <w:pPr>
              <w:pStyle w:val="a3"/>
              <w:numPr>
                <w:ilvl w:val="0"/>
                <w:numId w:val="12"/>
              </w:numPr>
              <w:ind w:left="318" w:firstLine="0"/>
              <w:rPr>
                <w:rFonts w:ascii="Times New Roman" w:hAnsi="Times New Roman" w:cs="Times New Roman"/>
                <w:bCs/>
                <w:sz w:val="24"/>
                <w:szCs w:val="24"/>
              </w:rPr>
            </w:pPr>
            <w:r w:rsidRPr="00BF31BA">
              <w:rPr>
                <w:rFonts w:ascii="Times New Roman" w:hAnsi="Times New Roman" w:cs="Times New Roman"/>
                <w:sz w:val="24"/>
                <w:szCs w:val="18"/>
              </w:rPr>
              <w:t xml:space="preserve">Фасад – одинарный металлический. </w:t>
            </w:r>
          </w:p>
          <w:p w:rsidR="00BF31BA" w:rsidRPr="00BF31BA" w:rsidRDefault="00BF31BA" w:rsidP="00D91BE5">
            <w:pPr>
              <w:pStyle w:val="a3"/>
              <w:numPr>
                <w:ilvl w:val="0"/>
                <w:numId w:val="12"/>
              </w:numPr>
              <w:spacing w:line="23" w:lineRule="atLeast"/>
              <w:ind w:left="318" w:firstLine="0"/>
              <w:jc w:val="both"/>
              <w:rPr>
                <w:rFonts w:ascii="Times New Roman" w:hAnsi="Times New Roman" w:cs="Times New Roman"/>
                <w:bCs/>
                <w:sz w:val="24"/>
                <w:szCs w:val="24"/>
              </w:rPr>
            </w:pPr>
            <w:r w:rsidRPr="00BF31BA">
              <w:rPr>
                <w:rFonts w:ascii="Times New Roman" w:hAnsi="Times New Roman" w:cs="Times New Roman"/>
                <w:bCs/>
                <w:sz w:val="24"/>
                <w:szCs w:val="24"/>
              </w:rPr>
              <w:t>Габаритные размеры:</w:t>
            </w:r>
          </w:p>
          <w:p w:rsidR="00BF31BA" w:rsidRDefault="00BF31BA" w:rsidP="00D91BE5">
            <w:pPr>
              <w:spacing w:line="276" w:lineRule="auto"/>
              <w:ind w:left="318"/>
              <w:rPr>
                <w:sz w:val="24"/>
                <w:szCs w:val="24"/>
              </w:rPr>
            </w:pPr>
            <w:r w:rsidRPr="006233D9">
              <w:rPr>
                <w:sz w:val="24"/>
                <w:szCs w:val="24"/>
              </w:rPr>
              <w:t>Длина</w:t>
            </w:r>
            <w:r>
              <w:rPr>
                <w:sz w:val="24"/>
                <w:szCs w:val="24"/>
              </w:rPr>
              <w:t xml:space="preserve">: </w:t>
            </w:r>
            <w:r w:rsidRPr="006233D9">
              <w:rPr>
                <w:sz w:val="24"/>
                <w:szCs w:val="24"/>
              </w:rPr>
              <w:t>600</w:t>
            </w:r>
            <w:r>
              <w:rPr>
                <w:sz w:val="24"/>
                <w:szCs w:val="24"/>
              </w:rPr>
              <w:t xml:space="preserve"> мм</w:t>
            </w:r>
          </w:p>
          <w:p w:rsidR="00BF31BA" w:rsidRDefault="00BF31BA" w:rsidP="00D91BE5">
            <w:pPr>
              <w:spacing w:line="276" w:lineRule="auto"/>
              <w:ind w:left="318"/>
              <w:rPr>
                <w:sz w:val="24"/>
                <w:szCs w:val="24"/>
              </w:rPr>
            </w:pPr>
            <w:r w:rsidRPr="006233D9">
              <w:rPr>
                <w:sz w:val="24"/>
                <w:szCs w:val="24"/>
              </w:rPr>
              <w:t>Глубина</w:t>
            </w:r>
            <w:r>
              <w:rPr>
                <w:sz w:val="24"/>
                <w:szCs w:val="24"/>
              </w:rPr>
              <w:t xml:space="preserve">: </w:t>
            </w:r>
            <w:r w:rsidRPr="006233D9">
              <w:rPr>
                <w:sz w:val="24"/>
                <w:szCs w:val="24"/>
              </w:rPr>
              <w:t>500</w:t>
            </w:r>
            <w:r>
              <w:rPr>
                <w:sz w:val="24"/>
                <w:szCs w:val="24"/>
              </w:rPr>
              <w:t>мм</w:t>
            </w:r>
          </w:p>
          <w:p w:rsidR="00F657B1" w:rsidRDefault="00BF31BA" w:rsidP="00D91BE5">
            <w:pPr>
              <w:spacing w:line="276" w:lineRule="auto"/>
              <w:ind w:left="318"/>
              <w:rPr>
                <w:sz w:val="24"/>
                <w:szCs w:val="24"/>
                <w:lang w:val="en-US"/>
              </w:rPr>
            </w:pPr>
            <w:r w:rsidRPr="006233D9">
              <w:rPr>
                <w:sz w:val="24"/>
                <w:szCs w:val="24"/>
              </w:rPr>
              <w:t>Высота</w:t>
            </w:r>
            <w:r>
              <w:rPr>
                <w:sz w:val="24"/>
                <w:szCs w:val="24"/>
              </w:rPr>
              <w:t xml:space="preserve">: </w:t>
            </w:r>
            <w:r w:rsidRPr="006233D9">
              <w:rPr>
                <w:sz w:val="24"/>
                <w:szCs w:val="24"/>
              </w:rPr>
              <w:t>1950</w:t>
            </w:r>
            <w:r>
              <w:rPr>
                <w:sz w:val="24"/>
                <w:szCs w:val="24"/>
              </w:rPr>
              <w:t xml:space="preserve"> мм</w:t>
            </w:r>
          </w:p>
          <w:p w:rsidR="001D2A6E" w:rsidRPr="001D2A6E" w:rsidRDefault="001D2A6E" w:rsidP="00D91BE5">
            <w:pPr>
              <w:spacing w:line="276" w:lineRule="auto"/>
              <w:ind w:left="318"/>
              <w:rPr>
                <w:sz w:val="24"/>
                <w:szCs w:val="24"/>
                <w:lang w:val="en-US"/>
              </w:rPr>
            </w:pPr>
          </w:p>
          <w:p w:rsidR="00BF31BA" w:rsidRPr="00BF31BA" w:rsidRDefault="00BF31BA" w:rsidP="00D91BE5">
            <w:pPr>
              <w:pStyle w:val="a3"/>
              <w:numPr>
                <w:ilvl w:val="0"/>
                <w:numId w:val="9"/>
              </w:numPr>
              <w:ind w:left="318" w:firstLine="0"/>
              <w:rPr>
                <w:sz w:val="24"/>
                <w:szCs w:val="18"/>
              </w:rPr>
            </w:pPr>
            <w:r>
              <w:rPr>
                <w:rFonts w:ascii="Times New Roman" w:eastAsia="Calibri" w:hAnsi="Times New Roman" w:cs="Times New Roman"/>
                <w:sz w:val="24"/>
                <w:szCs w:val="24"/>
              </w:rPr>
              <w:t>Шкаф для хранения посуды</w:t>
            </w:r>
            <w:r w:rsidRPr="00BF31BA">
              <w:rPr>
                <w:rFonts w:ascii="Times New Roman" w:eastAsia="Calibri" w:hAnsi="Times New Roman" w:cs="Times New Roman"/>
                <w:sz w:val="24"/>
                <w:szCs w:val="24"/>
              </w:rPr>
              <w:t xml:space="preserve"> типа</w:t>
            </w:r>
            <w:r w:rsidRPr="00BF31BA">
              <w:rPr>
                <w:rFonts w:ascii="Times New Roman" w:eastAsia="Calibri" w:hAnsi="Times New Roman" w:cs="Times New Roman"/>
                <w:bCs/>
                <w:sz w:val="24"/>
                <w:szCs w:val="24"/>
              </w:rPr>
              <w:t xml:space="preserve"> ЛАБ-</w:t>
            </w:r>
            <w:r w:rsidRPr="00BF31BA">
              <w:rPr>
                <w:rFonts w:ascii="Times New Roman" w:eastAsia="Calibri" w:hAnsi="Times New Roman" w:cs="Times New Roman"/>
                <w:bCs/>
                <w:sz w:val="24"/>
                <w:szCs w:val="24"/>
                <w:lang w:val="en-US"/>
              </w:rPr>
              <w:t>PRO</w:t>
            </w:r>
            <w:r w:rsidRPr="00BF31BA">
              <w:rPr>
                <w:rFonts w:ascii="Times New Roman" w:eastAsia="Calibri" w:hAnsi="Times New Roman" w:cs="Times New Roman"/>
                <w:bCs/>
                <w:sz w:val="24"/>
                <w:szCs w:val="24"/>
              </w:rPr>
              <w:t>-ШМ</w:t>
            </w:r>
            <w:r>
              <w:rPr>
                <w:rFonts w:ascii="Times New Roman" w:eastAsia="Calibri" w:hAnsi="Times New Roman" w:cs="Times New Roman"/>
                <w:bCs/>
                <w:sz w:val="24"/>
                <w:szCs w:val="24"/>
              </w:rPr>
              <w:t>П</w:t>
            </w:r>
            <w:r w:rsidR="001D0DD7">
              <w:rPr>
                <w:rFonts w:ascii="Times New Roman" w:eastAsia="Calibri" w:hAnsi="Times New Roman" w:cs="Times New Roman"/>
                <w:bCs/>
                <w:sz w:val="24"/>
                <w:szCs w:val="24"/>
              </w:rPr>
              <w:t>-60.50.195 или аналог.</w:t>
            </w:r>
          </w:p>
          <w:p w:rsidR="00BF31BA" w:rsidRDefault="00BF31BA" w:rsidP="00D91BE5">
            <w:pPr>
              <w:ind w:left="318"/>
              <w:rPr>
                <w:sz w:val="24"/>
                <w:szCs w:val="18"/>
              </w:rPr>
            </w:pPr>
            <w:r>
              <w:rPr>
                <w:sz w:val="24"/>
                <w:szCs w:val="18"/>
              </w:rPr>
              <w:t>Технические характеристики:</w:t>
            </w:r>
          </w:p>
          <w:p w:rsidR="00BF31BA" w:rsidRPr="00BF31BA" w:rsidRDefault="00BF31BA" w:rsidP="00D91BE5">
            <w:pPr>
              <w:pStyle w:val="a3"/>
              <w:numPr>
                <w:ilvl w:val="0"/>
                <w:numId w:val="12"/>
              </w:numPr>
              <w:ind w:left="318" w:firstLine="0"/>
              <w:rPr>
                <w:rFonts w:ascii="Times New Roman" w:hAnsi="Times New Roman" w:cs="Times New Roman"/>
                <w:sz w:val="24"/>
                <w:szCs w:val="18"/>
              </w:rPr>
            </w:pPr>
            <w:r w:rsidRPr="00BF31BA">
              <w:rPr>
                <w:rFonts w:ascii="Times New Roman" w:hAnsi="Times New Roman" w:cs="Times New Roman"/>
                <w:sz w:val="24"/>
                <w:szCs w:val="18"/>
              </w:rPr>
              <w:t>Материал корпуса – металл, окрашенный порошковой краской.</w:t>
            </w:r>
          </w:p>
          <w:p w:rsidR="00BF31BA" w:rsidRPr="00BF31BA" w:rsidRDefault="00BF31BA" w:rsidP="00D91BE5">
            <w:pPr>
              <w:pStyle w:val="a3"/>
              <w:numPr>
                <w:ilvl w:val="0"/>
                <w:numId w:val="12"/>
              </w:numPr>
              <w:ind w:left="318" w:firstLine="0"/>
              <w:rPr>
                <w:rFonts w:ascii="Times New Roman" w:hAnsi="Times New Roman" w:cs="Times New Roman"/>
                <w:bCs/>
                <w:sz w:val="24"/>
                <w:szCs w:val="24"/>
              </w:rPr>
            </w:pPr>
            <w:r w:rsidRPr="00BF31BA">
              <w:rPr>
                <w:rFonts w:ascii="Times New Roman" w:hAnsi="Times New Roman" w:cs="Times New Roman"/>
                <w:sz w:val="24"/>
                <w:szCs w:val="18"/>
              </w:rPr>
              <w:t xml:space="preserve">Фасад – одинарный металлический. </w:t>
            </w:r>
          </w:p>
          <w:p w:rsidR="00BF31BA" w:rsidRPr="00BF31BA" w:rsidRDefault="00BF31BA" w:rsidP="00D91BE5">
            <w:pPr>
              <w:pStyle w:val="a3"/>
              <w:numPr>
                <w:ilvl w:val="0"/>
                <w:numId w:val="12"/>
              </w:numPr>
              <w:spacing w:line="23" w:lineRule="atLeast"/>
              <w:ind w:left="318" w:firstLine="0"/>
              <w:jc w:val="both"/>
              <w:rPr>
                <w:rFonts w:ascii="Times New Roman" w:hAnsi="Times New Roman" w:cs="Times New Roman"/>
                <w:bCs/>
                <w:sz w:val="24"/>
                <w:szCs w:val="24"/>
              </w:rPr>
            </w:pPr>
            <w:r w:rsidRPr="00BF31BA">
              <w:rPr>
                <w:rFonts w:ascii="Times New Roman" w:hAnsi="Times New Roman" w:cs="Times New Roman"/>
                <w:bCs/>
                <w:sz w:val="24"/>
                <w:szCs w:val="24"/>
              </w:rPr>
              <w:t>Габаритные размеры:</w:t>
            </w:r>
          </w:p>
          <w:p w:rsidR="00BF31BA" w:rsidRDefault="00BF31BA" w:rsidP="00D91BE5">
            <w:pPr>
              <w:spacing w:line="276" w:lineRule="auto"/>
              <w:ind w:left="318"/>
              <w:rPr>
                <w:sz w:val="24"/>
                <w:szCs w:val="24"/>
              </w:rPr>
            </w:pPr>
            <w:r w:rsidRPr="006233D9">
              <w:rPr>
                <w:sz w:val="24"/>
                <w:szCs w:val="24"/>
              </w:rPr>
              <w:t>Длина</w:t>
            </w:r>
            <w:r>
              <w:rPr>
                <w:sz w:val="24"/>
                <w:szCs w:val="24"/>
              </w:rPr>
              <w:t xml:space="preserve">: </w:t>
            </w:r>
            <w:r w:rsidRPr="006233D9">
              <w:rPr>
                <w:sz w:val="24"/>
                <w:szCs w:val="24"/>
              </w:rPr>
              <w:t>600</w:t>
            </w:r>
            <w:r>
              <w:rPr>
                <w:sz w:val="24"/>
                <w:szCs w:val="24"/>
              </w:rPr>
              <w:t xml:space="preserve"> мм</w:t>
            </w:r>
          </w:p>
          <w:p w:rsidR="00BF31BA" w:rsidRDefault="00BF31BA" w:rsidP="00D91BE5">
            <w:pPr>
              <w:spacing w:line="276" w:lineRule="auto"/>
              <w:ind w:left="318"/>
              <w:rPr>
                <w:sz w:val="24"/>
                <w:szCs w:val="24"/>
              </w:rPr>
            </w:pPr>
            <w:r w:rsidRPr="006233D9">
              <w:rPr>
                <w:sz w:val="24"/>
                <w:szCs w:val="24"/>
              </w:rPr>
              <w:t>Глубина</w:t>
            </w:r>
            <w:r>
              <w:rPr>
                <w:sz w:val="24"/>
                <w:szCs w:val="24"/>
              </w:rPr>
              <w:t xml:space="preserve">: </w:t>
            </w:r>
            <w:r w:rsidRPr="006233D9">
              <w:rPr>
                <w:sz w:val="24"/>
                <w:szCs w:val="24"/>
              </w:rPr>
              <w:t>500</w:t>
            </w:r>
            <w:r>
              <w:rPr>
                <w:sz w:val="24"/>
                <w:szCs w:val="24"/>
              </w:rPr>
              <w:t>мм</w:t>
            </w:r>
          </w:p>
          <w:p w:rsidR="00BF31BA" w:rsidRDefault="00BF31BA" w:rsidP="00D91BE5">
            <w:pPr>
              <w:spacing w:line="276" w:lineRule="auto"/>
              <w:ind w:left="318"/>
              <w:rPr>
                <w:sz w:val="24"/>
                <w:szCs w:val="24"/>
                <w:lang w:val="en-US"/>
              </w:rPr>
            </w:pPr>
            <w:r w:rsidRPr="006233D9">
              <w:rPr>
                <w:sz w:val="24"/>
                <w:szCs w:val="24"/>
              </w:rPr>
              <w:t>Высота</w:t>
            </w:r>
            <w:r>
              <w:rPr>
                <w:sz w:val="24"/>
                <w:szCs w:val="24"/>
              </w:rPr>
              <w:t xml:space="preserve">: </w:t>
            </w:r>
            <w:r w:rsidRPr="006233D9">
              <w:rPr>
                <w:sz w:val="24"/>
                <w:szCs w:val="24"/>
              </w:rPr>
              <w:t>1950</w:t>
            </w:r>
            <w:r>
              <w:rPr>
                <w:sz w:val="24"/>
                <w:szCs w:val="24"/>
              </w:rPr>
              <w:t xml:space="preserve"> мм</w:t>
            </w:r>
          </w:p>
          <w:p w:rsidR="001D2A6E" w:rsidRPr="001D2A6E" w:rsidRDefault="001D2A6E" w:rsidP="00D91BE5">
            <w:pPr>
              <w:spacing w:line="276" w:lineRule="auto"/>
              <w:ind w:left="318"/>
              <w:rPr>
                <w:sz w:val="24"/>
                <w:szCs w:val="24"/>
                <w:lang w:val="en-US"/>
              </w:rPr>
            </w:pPr>
          </w:p>
          <w:p w:rsidR="005B72B7" w:rsidRPr="005B72B7" w:rsidRDefault="005B72B7" w:rsidP="00D91BE5">
            <w:pPr>
              <w:pStyle w:val="a3"/>
              <w:numPr>
                <w:ilvl w:val="0"/>
                <w:numId w:val="9"/>
              </w:numPr>
              <w:ind w:left="318" w:firstLine="0"/>
              <w:contextualSpacing/>
              <w:rPr>
                <w:rFonts w:ascii="Times New Roman" w:hAnsi="Times New Roman" w:cs="Times New Roman"/>
                <w:color w:val="000000"/>
                <w:sz w:val="24"/>
                <w:szCs w:val="24"/>
              </w:rPr>
            </w:pPr>
            <w:r w:rsidRPr="005B72B7">
              <w:rPr>
                <w:rFonts w:ascii="Times New Roman" w:hAnsi="Times New Roman" w:cs="Times New Roman"/>
                <w:color w:val="000000"/>
                <w:sz w:val="24"/>
                <w:szCs w:val="24"/>
              </w:rPr>
              <w:t xml:space="preserve">Шкаф для одежды </w:t>
            </w:r>
            <w:r w:rsidRPr="005B72B7">
              <w:rPr>
                <w:rFonts w:ascii="Times New Roman" w:eastAsia="Calibri" w:hAnsi="Times New Roman" w:cs="Times New Roman"/>
                <w:bCs/>
                <w:sz w:val="24"/>
                <w:szCs w:val="24"/>
              </w:rPr>
              <w:t>ЛАБ-</w:t>
            </w:r>
            <w:r w:rsidRPr="005B72B7">
              <w:rPr>
                <w:rFonts w:ascii="Times New Roman" w:eastAsia="Calibri" w:hAnsi="Times New Roman" w:cs="Times New Roman"/>
                <w:bCs/>
                <w:sz w:val="24"/>
                <w:szCs w:val="24"/>
                <w:lang w:val="en-US"/>
              </w:rPr>
              <w:t>PRO</w:t>
            </w:r>
            <w:r w:rsidRPr="005B72B7">
              <w:rPr>
                <w:rFonts w:ascii="Times New Roman" w:eastAsia="Calibri" w:hAnsi="Times New Roman" w:cs="Times New Roman"/>
                <w:bCs/>
                <w:sz w:val="24"/>
                <w:szCs w:val="24"/>
              </w:rPr>
              <w:t>-ШМО-60.50.195</w:t>
            </w:r>
            <w:r w:rsidR="001D0DD7">
              <w:rPr>
                <w:rFonts w:ascii="Times New Roman" w:eastAsia="Calibri" w:hAnsi="Times New Roman" w:cs="Times New Roman"/>
                <w:bCs/>
                <w:sz w:val="24"/>
                <w:szCs w:val="24"/>
              </w:rPr>
              <w:t xml:space="preserve"> или аналог.</w:t>
            </w:r>
          </w:p>
          <w:p w:rsidR="005B72B7" w:rsidRDefault="005B72B7" w:rsidP="00D91BE5">
            <w:pPr>
              <w:spacing w:line="23" w:lineRule="atLeast"/>
              <w:ind w:left="318"/>
              <w:jc w:val="both"/>
              <w:rPr>
                <w:bCs/>
                <w:sz w:val="24"/>
                <w:szCs w:val="24"/>
              </w:rPr>
            </w:pPr>
            <w:r>
              <w:rPr>
                <w:bCs/>
                <w:sz w:val="24"/>
                <w:szCs w:val="24"/>
              </w:rPr>
              <w:t>Технические характеристики:</w:t>
            </w:r>
          </w:p>
          <w:p w:rsidR="005B72B7" w:rsidRPr="005B72B7" w:rsidRDefault="005B72B7" w:rsidP="00D91BE5">
            <w:pPr>
              <w:pStyle w:val="a3"/>
              <w:numPr>
                <w:ilvl w:val="0"/>
                <w:numId w:val="14"/>
              </w:numPr>
              <w:spacing w:line="23" w:lineRule="atLeast"/>
              <w:ind w:left="318" w:firstLine="0"/>
              <w:jc w:val="both"/>
              <w:rPr>
                <w:rFonts w:ascii="Times New Roman" w:hAnsi="Times New Roman" w:cs="Times New Roman"/>
                <w:bCs/>
                <w:sz w:val="24"/>
                <w:szCs w:val="24"/>
              </w:rPr>
            </w:pPr>
            <w:r w:rsidRPr="005B72B7">
              <w:rPr>
                <w:rFonts w:ascii="Times New Roman" w:hAnsi="Times New Roman" w:cs="Times New Roman"/>
                <w:bCs/>
                <w:sz w:val="24"/>
                <w:szCs w:val="24"/>
              </w:rPr>
              <w:t xml:space="preserve">Корпус – металл, окрашенный порошковой краской </w:t>
            </w:r>
          </w:p>
          <w:p w:rsidR="005B72B7" w:rsidRPr="005B72B7" w:rsidRDefault="005B72B7" w:rsidP="00D91BE5">
            <w:pPr>
              <w:pStyle w:val="a3"/>
              <w:numPr>
                <w:ilvl w:val="0"/>
                <w:numId w:val="14"/>
              </w:numPr>
              <w:spacing w:line="23" w:lineRule="atLeast"/>
              <w:ind w:left="318" w:firstLine="0"/>
              <w:jc w:val="both"/>
              <w:rPr>
                <w:rFonts w:ascii="Times New Roman" w:hAnsi="Times New Roman" w:cs="Times New Roman"/>
                <w:bCs/>
                <w:sz w:val="24"/>
                <w:szCs w:val="24"/>
              </w:rPr>
            </w:pPr>
            <w:r w:rsidRPr="005B72B7">
              <w:rPr>
                <w:rFonts w:ascii="Times New Roman" w:hAnsi="Times New Roman" w:cs="Times New Roman"/>
                <w:bCs/>
                <w:sz w:val="24"/>
                <w:szCs w:val="24"/>
              </w:rPr>
              <w:t>Фасад одинарный металлический.</w:t>
            </w:r>
          </w:p>
          <w:p w:rsidR="005B72B7" w:rsidRPr="005B72B7" w:rsidRDefault="005B72B7" w:rsidP="00D91BE5">
            <w:pPr>
              <w:pStyle w:val="a3"/>
              <w:numPr>
                <w:ilvl w:val="0"/>
                <w:numId w:val="14"/>
              </w:numPr>
              <w:spacing w:line="23" w:lineRule="atLeast"/>
              <w:ind w:left="318" w:firstLine="0"/>
              <w:jc w:val="both"/>
              <w:rPr>
                <w:rFonts w:ascii="Times New Roman" w:hAnsi="Times New Roman" w:cs="Times New Roman"/>
                <w:bCs/>
                <w:sz w:val="24"/>
                <w:szCs w:val="24"/>
              </w:rPr>
            </w:pPr>
            <w:r w:rsidRPr="005B72B7">
              <w:rPr>
                <w:rFonts w:ascii="Times New Roman" w:hAnsi="Times New Roman" w:cs="Times New Roman"/>
                <w:bCs/>
                <w:sz w:val="24"/>
                <w:szCs w:val="24"/>
              </w:rPr>
              <w:t xml:space="preserve">Количество отделений – 1 </w:t>
            </w:r>
          </w:p>
          <w:p w:rsidR="005B72B7" w:rsidRPr="005B72B7" w:rsidRDefault="005B72B7" w:rsidP="00D91BE5">
            <w:pPr>
              <w:pStyle w:val="a3"/>
              <w:numPr>
                <w:ilvl w:val="0"/>
                <w:numId w:val="14"/>
              </w:numPr>
              <w:spacing w:line="23" w:lineRule="atLeast"/>
              <w:ind w:left="318" w:firstLine="0"/>
              <w:jc w:val="both"/>
              <w:rPr>
                <w:rFonts w:ascii="Times New Roman" w:hAnsi="Times New Roman" w:cs="Times New Roman"/>
                <w:bCs/>
                <w:sz w:val="24"/>
                <w:szCs w:val="24"/>
              </w:rPr>
            </w:pPr>
            <w:r w:rsidRPr="005B72B7">
              <w:rPr>
                <w:rFonts w:ascii="Times New Roman" w:hAnsi="Times New Roman" w:cs="Times New Roman"/>
                <w:bCs/>
                <w:sz w:val="24"/>
                <w:szCs w:val="24"/>
              </w:rPr>
              <w:t>Полка для головных уборов.</w:t>
            </w:r>
          </w:p>
          <w:p w:rsidR="005B72B7" w:rsidRPr="005B72B7" w:rsidRDefault="005B72B7" w:rsidP="00D91BE5">
            <w:pPr>
              <w:pStyle w:val="a3"/>
              <w:numPr>
                <w:ilvl w:val="0"/>
                <w:numId w:val="14"/>
              </w:numPr>
              <w:spacing w:line="23" w:lineRule="atLeast"/>
              <w:ind w:left="318" w:firstLine="0"/>
              <w:jc w:val="both"/>
              <w:rPr>
                <w:rFonts w:ascii="Times New Roman" w:hAnsi="Times New Roman" w:cs="Times New Roman"/>
                <w:bCs/>
                <w:sz w:val="24"/>
                <w:szCs w:val="24"/>
              </w:rPr>
            </w:pPr>
            <w:r w:rsidRPr="005B72B7">
              <w:rPr>
                <w:rFonts w:ascii="Times New Roman" w:hAnsi="Times New Roman" w:cs="Times New Roman"/>
                <w:bCs/>
                <w:sz w:val="24"/>
                <w:szCs w:val="24"/>
              </w:rPr>
              <w:lastRenderedPageBreak/>
              <w:t>Габаритные размеры:</w:t>
            </w:r>
          </w:p>
          <w:p w:rsidR="005B72B7" w:rsidRPr="007036F9" w:rsidRDefault="005B72B7" w:rsidP="00D91BE5">
            <w:pPr>
              <w:spacing w:line="276" w:lineRule="auto"/>
              <w:ind w:left="318"/>
              <w:rPr>
                <w:sz w:val="24"/>
                <w:szCs w:val="24"/>
              </w:rPr>
            </w:pPr>
            <w:r w:rsidRPr="007036F9">
              <w:rPr>
                <w:sz w:val="24"/>
                <w:szCs w:val="24"/>
              </w:rPr>
              <w:t xml:space="preserve">Длина: </w:t>
            </w:r>
            <w:r>
              <w:rPr>
                <w:sz w:val="24"/>
                <w:szCs w:val="24"/>
              </w:rPr>
              <w:t>6</w:t>
            </w:r>
            <w:r w:rsidRPr="007036F9">
              <w:rPr>
                <w:sz w:val="24"/>
                <w:szCs w:val="24"/>
              </w:rPr>
              <w:t>00 мм</w:t>
            </w:r>
          </w:p>
          <w:p w:rsidR="005B72B7" w:rsidRDefault="005B72B7" w:rsidP="00D91BE5">
            <w:pPr>
              <w:spacing w:line="276" w:lineRule="auto"/>
              <w:ind w:left="318"/>
              <w:rPr>
                <w:sz w:val="24"/>
                <w:szCs w:val="24"/>
              </w:rPr>
            </w:pPr>
            <w:r w:rsidRPr="007036F9">
              <w:rPr>
                <w:sz w:val="24"/>
                <w:szCs w:val="24"/>
              </w:rPr>
              <w:t>Глубина: 500мм</w:t>
            </w:r>
          </w:p>
          <w:p w:rsidR="005B72B7" w:rsidRDefault="005B72B7" w:rsidP="00D91BE5">
            <w:pPr>
              <w:spacing w:line="276" w:lineRule="auto"/>
              <w:ind w:left="318"/>
              <w:rPr>
                <w:sz w:val="24"/>
                <w:szCs w:val="24"/>
                <w:lang w:val="en-US"/>
              </w:rPr>
            </w:pPr>
            <w:r w:rsidRPr="006233D9">
              <w:rPr>
                <w:sz w:val="24"/>
                <w:szCs w:val="24"/>
              </w:rPr>
              <w:t>Высота</w:t>
            </w:r>
            <w:r>
              <w:rPr>
                <w:sz w:val="24"/>
                <w:szCs w:val="24"/>
              </w:rPr>
              <w:t xml:space="preserve">: </w:t>
            </w:r>
            <w:r w:rsidRPr="006233D9">
              <w:rPr>
                <w:sz w:val="24"/>
                <w:szCs w:val="24"/>
              </w:rPr>
              <w:t>1950</w:t>
            </w:r>
            <w:r>
              <w:rPr>
                <w:sz w:val="24"/>
                <w:szCs w:val="24"/>
              </w:rPr>
              <w:t xml:space="preserve"> мм</w:t>
            </w:r>
          </w:p>
          <w:p w:rsidR="001D2A6E" w:rsidRPr="001D2A6E" w:rsidRDefault="001D2A6E" w:rsidP="00D91BE5">
            <w:pPr>
              <w:spacing w:line="276" w:lineRule="auto"/>
              <w:ind w:left="318"/>
              <w:rPr>
                <w:sz w:val="24"/>
                <w:szCs w:val="24"/>
                <w:lang w:val="en-US"/>
              </w:rPr>
            </w:pPr>
          </w:p>
          <w:p w:rsidR="005B72B7" w:rsidRPr="005B72B7" w:rsidRDefault="005B72B7" w:rsidP="00D91BE5">
            <w:pPr>
              <w:pStyle w:val="a3"/>
              <w:numPr>
                <w:ilvl w:val="0"/>
                <w:numId w:val="9"/>
              </w:numPr>
              <w:spacing w:line="276" w:lineRule="auto"/>
              <w:ind w:left="318" w:firstLine="0"/>
              <w:rPr>
                <w:rFonts w:ascii="Times New Roman" w:hAnsi="Times New Roman" w:cs="Times New Roman"/>
                <w:sz w:val="24"/>
                <w:szCs w:val="24"/>
              </w:rPr>
            </w:pPr>
            <w:r w:rsidRPr="005B72B7">
              <w:rPr>
                <w:rFonts w:ascii="Times New Roman" w:hAnsi="Times New Roman" w:cs="Times New Roman"/>
                <w:sz w:val="24"/>
                <w:szCs w:val="24"/>
              </w:rPr>
              <w:t>Комплект лабораторной посуды</w:t>
            </w:r>
            <w:r w:rsidR="001D0DD7">
              <w:rPr>
                <w:rFonts w:ascii="Times New Roman" w:hAnsi="Times New Roman" w:cs="Times New Roman"/>
                <w:sz w:val="24"/>
                <w:szCs w:val="24"/>
              </w:rPr>
              <w:t xml:space="preserve"> или аналог</w:t>
            </w:r>
            <w:r w:rsidRPr="005B72B7">
              <w:rPr>
                <w:rFonts w:ascii="Times New Roman" w:hAnsi="Times New Roman" w:cs="Times New Roman"/>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Промывалка лабораторная из полиэтилена 100 мл – 1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Бутыль на 1000 мл из темного стекла с крышкой (материал прокладки – фторопласт-4 </w:t>
            </w:r>
            <w:r w:rsidRPr="005B72B7">
              <w:rPr>
                <w:sz w:val="24"/>
                <w:szCs w:val="24"/>
                <w:lang w:val="en-US"/>
              </w:rPr>
              <w:t>PTFE</w:t>
            </w:r>
            <w:r w:rsidRPr="005B72B7">
              <w:rPr>
                <w:sz w:val="24"/>
                <w:szCs w:val="24"/>
              </w:rPr>
              <w:t xml:space="preserve">) – 12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Бутыль на </w:t>
            </w:r>
            <w:r w:rsidR="0041262B">
              <w:rPr>
                <w:sz w:val="24"/>
                <w:szCs w:val="24"/>
              </w:rPr>
              <w:t>200</w:t>
            </w:r>
            <w:r w:rsidRPr="005B72B7">
              <w:rPr>
                <w:sz w:val="24"/>
                <w:szCs w:val="24"/>
              </w:rPr>
              <w:t xml:space="preserve"> мл из темного стекла с крышкой (материал прокладки – фторопласт-4 </w:t>
            </w:r>
            <w:r w:rsidRPr="005B72B7">
              <w:rPr>
                <w:sz w:val="24"/>
                <w:szCs w:val="24"/>
                <w:lang w:val="en-US"/>
              </w:rPr>
              <w:t>PTFE</w:t>
            </w:r>
            <w:r w:rsidRPr="005B72B7">
              <w:rPr>
                <w:sz w:val="24"/>
                <w:szCs w:val="24"/>
              </w:rPr>
              <w:t xml:space="preserve">) – 24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Бутыль на 500 мл из темного стекла с крышкой (материал прокладки – фторопласт-4 </w:t>
            </w:r>
            <w:r w:rsidRPr="005B72B7">
              <w:rPr>
                <w:sz w:val="24"/>
                <w:szCs w:val="24"/>
                <w:lang w:val="en-US"/>
              </w:rPr>
              <w:t>PTFE</w:t>
            </w:r>
            <w:r w:rsidRPr="005B72B7">
              <w:rPr>
                <w:sz w:val="24"/>
                <w:szCs w:val="24"/>
              </w:rPr>
              <w:t xml:space="preserve">) – 12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Склянка для реактивов объемом 1000 мл, темная, с широким горлом и пришлифованной пробкой – 6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Стаканчик высокий для взвешивания СВ-34/12-35*70 мм – 12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Пробирки стеклянные мерные со шлифом П-2-25-14/23 с пробкой – 10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Цилиндр мерный ГОСТ 1771-74 на стеклянной основании с носиком 25 мл – 5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Цилиндр мерный ГОСТ 1771-74 на стеклянной основании с носиком 50 мл – 5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Цилиндр мерный ГОСТ 1770-74 с пластмассовой пробкой 25 мл – 5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Цилиндр мерный ГОСТ 1770-74 с пластмассовой пробкой 50 мл – 5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Эксикатор с краном 240 мм – 1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Палочки стеклянные 220*4 мм – 100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Пробка резиновая №16 – 20 </w:t>
            </w:r>
            <w:proofErr w:type="gramStart"/>
            <w:r w:rsidRPr="005B72B7">
              <w:rPr>
                <w:sz w:val="24"/>
                <w:szCs w:val="24"/>
              </w:rPr>
              <w:t>шт</w:t>
            </w:r>
            <w:proofErr w:type="gramEnd"/>
            <w:r w:rsidRPr="005B72B7">
              <w:rPr>
                <w:sz w:val="24"/>
                <w:szCs w:val="24"/>
              </w:rPr>
              <w:t>;</w:t>
            </w:r>
          </w:p>
          <w:p w:rsidR="005B72B7" w:rsidRPr="005B72B7" w:rsidRDefault="005B72B7" w:rsidP="00D91BE5">
            <w:pPr>
              <w:numPr>
                <w:ilvl w:val="0"/>
                <w:numId w:val="15"/>
              </w:numPr>
              <w:spacing w:line="276" w:lineRule="auto"/>
              <w:ind w:left="318" w:firstLine="0"/>
              <w:rPr>
                <w:sz w:val="24"/>
                <w:szCs w:val="24"/>
              </w:rPr>
            </w:pPr>
            <w:r w:rsidRPr="005B72B7">
              <w:rPr>
                <w:sz w:val="24"/>
                <w:szCs w:val="24"/>
              </w:rPr>
              <w:t xml:space="preserve">Пробка резиновая № 21,5 – 10 </w:t>
            </w:r>
            <w:proofErr w:type="gramStart"/>
            <w:r w:rsidRPr="005B72B7">
              <w:rPr>
                <w:sz w:val="24"/>
                <w:szCs w:val="24"/>
              </w:rPr>
              <w:t>шт</w:t>
            </w:r>
            <w:proofErr w:type="gramEnd"/>
            <w:r w:rsidRPr="005B72B7">
              <w:rPr>
                <w:sz w:val="24"/>
                <w:szCs w:val="24"/>
              </w:rPr>
              <w:t>;</w:t>
            </w:r>
          </w:p>
          <w:p w:rsidR="00BF31BA" w:rsidRPr="005B72B7" w:rsidRDefault="005B72B7" w:rsidP="00D91BE5">
            <w:pPr>
              <w:pStyle w:val="a3"/>
              <w:numPr>
                <w:ilvl w:val="0"/>
                <w:numId w:val="15"/>
              </w:numPr>
              <w:ind w:left="318" w:firstLine="0"/>
              <w:rPr>
                <w:rFonts w:ascii="Times New Roman" w:hAnsi="Times New Roman" w:cs="Times New Roman"/>
                <w:sz w:val="24"/>
              </w:rPr>
            </w:pPr>
            <w:r w:rsidRPr="005B72B7">
              <w:rPr>
                <w:rFonts w:ascii="Times New Roman" w:hAnsi="Times New Roman" w:cs="Times New Roman"/>
                <w:sz w:val="24"/>
                <w:szCs w:val="24"/>
              </w:rPr>
              <w:t>Пробка резиновая № 24 – 10 шт.</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lastRenderedPageBreak/>
              <w:t>Подраздел 4.2. Основные технико-экономические и эксплуатационные показатели</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B029B7" w:rsidRDefault="00B232F0" w:rsidP="00C20A9B">
            <w:pPr>
              <w:tabs>
                <w:tab w:val="left" w:pos="447"/>
              </w:tabs>
              <w:jc w:val="both"/>
              <w:rPr>
                <w:color w:val="000000"/>
                <w:sz w:val="24"/>
                <w:szCs w:val="24"/>
              </w:rPr>
            </w:pPr>
            <w:r>
              <w:rPr>
                <w:color w:val="000000"/>
                <w:sz w:val="24"/>
                <w:szCs w:val="24"/>
              </w:rPr>
              <w:t>В соответствии с разделом 4.1.</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4.3. Требования по надежности</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i/>
                <w:color w:val="000000"/>
                <w:sz w:val="24"/>
                <w:szCs w:val="24"/>
              </w:rPr>
            </w:pPr>
            <w:r w:rsidRPr="000D1ABA">
              <w:rPr>
                <w:color w:val="000000"/>
                <w:sz w:val="24"/>
                <w:szCs w:val="24"/>
              </w:rPr>
              <w:t>Срок хранения в заводской упаковке без потери потребительских свойств не менее 18 месяцев. Срок эксплуатации не менее 5 лет.</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color w:val="000000"/>
                <w:sz w:val="24"/>
                <w:szCs w:val="24"/>
              </w:rPr>
            </w:pPr>
            <w:r w:rsidRPr="001F6931">
              <w:rPr>
                <w:color w:val="000000"/>
              </w:rPr>
              <w:t>Подраздел 4.4. Требования к конструкции, монтажно-технические требования</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E04933" w:rsidRDefault="00B232F0" w:rsidP="00C20A9B">
            <w:pPr>
              <w:jc w:val="both"/>
              <w:rPr>
                <w:color w:val="000000"/>
                <w:sz w:val="24"/>
                <w:szCs w:val="24"/>
              </w:rPr>
            </w:pPr>
            <w:r>
              <w:rPr>
                <w:color w:val="000000"/>
                <w:sz w:val="24"/>
                <w:szCs w:val="24"/>
              </w:rPr>
              <w:t>В соответствии с разделом 4.1.</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4.5. Требования к материалам и комплектующим оборудования</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0D3598" w:rsidRDefault="00B232F0" w:rsidP="00C20A9B">
            <w:pPr>
              <w:tabs>
                <w:tab w:val="left" w:pos="447"/>
              </w:tabs>
              <w:jc w:val="both"/>
              <w:rPr>
                <w:color w:val="000000"/>
                <w:sz w:val="24"/>
                <w:szCs w:val="24"/>
              </w:rPr>
            </w:pPr>
            <w:r>
              <w:rPr>
                <w:color w:val="000000"/>
                <w:sz w:val="24"/>
                <w:szCs w:val="24"/>
              </w:rPr>
              <w:t>В соответствии с разделом 4.1.</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4.6. Требования к стабильности параметров при воздействии факторов внешней среды</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5D5840" w:rsidRDefault="00B232F0" w:rsidP="00C20A9B">
            <w:pPr>
              <w:jc w:val="both"/>
              <w:rPr>
                <w:color w:val="000000"/>
                <w:sz w:val="24"/>
                <w:szCs w:val="24"/>
              </w:rPr>
            </w:pPr>
            <w:r>
              <w:rPr>
                <w:color w:val="000000"/>
                <w:sz w:val="24"/>
                <w:szCs w:val="24"/>
              </w:rPr>
              <w:t>Конструкция у</w:t>
            </w:r>
            <w:r w:rsidRPr="005D5840">
              <w:rPr>
                <w:color w:val="000000"/>
                <w:sz w:val="24"/>
                <w:szCs w:val="24"/>
              </w:rPr>
              <w:t>становк</w:t>
            </w:r>
            <w:r>
              <w:rPr>
                <w:color w:val="000000"/>
                <w:sz w:val="24"/>
                <w:szCs w:val="24"/>
              </w:rPr>
              <w:t>и</w:t>
            </w:r>
            <w:r w:rsidRPr="005D5840">
              <w:rPr>
                <w:color w:val="000000"/>
                <w:sz w:val="24"/>
                <w:szCs w:val="24"/>
              </w:rPr>
              <w:t xml:space="preserve"> должна обеспечивать</w:t>
            </w:r>
            <w:r>
              <w:rPr>
                <w:color w:val="000000"/>
                <w:sz w:val="24"/>
                <w:szCs w:val="24"/>
              </w:rPr>
              <w:t xml:space="preserve"> стабильность её параметров при эксплуатации при нормальных условиях, а также при транспортировке и хранении в соответствии с требованиями разделов 6 и 7 настоящего ТЗ.</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color w:val="000000"/>
                <w:sz w:val="24"/>
                <w:szCs w:val="24"/>
              </w:rPr>
            </w:pPr>
            <w:r w:rsidRPr="001F6931">
              <w:rPr>
                <w:color w:val="000000"/>
              </w:rPr>
              <w:t>Подраздел 4.</w:t>
            </w:r>
            <w:r>
              <w:rPr>
                <w:color w:val="000000"/>
              </w:rPr>
              <w:t>7</w:t>
            </w:r>
            <w:r w:rsidRPr="001F6931">
              <w:rPr>
                <w:color w:val="000000"/>
              </w:rPr>
              <w:t xml:space="preserve"> Требования к контрольно-измерительным приборам и </w:t>
            </w:r>
            <w:r w:rsidRPr="001F6931">
              <w:rPr>
                <w:color w:val="000000"/>
              </w:rPr>
              <w:lastRenderedPageBreak/>
              <w:t>автоматике</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color w:val="000000"/>
                <w:sz w:val="24"/>
                <w:szCs w:val="24"/>
              </w:rPr>
            </w:pPr>
            <w:r w:rsidRPr="00983B1F">
              <w:rPr>
                <w:color w:val="000000"/>
                <w:sz w:val="24"/>
                <w:szCs w:val="24"/>
              </w:rPr>
              <w:lastRenderedPageBreak/>
              <w:t xml:space="preserve">Все средства измерения должны быть поверены и находиться в реестре разрешённых на </w:t>
            </w:r>
            <w:r w:rsidRPr="00F1535F">
              <w:rPr>
                <w:color w:val="000000"/>
                <w:sz w:val="24"/>
                <w:szCs w:val="24"/>
              </w:rPr>
              <w:t>территории РФ</w:t>
            </w:r>
            <w:r>
              <w:rPr>
                <w:color w:val="000000"/>
                <w:sz w:val="24"/>
                <w:szCs w:val="24"/>
              </w:rPr>
              <w:t xml:space="preserve"> либо работать в индикаторном режиме.</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4.</w:t>
            </w:r>
            <w:r>
              <w:rPr>
                <w:color w:val="000000"/>
              </w:rPr>
              <w:t>8</w:t>
            </w:r>
            <w:r w:rsidRPr="001F6931">
              <w:rPr>
                <w:color w:val="000000"/>
              </w:rPr>
              <w:t xml:space="preserve"> Требования к комплектности</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5B72B7" w:rsidRPr="005B72B7" w:rsidRDefault="005B72B7" w:rsidP="005B72B7">
            <w:pPr>
              <w:numPr>
                <w:ilvl w:val="0"/>
                <w:numId w:val="7"/>
              </w:numPr>
              <w:ind w:left="318" w:hanging="142"/>
              <w:contextualSpacing/>
              <w:rPr>
                <w:rFonts w:eastAsia="Calibri"/>
                <w:sz w:val="24"/>
                <w:szCs w:val="24"/>
                <w:lang w:eastAsia="en-US"/>
              </w:rPr>
            </w:pPr>
            <w:r w:rsidRPr="00D96584">
              <w:rPr>
                <w:rFonts w:eastAsia="Calibri"/>
                <w:sz w:val="24"/>
                <w:szCs w:val="24"/>
                <w:lang w:eastAsia="en-US"/>
              </w:rPr>
              <w:t>Весы</w:t>
            </w:r>
            <w:r w:rsidRPr="005B72B7">
              <w:rPr>
                <w:rFonts w:eastAsia="Calibri"/>
                <w:sz w:val="24"/>
                <w:szCs w:val="24"/>
                <w:lang w:eastAsia="en-US"/>
              </w:rPr>
              <w:t xml:space="preserve"> </w:t>
            </w:r>
            <w:r w:rsidRPr="00D96584">
              <w:rPr>
                <w:rFonts w:eastAsia="Calibri"/>
                <w:sz w:val="24"/>
                <w:szCs w:val="24"/>
                <w:lang w:eastAsia="en-US"/>
              </w:rPr>
              <w:t>типа</w:t>
            </w:r>
            <w:r w:rsidR="000D226B">
              <w:rPr>
                <w:rFonts w:eastAsia="Calibri"/>
                <w:sz w:val="24"/>
                <w:szCs w:val="24"/>
                <w:lang w:eastAsia="en-US"/>
              </w:rPr>
              <w:t xml:space="preserve"> </w:t>
            </w:r>
            <w:r w:rsidRPr="00D96584">
              <w:rPr>
                <w:rFonts w:eastAsia="Calibri"/>
                <w:sz w:val="24"/>
                <w:szCs w:val="24"/>
                <w:lang w:val="en-US" w:eastAsia="en-US"/>
              </w:rPr>
              <w:t>AND</w:t>
            </w:r>
            <w:r w:rsidRPr="005B72B7">
              <w:rPr>
                <w:rFonts w:eastAsia="Calibri"/>
                <w:sz w:val="24"/>
                <w:szCs w:val="24"/>
                <w:lang w:eastAsia="en-US"/>
              </w:rPr>
              <w:t xml:space="preserve"> -</w:t>
            </w:r>
            <w:r>
              <w:rPr>
                <w:rFonts w:eastAsia="Calibri"/>
                <w:sz w:val="24"/>
                <w:szCs w:val="24"/>
                <w:lang w:val="en-US" w:eastAsia="en-US"/>
              </w:rPr>
              <w:t>GF</w:t>
            </w:r>
            <w:r w:rsidRPr="005B72B7">
              <w:rPr>
                <w:rFonts w:eastAsia="Calibri"/>
                <w:sz w:val="24"/>
                <w:szCs w:val="24"/>
                <w:lang w:eastAsia="en-US"/>
              </w:rPr>
              <w:t xml:space="preserve"> </w:t>
            </w:r>
            <w:r w:rsidR="000D226B">
              <w:rPr>
                <w:rFonts w:eastAsia="Calibri"/>
                <w:sz w:val="24"/>
                <w:szCs w:val="24"/>
                <w:lang w:eastAsia="en-US"/>
              </w:rPr>
              <w:t xml:space="preserve">– </w:t>
            </w:r>
            <w:r w:rsidRPr="005B72B7">
              <w:rPr>
                <w:rFonts w:eastAsia="Calibri"/>
                <w:sz w:val="24"/>
                <w:szCs w:val="24"/>
                <w:lang w:eastAsia="en-US"/>
              </w:rPr>
              <w:t>3000</w:t>
            </w:r>
            <w:r>
              <w:rPr>
                <w:rFonts w:eastAsia="Calibri"/>
                <w:sz w:val="24"/>
                <w:szCs w:val="24"/>
                <w:lang w:eastAsia="en-US"/>
              </w:rPr>
              <w:t xml:space="preserve"> или аналог – </w:t>
            </w:r>
            <w:r w:rsidRPr="005B72B7">
              <w:rPr>
                <w:rFonts w:eastAsia="Calibri"/>
                <w:sz w:val="24"/>
                <w:szCs w:val="24"/>
                <w:lang w:eastAsia="en-US"/>
              </w:rPr>
              <w:t xml:space="preserve">1 </w:t>
            </w:r>
            <w:r w:rsidRPr="00D96584">
              <w:rPr>
                <w:rFonts w:eastAsia="Calibri"/>
                <w:sz w:val="24"/>
                <w:szCs w:val="24"/>
                <w:lang w:eastAsia="en-US"/>
              </w:rPr>
              <w:t>шт</w:t>
            </w:r>
            <w:r w:rsidRPr="005B72B7">
              <w:rPr>
                <w:rFonts w:eastAsia="Calibri"/>
                <w:sz w:val="24"/>
                <w:szCs w:val="24"/>
                <w:lang w:eastAsia="en-US"/>
              </w:rPr>
              <w:t>.</w:t>
            </w:r>
          </w:p>
          <w:p w:rsidR="005B72B7" w:rsidRPr="000D226B" w:rsidRDefault="005B72B7" w:rsidP="005B72B7">
            <w:pPr>
              <w:numPr>
                <w:ilvl w:val="0"/>
                <w:numId w:val="7"/>
              </w:numPr>
              <w:ind w:left="318" w:hanging="142"/>
              <w:rPr>
                <w:rFonts w:eastAsia="Calibri"/>
                <w:sz w:val="24"/>
                <w:szCs w:val="24"/>
                <w:lang w:eastAsia="en-US"/>
              </w:rPr>
            </w:pPr>
            <w:r w:rsidRPr="000D226B">
              <w:rPr>
                <w:rFonts w:eastAsia="Calibri"/>
                <w:sz w:val="24"/>
                <w:szCs w:val="24"/>
                <w:lang w:eastAsia="en-US"/>
              </w:rPr>
              <w:t>Шкаф вытяжной для работы с ЛВЖ типа</w:t>
            </w:r>
            <w:r w:rsidRPr="000D226B">
              <w:rPr>
                <w:rFonts w:eastAsia="Calibri"/>
                <w:bCs/>
                <w:sz w:val="24"/>
                <w:szCs w:val="24"/>
                <w:lang w:eastAsia="en-US"/>
              </w:rPr>
              <w:t xml:space="preserve"> ЛАБ-</w:t>
            </w:r>
            <w:r w:rsidRPr="000D226B">
              <w:rPr>
                <w:rFonts w:eastAsia="Calibri"/>
                <w:bCs/>
                <w:sz w:val="24"/>
                <w:szCs w:val="24"/>
                <w:lang w:val="en-US" w:eastAsia="en-US"/>
              </w:rPr>
              <w:t>PRO</w:t>
            </w:r>
            <w:r w:rsidRPr="000D226B">
              <w:rPr>
                <w:rFonts w:eastAsia="Calibri"/>
                <w:bCs/>
                <w:sz w:val="24"/>
                <w:szCs w:val="24"/>
                <w:lang w:eastAsia="en-US"/>
              </w:rPr>
              <w:t>-ШВЛВЖ-120.75.225</w:t>
            </w:r>
            <w:r w:rsidR="009E00F9">
              <w:rPr>
                <w:rFonts w:eastAsia="Calibri"/>
                <w:bCs/>
                <w:sz w:val="24"/>
                <w:szCs w:val="24"/>
                <w:lang w:eastAsia="en-US"/>
              </w:rPr>
              <w:t xml:space="preserve"> </w:t>
            </w:r>
            <w:r w:rsidR="009E00F9">
              <w:rPr>
                <w:rFonts w:eastAsia="Calibri"/>
                <w:sz w:val="24"/>
                <w:szCs w:val="24"/>
                <w:lang w:eastAsia="en-US"/>
              </w:rPr>
              <w:t>или аналог</w:t>
            </w:r>
            <w:r w:rsidRPr="000D226B">
              <w:rPr>
                <w:rFonts w:eastAsia="Calibri"/>
                <w:bCs/>
                <w:sz w:val="24"/>
                <w:szCs w:val="24"/>
                <w:lang w:eastAsia="en-US"/>
              </w:rPr>
              <w:t xml:space="preserve"> – 1 шт.</w:t>
            </w:r>
          </w:p>
          <w:p w:rsidR="005B72B7" w:rsidRPr="000D226B" w:rsidRDefault="005B72B7" w:rsidP="005B72B7">
            <w:pPr>
              <w:numPr>
                <w:ilvl w:val="0"/>
                <w:numId w:val="7"/>
              </w:numPr>
              <w:ind w:left="318" w:hanging="142"/>
              <w:rPr>
                <w:rFonts w:eastAsia="Calibri"/>
                <w:sz w:val="24"/>
                <w:szCs w:val="24"/>
                <w:lang w:eastAsia="en-US"/>
              </w:rPr>
            </w:pPr>
            <w:r w:rsidRPr="000D226B">
              <w:rPr>
                <w:rFonts w:eastAsia="Calibri"/>
                <w:sz w:val="24"/>
                <w:szCs w:val="24"/>
                <w:lang w:eastAsia="en-US"/>
              </w:rPr>
              <w:t>Шкаф вытяжной для работы с ЛВЖ типа</w:t>
            </w:r>
            <w:r w:rsidRPr="000D226B">
              <w:rPr>
                <w:rFonts w:eastAsia="Calibri"/>
                <w:bCs/>
                <w:sz w:val="24"/>
                <w:szCs w:val="24"/>
                <w:lang w:eastAsia="en-US"/>
              </w:rPr>
              <w:t xml:space="preserve"> ЛАБ-</w:t>
            </w:r>
            <w:r w:rsidRPr="000D226B">
              <w:rPr>
                <w:rFonts w:eastAsia="Calibri"/>
                <w:bCs/>
                <w:sz w:val="24"/>
                <w:szCs w:val="24"/>
                <w:lang w:val="en-US" w:eastAsia="en-US"/>
              </w:rPr>
              <w:t>PRO</w:t>
            </w:r>
            <w:r w:rsidRPr="000D226B">
              <w:rPr>
                <w:rFonts w:eastAsia="Calibri"/>
                <w:bCs/>
                <w:sz w:val="24"/>
                <w:szCs w:val="24"/>
                <w:lang w:eastAsia="en-US"/>
              </w:rPr>
              <w:t>-ШВЛВЖ-120.85.240</w:t>
            </w:r>
            <w:r w:rsidR="009E00F9">
              <w:rPr>
                <w:rFonts w:eastAsia="Calibri"/>
                <w:bCs/>
                <w:sz w:val="24"/>
                <w:szCs w:val="24"/>
                <w:lang w:eastAsia="en-US"/>
              </w:rPr>
              <w:t xml:space="preserve"> </w:t>
            </w:r>
            <w:r w:rsidR="009E00F9">
              <w:rPr>
                <w:rFonts w:eastAsia="Calibri"/>
                <w:sz w:val="24"/>
                <w:szCs w:val="24"/>
                <w:lang w:eastAsia="en-US"/>
              </w:rPr>
              <w:t>или аналог</w:t>
            </w:r>
            <w:r w:rsidRPr="000D226B">
              <w:rPr>
                <w:rFonts w:eastAsia="Calibri"/>
                <w:bCs/>
                <w:sz w:val="24"/>
                <w:szCs w:val="24"/>
                <w:lang w:eastAsia="en-US"/>
              </w:rPr>
              <w:t xml:space="preserve"> – 2 шт.</w:t>
            </w:r>
          </w:p>
          <w:p w:rsidR="005B72B7" w:rsidRPr="000D226B" w:rsidRDefault="005B72B7" w:rsidP="005B72B7">
            <w:pPr>
              <w:numPr>
                <w:ilvl w:val="0"/>
                <w:numId w:val="7"/>
              </w:numPr>
              <w:ind w:left="318" w:hanging="142"/>
              <w:contextualSpacing/>
              <w:rPr>
                <w:rFonts w:eastAsia="Calibri"/>
                <w:sz w:val="24"/>
                <w:szCs w:val="24"/>
                <w:lang w:eastAsia="en-US"/>
              </w:rPr>
            </w:pPr>
            <w:r w:rsidRPr="000D226B">
              <w:rPr>
                <w:rFonts w:eastAsia="Calibri"/>
                <w:sz w:val="24"/>
                <w:szCs w:val="24"/>
                <w:lang w:eastAsia="en-US"/>
              </w:rPr>
              <w:t xml:space="preserve">Шкаф для хранения полимеров </w:t>
            </w:r>
            <w:r w:rsidRPr="000D226B">
              <w:rPr>
                <w:rFonts w:eastAsia="Calibri"/>
                <w:bCs/>
                <w:sz w:val="24"/>
                <w:szCs w:val="24"/>
                <w:lang w:eastAsia="en-US"/>
              </w:rPr>
              <w:t xml:space="preserve"> ЛАБ-</w:t>
            </w:r>
            <w:r w:rsidRPr="000D226B">
              <w:rPr>
                <w:rFonts w:eastAsia="Calibri"/>
                <w:bCs/>
                <w:sz w:val="24"/>
                <w:szCs w:val="24"/>
                <w:lang w:val="en-US" w:eastAsia="en-US"/>
              </w:rPr>
              <w:t>PRO</w:t>
            </w:r>
            <w:r w:rsidRPr="000D226B">
              <w:rPr>
                <w:rFonts w:eastAsia="Calibri"/>
                <w:bCs/>
                <w:sz w:val="24"/>
                <w:szCs w:val="24"/>
                <w:lang w:eastAsia="en-US"/>
              </w:rPr>
              <w:t>-ШМР-60.50.195</w:t>
            </w:r>
            <w:r w:rsidR="00D91BE5" w:rsidRPr="000D226B">
              <w:rPr>
                <w:rFonts w:eastAsia="Calibri"/>
                <w:bCs/>
                <w:sz w:val="24"/>
                <w:szCs w:val="24"/>
                <w:lang w:eastAsia="en-US"/>
              </w:rPr>
              <w:t xml:space="preserve"> или аналог</w:t>
            </w:r>
            <w:r w:rsidRPr="000D226B">
              <w:rPr>
                <w:rFonts w:eastAsia="Calibri"/>
                <w:bCs/>
                <w:sz w:val="24"/>
                <w:szCs w:val="24"/>
                <w:lang w:eastAsia="en-US"/>
              </w:rPr>
              <w:t xml:space="preserve"> – 1 шт.</w:t>
            </w:r>
          </w:p>
          <w:p w:rsidR="005B72B7" w:rsidRPr="000D226B" w:rsidRDefault="005B72B7" w:rsidP="005B72B7">
            <w:pPr>
              <w:numPr>
                <w:ilvl w:val="0"/>
                <w:numId w:val="7"/>
              </w:numPr>
              <w:ind w:left="318" w:hanging="142"/>
              <w:contextualSpacing/>
              <w:rPr>
                <w:color w:val="000000"/>
                <w:sz w:val="24"/>
                <w:szCs w:val="24"/>
              </w:rPr>
            </w:pPr>
            <w:r w:rsidRPr="000D226B">
              <w:rPr>
                <w:color w:val="000000"/>
                <w:sz w:val="24"/>
                <w:szCs w:val="24"/>
              </w:rPr>
              <w:t xml:space="preserve">Шкаф для хранения посуды </w:t>
            </w:r>
            <w:r w:rsidRPr="000D226B">
              <w:rPr>
                <w:rFonts w:eastAsia="Calibri"/>
                <w:bCs/>
                <w:sz w:val="24"/>
                <w:szCs w:val="24"/>
                <w:lang w:eastAsia="en-US"/>
              </w:rPr>
              <w:t>ЛАБ-</w:t>
            </w:r>
            <w:r w:rsidRPr="000D226B">
              <w:rPr>
                <w:rFonts w:eastAsia="Calibri"/>
                <w:bCs/>
                <w:sz w:val="24"/>
                <w:szCs w:val="24"/>
                <w:lang w:val="en-US" w:eastAsia="en-US"/>
              </w:rPr>
              <w:t>PRO</w:t>
            </w:r>
            <w:r w:rsidRPr="000D226B">
              <w:rPr>
                <w:rFonts w:eastAsia="Calibri"/>
                <w:bCs/>
                <w:sz w:val="24"/>
                <w:szCs w:val="24"/>
                <w:lang w:eastAsia="en-US"/>
              </w:rPr>
              <w:t>-ШМП-60.50.195</w:t>
            </w:r>
            <w:r w:rsidR="00D91BE5" w:rsidRPr="000D226B">
              <w:rPr>
                <w:rFonts w:eastAsia="Calibri"/>
                <w:bCs/>
                <w:sz w:val="24"/>
                <w:szCs w:val="24"/>
                <w:lang w:eastAsia="en-US"/>
              </w:rPr>
              <w:t xml:space="preserve"> или аналог</w:t>
            </w:r>
            <w:r w:rsidRPr="000D226B">
              <w:rPr>
                <w:rFonts w:eastAsia="Calibri"/>
                <w:bCs/>
                <w:sz w:val="24"/>
                <w:szCs w:val="24"/>
                <w:lang w:eastAsia="en-US"/>
              </w:rPr>
              <w:t xml:space="preserve"> – 1 шт.</w:t>
            </w:r>
          </w:p>
          <w:p w:rsidR="005B72B7" w:rsidRPr="008C683D" w:rsidRDefault="005B72B7" w:rsidP="005B72B7">
            <w:pPr>
              <w:numPr>
                <w:ilvl w:val="0"/>
                <w:numId w:val="7"/>
              </w:numPr>
              <w:ind w:left="318" w:hanging="142"/>
              <w:contextualSpacing/>
              <w:rPr>
                <w:color w:val="000000"/>
                <w:sz w:val="24"/>
                <w:szCs w:val="24"/>
              </w:rPr>
            </w:pPr>
            <w:r w:rsidRPr="000D226B">
              <w:rPr>
                <w:color w:val="000000"/>
                <w:sz w:val="24"/>
                <w:szCs w:val="24"/>
              </w:rPr>
              <w:t xml:space="preserve">Шкаф для одежды </w:t>
            </w:r>
            <w:r w:rsidRPr="000D226B">
              <w:rPr>
                <w:rFonts w:eastAsia="Calibri"/>
                <w:bCs/>
                <w:sz w:val="24"/>
                <w:szCs w:val="24"/>
                <w:lang w:eastAsia="en-US"/>
              </w:rPr>
              <w:t>ЛАБ-</w:t>
            </w:r>
            <w:r w:rsidRPr="000D226B">
              <w:rPr>
                <w:rFonts w:eastAsia="Calibri"/>
                <w:bCs/>
                <w:sz w:val="24"/>
                <w:szCs w:val="24"/>
                <w:lang w:val="en-US" w:eastAsia="en-US"/>
              </w:rPr>
              <w:t>PRO</w:t>
            </w:r>
            <w:r w:rsidRPr="000D226B">
              <w:rPr>
                <w:rFonts w:eastAsia="Calibri"/>
                <w:bCs/>
                <w:sz w:val="24"/>
                <w:szCs w:val="24"/>
                <w:lang w:eastAsia="en-US"/>
              </w:rPr>
              <w:t>-ШМО-</w:t>
            </w:r>
            <w:r>
              <w:rPr>
                <w:rFonts w:eastAsia="Calibri"/>
                <w:bCs/>
                <w:sz w:val="24"/>
                <w:szCs w:val="24"/>
                <w:lang w:eastAsia="en-US"/>
              </w:rPr>
              <w:t>60.50.195</w:t>
            </w:r>
            <w:r w:rsidR="00D91BE5">
              <w:rPr>
                <w:rFonts w:eastAsia="Calibri"/>
                <w:bCs/>
                <w:sz w:val="24"/>
                <w:szCs w:val="24"/>
                <w:lang w:eastAsia="en-US"/>
              </w:rPr>
              <w:t xml:space="preserve"> или аналог</w:t>
            </w:r>
            <w:r>
              <w:rPr>
                <w:rFonts w:eastAsia="Calibri"/>
                <w:bCs/>
                <w:sz w:val="24"/>
                <w:szCs w:val="24"/>
                <w:lang w:eastAsia="en-US"/>
              </w:rPr>
              <w:t xml:space="preserve"> – 1 шт.</w:t>
            </w:r>
          </w:p>
          <w:p w:rsidR="005B72B7" w:rsidRPr="006023F2" w:rsidRDefault="005B72B7" w:rsidP="005B72B7">
            <w:pPr>
              <w:widowControl w:val="0"/>
              <w:numPr>
                <w:ilvl w:val="0"/>
                <w:numId w:val="7"/>
              </w:numPr>
              <w:suppressAutoHyphens/>
              <w:ind w:left="318" w:hanging="142"/>
              <w:jc w:val="both"/>
              <w:rPr>
                <w:rFonts w:eastAsia="SimSun" w:cs="Mangal"/>
                <w:color w:val="000000"/>
                <w:kern w:val="1"/>
                <w:sz w:val="24"/>
                <w:szCs w:val="24"/>
                <w:lang w:eastAsia="hi-IN" w:bidi="hi-IN"/>
              </w:rPr>
            </w:pPr>
            <w:r>
              <w:rPr>
                <w:rFonts w:eastAsia="Calibri"/>
                <w:bCs/>
                <w:sz w:val="24"/>
                <w:szCs w:val="24"/>
                <w:lang w:eastAsia="en-US"/>
              </w:rPr>
              <w:t>Комплект лабораторной</w:t>
            </w:r>
            <w:r w:rsidRPr="006023F2">
              <w:rPr>
                <w:rFonts w:eastAsia="Calibri"/>
                <w:bCs/>
                <w:sz w:val="24"/>
                <w:szCs w:val="24"/>
                <w:lang w:eastAsia="en-US"/>
              </w:rPr>
              <w:t xml:space="preserve"> </w:t>
            </w:r>
            <w:r>
              <w:rPr>
                <w:rFonts w:eastAsia="Calibri"/>
                <w:bCs/>
                <w:sz w:val="24"/>
                <w:szCs w:val="24"/>
                <w:lang w:eastAsia="en-US"/>
              </w:rPr>
              <w:t>посуды – 2 шт.</w:t>
            </w:r>
          </w:p>
          <w:p w:rsidR="00B232F0" w:rsidRPr="00BD07A3" w:rsidRDefault="00B232F0" w:rsidP="005B72B7">
            <w:pPr>
              <w:widowControl w:val="0"/>
              <w:numPr>
                <w:ilvl w:val="0"/>
                <w:numId w:val="7"/>
              </w:numPr>
              <w:suppressAutoHyphens/>
              <w:ind w:left="318" w:hanging="142"/>
              <w:jc w:val="both"/>
              <w:rPr>
                <w:rFonts w:eastAsia="SimSun" w:cs="Mangal"/>
                <w:color w:val="000000"/>
                <w:kern w:val="1"/>
                <w:sz w:val="24"/>
                <w:szCs w:val="24"/>
                <w:lang w:eastAsia="hi-IN" w:bidi="hi-IN"/>
              </w:rPr>
            </w:pPr>
            <w:r w:rsidRPr="00BD07A3">
              <w:rPr>
                <w:rFonts w:eastAsia="SimSun" w:cs="Mangal"/>
                <w:color w:val="000000"/>
                <w:kern w:val="1"/>
                <w:sz w:val="24"/>
                <w:szCs w:val="24"/>
                <w:lang w:eastAsia="hi-IN" w:bidi="hi-IN"/>
              </w:rPr>
              <w:t>Документация</w:t>
            </w:r>
            <w:r>
              <w:rPr>
                <w:rFonts w:eastAsia="SimSun" w:cs="Mangal"/>
                <w:color w:val="000000"/>
                <w:kern w:val="1"/>
                <w:sz w:val="24"/>
                <w:szCs w:val="24"/>
                <w:lang w:eastAsia="hi-IN" w:bidi="hi-IN"/>
              </w:rPr>
              <w:t xml:space="preserve"> на русском языке</w:t>
            </w:r>
            <w:r w:rsidRPr="00BD07A3">
              <w:rPr>
                <w:rFonts w:eastAsia="SimSun" w:cs="Mangal"/>
                <w:color w:val="000000"/>
                <w:kern w:val="1"/>
                <w:sz w:val="24"/>
                <w:szCs w:val="24"/>
                <w:lang w:eastAsia="hi-IN" w:bidi="hi-IN"/>
              </w:rPr>
              <w:t>:</w:t>
            </w:r>
          </w:p>
          <w:p w:rsidR="00B232F0" w:rsidRPr="00EF3D03" w:rsidRDefault="00B232F0" w:rsidP="00D91BE5">
            <w:pPr>
              <w:widowControl w:val="0"/>
              <w:suppressAutoHyphens/>
              <w:ind w:left="176"/>
              <w:jc w:val="both"/>
              <w:rPr>
                <w:rFonts w:eastAsia="SimSun" w:cs="Mangal"/>
                <w:color w:val="000000"/>
                <w:kern w:val="1"/>
                <w:sz w:val="24"/>
                <w:szCs w:val="24"/>
                <w:lang w:eastAsia="hi-IN" w:bidi="hi-IN"/>
              </w:rPr>
            </w:pPr>
            <w:r>
              <w:rPr>
                <w:rFonts w:eastAsia="SimSun" w:cs="Mangal"/>
                <w:color w:val="000000"/>
                <w:kern w:val="1"/>
                <w:sz w:val="24"/>
                <w:szCs w:val="24"/>
                <w:lang w:eastAsia="hi-IN" w:bidi="hi-IN"/>
              </w:rPr>
              <w:t>Полный</w:t>
            </w:r>
            <w:r w:rsidRPr="00EB4778">
              <w:rPr>
                <w:rFonts w:eastAsia="SimSun" w:cs="Mangal"/>
                <w:color w:val="000000"/>
                <w:kern w:val="1"/>
                <w:sz w:val="24"/>
                <w:szCs w:val="24"/>
                <w:lang w:eastAsia="hi-IN" w:bidi="hi-IN"/>
              </w:rPr>
              <w:t xml:space="preserve"> паке</w:t>
            </w:r>
            <w:r>
              <w:rPr>
                <w:rFonts w:eastAsia="SimSun" w:cs="Mangal"/>
                <w:color w:val="000000"/>
                <w:kern w:val="1"/>
                <w:sz w:val="24"/>
                <w:szCs w:val="24"/>
                <w:lang w:eastAsia="hi-IN" w:bidi="hi-IN"/>
              </w:rPr>
              <w:t xml:space="preserve">т технической и разрешительной документации для </w:t>
            </w:r>
            <w:r w:rsidRPr="00EF3D03">
              <w:rPr>
                <w:rFonts w:eastAsia="SimSun" w:cs="Mangal"/>
                <w:color w:val="000000"/>
                <w:kern w:val="1"/>
                <w:sz w:val="24"/>
                <w:szCs w:val="24"/>
                <w:lang w:eastAsia="hi-IN" w:bidi="hi-IN"/>
              </w:rPr>
              <w:t>эксплуатации оборудования на территории РФ;</w:t>
            </w:r>
          </w:p>
          <w:p w:rsidR="00B232F0" w:rsidRPr="00862D0C" w:rsidRDefault="00B232F0" w:rsidP="005B72B7">
            <w:pPr>
              <w:widowControl w:val="0"/>
              <w:numPr>
                <w:ilvl w:val="0"/>
                <w:numId w:val="7"/>
              </w:numPr>
              <w:suppressAutoHyphens/>
              <w:ind w:left="318" w:hanging="142"/>
              <w:jc w:val="both"/>
              <w:rPr>
                <w:rFonts w:eastAsia="SimSun" w:cs="Mangal"/>
                <w:color w:val="000000"/>
                <w:kern w:val="1"/>
                <w:sz w:val="24"/>
                <w:szCs w:val="24"/>
                <w:lang w:eastAsia="hi-IN" w:bidi="hi-IN"/>
              </w:rPr>
            </w:pPr>
            <w:r>
              <w:rPr>
                <w:rFonts w:eastAsia="SimSun" w:cs="Mangal"/>
                <w:color w:val="000000"/>
                <w:kern w:val="1"/>
                <w:sz w:val="24"/>
                <w:szCs w:val="24"/>
                <w:lang w:eastAsia="hi-IN" w:bidi="hi-IN"/>
              </w:rPr>
              <w:t>И</w:t>
            </w:r>
            <w:r w:rsidRPr="00EF3D03">
              <w:rPr>
                <w:rFonts w:eastAsia="SimSun" w:cs="Mangal"/>
                <w:color w:val="000000"/>
                <w:kern w:val="1"/>
                <w:sz w:val="24"/>
                <w:szCs w:val="24"/>
                <w:lang w:eastAsia="hi-IN" w:bidi="hi-IN"/>
              </w:rPr>
              <w:t>нструкции по работе и обслуживанию;</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i/>
                <w:color w:val="000000"/>
                <w:sz w:val="24"/>
                <w:szCs w:val="24"/>
              </w:rPr>
            </w:pPr>
            <w:r w:rsidRPr="001F6931">
              <w:rPr>
                <w:color w:val="000000"/>
              </w:rPr>
              <w:t>Подраздел 4.</w:t>
            </w:r>
            <w:r>
              <w:rPr>
                <w:color w:val="000000"/>
              </w:rPr>
              <w:t>9</w:t>
            </w:r>
            <w:r w:rsidRPr="001F6931">
              <w:rPr>
                <w:color w:val="000000"/>
              </w:rPr>
              <w:t xml:space="preserve"> Требования к маркировке </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i/>
                <w:color w:val="000000"/>
                <w:sz w:val="24"/>
                <w:szCs w:val="24"/>
              </w:rPr>
            </w:pPr>
            <w:r>
              <w:rPr>
                <w:color w:val="000000"/>
                <w:sz w:val="24"/>
                <w:szCs w:val="24"/>
              </w:rPr>
              <w:t>В соответствии с требованиями законодательства и техническими условиями предприятия-изготовителя.</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color w:val="000000"/>
                <w:sz w:val="24"/>
                <w:szCs w:val="24"/>
              </w:rPr>
            </w:pPr>
            <w:r w:rsidRPr="001F6931">
              <w:rPr>
                <w:color w:val="000000"/>
              </w:rPr>
              <w:t>Подраздел 4.1</w:t>
            </w:r>
            <w:r>
              <w:rPr>
                <w:color w:val="000000"/>
              </w:rPr>
              <w:t>0</w:t>
            </w:r>
            <w:r w:rsidRPr="001F6931">
              <w:rPr>
                <w:color w:val="000000"/>
              </w:rPr>
              <w:t xml:space="preserve"> Требования к упаковке</w:t>
            </w:r>
          </w:p>
        </w:tc>
      </w:tr>
      <w:tr w:rsidR="00B232F0" w:rsidRPr="001F6931" w:rsidTr="00C20A9B">
        <w:trPr>
          <w:trHeight w:val="335"/>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color w:val="000000"/>
                <w:sz w:val="24"/>
                <w:szCs w:val="24"/>
              </w:rPr>
            </w:pPr>
            <w:r>
              <w:rPr>
                <w:color w:val="000000"/>
                <w:sz w:val="24"/>
                <w:szCs w:val="24"/>
              </w:rPr>
              <w:t>Упаковка должна обеспечивать сохранность оборудования в соответствии с требованиями разделом 6 и 7 настоящего ТЗ.</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5. ТРЕБОВАНИЯ ПО ПРАВИЛАМ СДАЧИ И ПРИЕМКИ</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jc w:val="center"/>
              <w:rPr>
                <w:color w:val="000000"/>
                <w:sz w:val="24"/>
                <w:szCs w:val="24"/>
              </w:rPr>
            </w:pPr>
            <w:r w:rsidRPr="001F6931">
              <w:rPr>
                <w:color w:val="000000"/>
              </w:rPr>
              <w:t>Подраздел 5.1 Порядок сдачи и приемки</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5D5840" w:rsidRDefault="00B232F0" w:rsidP="00C20A9B">
            <w:pPr>
              <w:pStyle w:val="Default"/>
              <w:rPr>
                <w:i/>
                <w:iCs/>
              </w:rPr>
            </w:pPr>
            <w:r>
              <w:t>В соответствии с требованиями законодательства и предприятия-заказчика.</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center"/>
              <w:rPr>
                <w:color w:val="000000"/>
                <w:sz w:val="24"/>
                <w:szCs w:val="24"/>
              </w:rPr>
            </w:pPr>
            <w:r w:rsidRPr="001F6931">
              <w:rPr>
                <w:color w:val="000000"/>
              </w:rPr>
              <w:t>Подраздел 5.2 Требования по передаче заказчику технических и иных документов при поставке товаров</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FE1C8F" w:rsidRDefault="00B232F0" w:rsidP="00C20A9B">
            <w:pPr>
              <w:jc w:val="both"/>
              <w:rPr>
                <w:color w:val="000000"/>
                <w:sz w:val="24"/>
                <w:szCs w:val="24"/>
              </w:rPr>
            </w:pPr>
            <w:r w:rsidRPr="00FE1C8F">
              <w:rPr>
                <w:color w:val="000000"/>
                <w:sz w:val="24"/>
                <w:szCs w:val="24"/>
              </w:rPr>
              <w:t>В комплект поставки оборудо</w:t>
            </w:r>
            <w:r>
              <w:rPr>
                <w:color w:val="000000"/>
                <w:sz w:val="24"/>
                <w:szCs w:val="24"/>
              </w:rPr>
              <w:t>вания должны</w:t>
            </w:r>
            <w:r w:rsidRPr="00FE1C8F">
              <w:rPr>
                <w:color w:val="000000"/>
                <w:sz w:val="24"/>
                <w:szCs w:val="24"/>
              </w:rPr>
              <w:t xml:space="preserve"> входить</w:t>
            </w:r>
            <w:r>
              <w:rPr>
                <w:color w:val="000000"/>
                <w:sz w:val="24"/>
                <w:szCs w:val="24"/>
              </w:rPr>
              <w:t xml:space="preserve"> техническое описание установки, руководство пользователя на русском языке в соответствии с разделом 4.8.</w:t>
            </w:r>
          </w:p>
        </w:tc>
      </w:tr>
      <w:tr w:rsidR="00B232F0" w:rsidRPr="001F6931" w:rsidTr="00C20A9B">
        <w:trPr>
          <w:trHeight w:val="399"/>
        </w:trPr>
        <w:tc>
          <w:tcPr>
            <w:tcW w:w="9356" w:type="dxa"/>
            <w:tcBorders>
              <w:top w:val="single" w:sz="4" w:space="0" w:color="auto"/>
              <w:left w:val="single" w:sz="4" w:space="0" w:color="auto"/>
              <w:bottom w:val="single" w:sz="4" w:space="0" w:color="auto"/>
              <w:right w:val="single" w:sz="4" w:space="0" w:color="auto"/>
            </w:tcBorders>
          </w:tcPr>
          <w:p w:rsidR="00B232F0" w:rsidRPr="00E93725" w:rsidRDefault="00B232F0" w:rsidP="00C20A9B">
            <w:pPr>
              <w:ind w:left="2410" w:hanging="2410"/>
              <w:jc w:val="center"/>
              <w:rPr>
                <w:color w:val="000000"/>
                <w:sz w:val="24"/>
                <w:szCs w:val="24"/>
              </w:rPr>
            </w:pPr>
            <w:r>
              <w:t>Подраздел 5.3</w:t>
            </w:r>
            <w:r w:rsidRPr="001F6931">
              <w:t xml:space="preserve"> </w:t>
            </w:r>
            <w:r w:rsidRPr="00E93725">
              <w:t>Место поставки и условия допуска</w:t>
            </w:r>
          </w:p>
        </w:tc>
      </w:tr>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E93725" w:rsidRDefault="00B232F0" w:rsidP="00C20A9B">
            <w:pPr>
              <w:jc w:val="both"/>
              <w:rPr>
                <w:sz w:val="24"/>
                <w:szCs w:val="24"/>
              </w:rPr>
            </w:pPr>
            <w:r w:rsidRPr="00E93725">
              <w:rPr>
                <w:sz w:val="24"/>
                <w:szCs w:val="24"/>
              </w:rPr>
              <w:t>Место поставки – Челябинская обл., город Снежинск, ул. Васильева, д. 13.</w:t>
            </w:r>
          </w:p>
          <w:p w:rsidR="00B232F0" w:rsidRPr="00E93725" w:rsidRDefault="00B232F0" w:rsidP="00C20A9B">
            <w:pPr>
              <w:jc w:val="both"/>
              <w:rPr>
                <w:sz w:val="24"/>
                <w:szCs w:val="24"/>
              </w:rPr>
            </w:pPr>
            <w:r w:rsidRPr="00E93725">
              <w:rPr>
                <w:sz w:val="24"/>
                <w:szCs w:val="24"/>
              </w:rPr>
              <w:t xml:space="preserve">Въезд на </w:t>
            </w:r>
            <w:proofErr w:type="gramStart"/>
            <w:r w:rsidRPr="00E93725">
              <w:rPr>
                <w:sz w:val="24"/>
                <w:szCs w:val="24"/>
              </w:rPr>
              <w:t>территорию</w:t>
            </w:r>
            <w:proofErr w:type="gramEnd"/>
            <w:r w:rsidRPr="00E93725">
              <w:rPr>
                <w:sz w:val="24"/>
                <w:szCs w:val="24"/>
              </w:rPr>
              <w:t xml:space="preserve"> ЗАТО Снежинск ограничивается в соответствии с законом «О закрытом административно-территориальном образовании» от 14 июля </w:t>
            </w:r>
            <w:smartTag w:uri="urn:schemas-microsoft-com:office:smarttags" w:element="metricconverter">
              <w:smartTagPr>
                <w:attr w:name="ProductID" w:val="1992 г"/>
              </w:smartTagPr>
              <w:r w:rsidRPr="00E93725">
                <w:rPr>
                  <w:sz w:val="24"/>
                  <w:szCs w:val="24"/>
                </w:rPr>
                <w:t>1992 г</w:t>
              </w:r>
            </w:smartTag>
            <w:r w:rsidRPr="00E93725">
              <w:rPr>
                <w:sz w:val="24"/>
                <w:szCs w:val="24"/>
              </w:rPr>
              <w:t>. №3297-1, Постановлением Правительства Российской Федерации от 11.06.1996 № 693 «Об утверждении Положения о порядке обеспечения особого режима в закрытом адми№3297-1, Постановлением Правительства Российской Федерации от 11.06.1996 № 693 «Об утверждении Положения о порядке обеспечения особого режима в закрытом административно-территориальном образовании, на территории которого расположены объекты Государственной корпорации по атомной энергии «Росатом» (с изменениями и дополнениями).</w:t>
            </w:r>
          </w:p>
          <w:p w:rsidR="00B232F0" w:rsidRPr="00E93725" w:rsidRDefault="00B232F0" w:rsidP="00C20A9B">
            <w:pPr>
              <w:jc w:val="both"/>
              <w:rPr>
                <w:sz w:val="24"/>
                <w:szCs w:val="24"/>
              </w:rPr>
            </w:pPr>
            <w:r w:rsidRPr="00E93725">
              <w:rPr>
                <w:sz w:val="24"/>
                <w:szCs w:val="24"/>
              </w:rPr>
              <w:t>Индивидуальные предприниматели, представители юридических лиц, являющиеся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могут принять участие в процедуре закупки при условии ознакомления и выполнения требований особого режима безопасного функционирования института.</w:t>
            </w:r>
          </w:p>
          <w:p w:rsidR="00B232F0" w:rsidRPr="00E93725" w:rsidRDefault="00B232F0" w:rsidP="00C20A9B">
            <w:pPr>
              <w:jc w:val="both"/>
              <w:rPr>
                <w:sz w:val="24"/>
                <w:szCs w:val="24"/>
              </w:rPr>
            </w:pPr>
            <w:r w:rsidRPr="00E93725">
              <w:rPr>
                <w:sz w:val="24"/>
                <w:szCs w:val="24"/>
              </w:rPr>
              <w:t xml:space="preserve">Участники процедуры закупки, местом постоянного или преимущественного </w:t>
            </w:r>
            <w:r w:rsidRPr="00E93725">
              <w:rPr>
                <w:sz w:val="24"/>
                <w:szCs w:val="24"/>
              </w:rPr>
              <w:lastRenderedPageBreak/>
              <w:t xml:space="preserve">проживания которых не является территория закрытого образования Снежинск, должны заблаговременно (за 2 месяца) оформить въезд на </w:t>
            </w:r>
            <w:proofErr w:type="gramStart"/>
            <w:r w:rsidRPr="00E93725">
              <w:rPr>
                <w:sz w:val="24"/>
                <w:szCs w:val="24"/>
              </w:rPr>
              <w:t>территорию</w:t>
            </w:r>
            <w:proofErr w:type="gramEnd"/>
            <w:r w:rsidRPr="00E93725">
              <w:rPr>
                <w:sz w:val="24"/>
                <w:szCs w:val="24"/>
              </w:rPr>
              <w:t xml:space="preserve"> ЗАТО Снежинск.</w:t>
            </w:r>
          </w:p>
          <w:p w:rsidR="00B232F0" w:rsidRPr="00E93725" w:rsidRDefault="00B232F0" w:rsidP="00C20A9B">
            <w:pPr>
              <w:jc w:val="both"/>
              <w:rPr>
                <w:sz w:val="24"/>
                <w:szCs w:val="24"/>
              </w:rPr>
            </w:pPr>
            <w:r w:rsidRPr="00E93725">
              <w:rPr>
                <w:sz w:val="24"/>
                <w:szCs w:val="24"/>
              </w:rPr>
              <w:t xml:space="preserve">Разрешение на въезд </w:t>
            </w:r>
            <w:proofErr w:type="gramStart"/>
            <w:r w:rsidRPr="00E93725">
              <w:rPr>
                <w:sz w:val="24"/>
                <w:szCs w:val="24"/>
              </w:rPr>
              <w:t>в</w:t>
            </w:r>
            <w:proofErr w:type="gramEnd"/>
            <w:r w:rsidRPr="00E93725">
              <w:rPr>
                <w:sz w:val="24"/>
                <w:szCs w:val="24"/>
              </w:rPr>
              <w:t xml:space="preserve"> ЗАТО Снежинск выдается директором РФЯЦ-ВНИИТФ или уполномоченными им лицами только после согласования с отделом Управления федеральной службы безопасности по Челябинской области в г. Снежинске.</w:t>
            </w:r>
          </w:p>
          <w:p w:rsidR="00B232F0" w:rsidRDefault="00B232F0" w:rsidP="00C20A9B">
            <w:pPr>
              <w:ind w:firstLine="318"/>
              <w:jc w:val="both"/>
            </w:pPr>
            <w:proofErr w:type="gramStart"/>
            <w:r w:rsidRPr="00E93725">
              <w:rPr>
                <w:sz w:val="24"/>
                <w:szCs w:val="24"/>
              </w:rPr>
              <w:t>Индивидуальным предпринимателям, представителям юридических лиц, являющимся гражданами Российской Федерации, местом постоянного или преимущественного проживания которых не является территория закрытого образования Снежинск, может быть отказано во въезде при выявлении обстоятельств, влияющих на безопасное функционирование института, а также при однократном нарушении требований особого режима безопасного функционирования института.</w:t>
            </w:r>
            <w:proofErr w:type="gramEnd"/>
          </w:p>
        </w:tc>
      </w:tr>
    </w:tbl>
    <w:p w:rsidR="00B232F0" w:rsidRPr="001F6931" w:rsidRDefault="00B232F0" w:rsidP="00B232F0">
      <w:pPr>
        <w:jc w:val="center"/>
        <w:rPr>
          <w:color w:val="000000"/>
        </w:rPr>
      </w:pPr>
      <w:r w:rsidRPr="001F6931">
        <w:rPr>
          <w:color w:val="000000"/>
        </w:rPr>
        <w:lastRenderedPageBreak/>
        <w:t>РАЗДЕЛ 6. ТРЕБОВАНИЯ К ТРАНСПОРТИРОВАНИЮ</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F1535F" w:rsidRDefault="00B232F0" w:rsidP="00C20A9B">
            <w:pPr>
              <w:jc w:val="both"/>
              <w:rPr>
                <w:color w:val="000000"/>
                <w:sz w:val="24"/>
                <w:szCs w:val="24"/>
              </w:rPr>
            </w:pPr>
            <w:r>
              <w:rPr>
                <w:color w:val="000000"/>
                <w:sz w:val="24"/>
                <w:szCs w:val="24"/>
              </w:rPr>
              <w:t>Оборудование п</w:t>
            </w:r>
            <w:r w:rsidRPr="00162A9F">
              <w:rPr>
                <w:color w:val="000000"/>
                <w:sz w:val="24"/>
                <w:szCs w:val="24"/>
              </w:rPr>
              <w:t>оста</w:t>
            </w:r>
            <w:r>
              <w:rPr>
                <w:color w:val="000000"/>
                <w:sz w:val="24"/>
                <w:szCs w:val="24"/>
              </w:rPr>
              <w:t xml:space="preserve">вляется в специальной упаковке, </w:t>
            </w:r>
            <w:r w:rsidRPr="00162A9F">
              <w:rPr>
                <w:color w:val="000000"/>
                <w:sz w:val="24"/>
                <w:szCs w:val="24"/>
              </w:rPr>
              <w:t>обеспечива</w:t>
            </w:r>
            <w:r>
              <w:rPr>
                <w:color w:val="000000"/>
                <w:sz w:val="24"/>
                <w:szCs w:val="24"/>
              </w:rPr>
              <w:t>ющей</w:t>
            </w:r>
            <w:r w:rsidRPr="00162A9F">
              <w:rPr>
                <w:color w:val="000000"/>
                <w:sz w:val="24"/>
                <w:szCs w:val="24"/>
              </w:rPr>
              <w:t xml:space="preserve"> полную сохранность на весь срок его транспортировки</w:t>
            </w:r>
            <w:r>
              <w:rPr>
                <w:color w:val="000000"/>
                <w:sz w:val="24"/>
                <w:szCs w:val="24"/>
              </w:rPr>
              <w:t>, железнодорожным, авиа- и автомобильным транспортом</w:t>
            </w:r>
            <w:r w:rsidRPr="00162A9F">
              <w:rPr>
                <w:color w:val="000000"/>
                <w:sz w:val="24"/>
                <w:szCs w:val="24"/>
              </w:rPr>
              <w:t xml:space="preserve"> </w:t>
            </w:r>
            <w:r>
              <w:rPr>
                <w:color w:val="000000"/>
                <w:sz w:val="24"/>
                <w:szCs w:val="24"/>
              </w:rPr>
              <w:t xml:space="preserve">по дорогам с твёрдым покрытием </w:t>
            </w:r>
            <w:r w:rsidRPr="00162A9F">
              <w:rPr>
                <w:color w:val="000000"/>
                <w:sz w:val="24"/>
                <w:szCs w:val="24"/>
              </w:rPr>
              <w:t>с учетом перегрузок и длительного хранения.</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7. ТРЕБОВАНИЯ К ХРАНЕНИЮ</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jc w:val="both"/>
              <w:rPr>
                <w:i/>
                <w:color w:val="000000"/>
                <w:sz w:val="24"/>
                <w:szCs w:val="24"/>
              </w:rPr>
            </w:pPr>
            <w:r w:rsidRPr="000D1ABA">
              <w:rPr>
                <w:color w:val="000000"/>
                <w:sz w:val="24"/>
                <w:szCs w:val="24"/>
              </w:rPr>
              <w:t>Срок хранения в заводской упаковке без потери потребительских свой</w:t>
            </w:r>
            <w:proofErr w:type="gramStart"/>
            <w:r w:rsidRPr="000D1ABA">
              <w:rPr>
                <w:color w:val="000000"/>
                <w:sz w:val="24"/>
                <w:szCs w:val="24"/>
              </w:rPr>
              <w:t>ств</w:t>
            </w:r>
            <w:r>
              <w:rPr>
                <w:color w:val="000000"/>
                <w:sz w:val="24"/>
                <w:szCs w:val="24"/>
              </w:rPr>
              <w:t xml:space="preserve"> пр</w:t>
            </w:r>
            <w:proofErr w:type="gramEnd"/>
            <w:r>
              <w:rPr>
                <w:color w:val="000000"/>
                <w:sz w:val="24"/>
                <w:szCs w:val="24"/>
              </w:rPr>
              <w:t>и нормальных условиях</w:t>
            </w:r>
            <w:r w:rsidRPr="000D1ABA">
              <w:rPr>
                <w:color w:val="000000"/>
                <w:sz w:val="24"/>
                <w:szCs w:val="24"/>
              </w:rPr>
              <w:t xml:space="preserve"> не менее 18 месяцев. Срок эксплуатации не менее 5 лет.</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8. ТРЕБОВАНИЯ К ОБЪЕМУ И/ИЛИ СРОКУ ПРЕДОСТАВЛЕНИЯ ГАРАНТИЙ</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jc w:val="both"/>
              <w:rPr>
                <w:i/>
                <w:color w:val="000000"/>
                <w:sz w:val="24"/>
                <w:szCs w:val="24"/>
              </w:rPr>
            </w:pPr>
            <w:r>
              <w:rPr>
                <w:sz w:val="23"/>
                <w:szCs w:val="23"/>
              </w:rPr>
              <w:t>Гарантия на оборудование должна длиться 12 месяцев со дня пуска в эксплуатацию, но не более 18 месяцев с момента подписания акта приема-передачи</w:t>
            </w:r>
            <w:r w:rsidRPr="00461836">
              <w:rPr>
                <w:color w:val="000000"/>
                <w:sz w:val="24"/>
                <w:szCs w:val="24"/>
              </w:rPr>
              <w:t>, кроме компонентов, у которых поставщики гарантируют срок меньше</w:t>
            </w:r>
            <w:r>
              <w:rPr>
                <w:color w:val="000000"/>
                <w:sz w:val="24"/>
                <w:szCs w:val="24"/>
              </w:rPr>
              <w:t>.</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9. ТРЕБОВАНИЯ ПО РЕМОНТОПРИГОДНОСТИ</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jc w:val="both"/>
              <w:rPr>
                <w:i/>
                <w:color w:val="000000"/>
                <w:sz w:val="24"/>
                <w:szCs w:val="24"/>
              </w:rPr>
            </w:pPr>
            <w:r>
              <w:rPr>
                <w:color w:val="000000"/>
                <w:sz w:val="24"/>
                <w:szCs w:val="24"/>
              </w:rPr>
              <w:t>Конструкция установки должна обеспечивать возможность замены/модернизации каждой из составных частей, перечисленных в п. 4.8, независимо от остальных.</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10. ТРЕБОВАНИЯ К ОБСЛУЖИВАНИЮ</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4B0865" w:rsidRDefault="00B232F0" w:rsidP="00C20A9B">
            <w:pPr>
              <w:jc w:val="both"/>
              <w:rPr>
                <w:color w:val="000000"/>
                <w:sz w:val="24"/>
                <w:szCs w:val="24"/>
              </w:rPr>
            </w:pPr>
            <w:r>
              <w:rPr>
                <w:color w:val="000000"/>
                <w:sz w:val="24"/>
                <w:szCs w:val="24"/>
              </w:rPr>
              <w:t>Перечень необходимых сервисных мероприятий, а так же их периодичность должны быть указаны в техническом описании установки.</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11. ЭКОЛОГИЧЕСКИЕ ТРЕБОВАНИЯ</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1F6931" w:rsidRDefault="00B232F0" w:rsidP="00C20A9B">
            <w:pPr>
              <w:rPr>
                <w:i/>
                <w:color w:val="000000"/>
                <w:sz w:val="24"/>
                <w:szCs w:val="24"/>
              </w:rPr>
            </w:pPr>
            <w:r w:rsidRPr="00826070">
              <w:rPr>
                <w:color w:val="000000"/>
                <w:sz w:val="24"/>
                <w:szCs w:val="24"/>
              </w:rPr>
              <w:t xml:space="preserve">В соответствии с </w:t>
            </w:r>
            <w:r w:rsidRPr="00826070">
              <w:rPr>
                <w:color w:val="000000"/>
                <w:sz w:val="24"/>
                <w:szCs w:val="24"/>
                <w:lang w:val="en-US"/>
              </w:rPr>
              <w:t>CE</w:t>
            </w:r>
            <w:r w:rsidRPr="00826070">
              <w:rPr>
                <w:color w:val="000000"/>
                <w:sz w:val="24"/>
                <w:szCs w:val="24"/>
              </w:rPr>
              <w:t xml:space="preserve"> требованиями</w:t>
            </w:r>
            <w:r w:rsidRPr="001F6931">
              <w:rPr>
                <w:i/>
                <w:color w:val="000000"/>
                <w:sz w:val="24"/>
                <w:szCs w:val="24"/>
              </w:rPr>
              <w:t>.</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12. ТРЕБОВАНИЯ ПО БЕЗОПАСНОСТИ</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826070" w:rsidRDefault="00B232F0" w:rsidP="00C20A9B">
            <w:pPr>
              <w:jc w:val="both"/>
              <w:rPr>
                <w:color w:val="000000"/>
                <w:sz w:val="24"/>
                <w:szCs w:val="24"/>
              </w:rPr>
            </w:pPr>
            <w:r>
              <w:rPr>
                <w:color w:val="000000"/>
                <w:sz w:val="24"/>
                <w:szCs w:val="24"/>
              </w:rPr>
              <w:t>Остальные характеристики в</w:t>
            </w:r>
            <w:r w:rsidRPr="00826070">
              <w:rPr>
                <w:color w:val="000000"/>
                <w:sz w:val="24"/>
                <w:szCs w:val="24"/>
              </w:rPr>
              <w:t xml:space="preserve"> соответствии с CE требованиями.</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13. ТРЕБОВАНИЯ К КАЧЕСТВУ И КЛАССИФИКАЦИЯ ОБОРУДОВАНИЯ</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4B0865" w:rsidRDefault="00B232F0" w:rsidP="00C20A9B">
            <w:pPr>
              <w:autoSpaceDE w:val="0"/>
              <w:autoSpaceDN w:val="0"/>
              <w:adjustRightInd w:val="0"/>
              <w:jc w:val="both"/>
              <w:rPr>
                <w:color w:val="000000"/>
                <w:sz w:val="24"/>
                <w:szCs w:val="24"/>
              </w:rPr>
            </w:pPr>
            <w:r w:rsidRPr="004B0865">
              <w:rPr>
                <w:color w:val="000000"/>
                <w:sz w:val="24"/>
                <w:szCs w:val="24"/>
              </w:rPr>
              <w:t xml:space="preserve">Требования к качеству должны соответствовать законодательству на момент изготовления оборудования. </w:t>
            </w:r>
          </w:p>
        </w:tc>
      </w:tr>
    </w:tbl>
    <w:p w:rsidR="00B232F0" w:rsidRDefault="00B232F0" w:rsidP="00B232F0">
      <w:pPr>
        <w:spacing w:line="276" w:lineRule="auto"/>
        <w:jc w:val="center"/>
        <w:rPr>
          <w:color w:val="000000"/>
          <w:sz w:val="26"/>
          <w:szCs w:val="26"/>
        </w:rPr>
      </w:pPr>
    </w:p>
    <w:p w:rsidR="00B232F0" w:rsidRPr="004E02F3" w:rsidRDefault="00B232F0" w:rsidP="00B232F0">
      <w:pPr>
        <w:spacing w:line="276" w:lineRule="auto"/>
        <w:jc w:val="center"/>
        <w:rPr>
          <w:color w:val="000000"/>
        </w:rPr>
      </w:pPr>
      <w:r w:rsidRPr="004E02F3">
        <w:rPr>
          <w:color w:val="000000"/>
        </w:rPr>
        <w:t>РАЗДЕЛ 14. ТЕХНИЧЕСКОЕ СОПРОВОЖДЕНИЕ СТАНДАРТНОГО ПРОМЫШЛЕННОГО ОБОРУДОВАНИЯ</w:t>
      </w:r>
    </w:p>
    <w:p w:rsidR="00B232F0" w:rsidRPr="001F6931" w:rsidRDefault="00B232F0" w:rsidP="00B232F0">
      <w:pPr>
        <w:spacing w:line="276" w:lineRule="auto"/>
        <w:jc w:val="center"/>
        <w:rPr>
          <w:color w:val="000000"/>
          <w:sz w:val="26"/>
          <w:szCs w:val="26"/>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983B1F" w:rsidRDefault="00B232F0" w:rsidP="00C20A9B">
            <w:pPr>
              <w:jc w:val="both"/>
              <w:rPr>
                <w:color w:val="000000"/>
                <w:sz w:val="24"/>
                <w:szCs w:val="24"/>
              </w:rPr>
            </w:pPr>
            <w:r w:rsidRPr="00983B1F">
              <w:rPr>
                <w:color w:val="000000"/>
                <w:sz w:val="24"/>
                <w:szCs w:val="24"/>
              </w:rPr>
              <w:t>При незначительных технических или эксплуатационных проблемах техническая поддержка должна быть оказана по телефону или электронной почте в течение 24 часов.</w:t>
            </w:r>
          </w:p>
          <w:p w:rsidR="00B232F0" w:rsidRPr="001F6931" w:rsidRDefault="00B232F0" w:rsidP="00C20A9B">
            <w:pPr>
              <w:jc w:val="both"/>
              <w:rPr>
                <w:i/>
                <w:color w:val="000000"/>
                <w:sz w:val="24"/>
                <w:szCs w:val="24"/>
              </w:rPr>
            </w:pPr>
            <w:r w:rsidRPr="00983B1F">
              <w:rPr>
                <w:color w:val="000000"/>
                <w:sz w:val="24"/>
                <w:szCs w:val="24"/>
              </w:rPr>
              <w:t>В случае выхода оборудования из строя в период гарантийного срока по вине производителя техническое обслуживание должно быть организовано в течение 14 дней.</w:t>
            </w:r>
          </w:p>
        </w:tc>
      </w:tr>
    </w:tbl>
    <w:p w:rsidR="00B232F0" w:rsidRPr="0054650F" w:rsidRDefault="00B232F0" w:rsidP="00B232F0">
      <w:pPr>
        <w:tabs>
          <w:tab w:val="left" w:pos="540"/>
        </w:tabs>
        <w:jc w:val="center"/>
        <w:rPr>
          <w:color w:val="000000"/>
        </w:rPr>
      </w:pPr>
    </w:p>
    <w:p w:rsidR="00B232F0" w:rsidRPr="001F6931" w:rsidRDefault="00B232F0" w:rsidP="00B232F0">
      <w:pPr>
        <w:tabs>
          <w:tab w:val="left" w:pos="540"/>
        </w:tabs>
        <w:jc w:val="center"/>
        <w:rPr>
          <w:color w:val="000000"/>
        </w:rPr>
      </w:pPr>
      <w:r w:rsidRPr="001F6931">
        <w:rPr>
          <w:color w:val="000000"/>
        </w:rPr>
        <w:t>РАЗДЕЛ 15. ДОПОЛНИТЕЛЬНЫЕ (ИНЫЕ) ТРЕБОВАНИЯ</w:t>
      </w:r>
    </w:p>
    <w:p w:rsidR="00B232F0" w:rsidRPr="001F6931" w:rsidRDefault="00B232F0" w:rsidP="00B232F0">
      <w:pPr>
        <w:tabs>
          <w:tab w:val="left" w:pos="540"/>
        </w:tabs>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Default="00B232F0" w:rsidP="00C20A9B">
            <w:pPr>
              <w:jc w:val="both"/>
              <w:rPr>
                <w:color w:val="000000"/>
                <w:sz w:val="24"/>
                <w:szCs w:val="24"/>
              </w:rPr>
            </w:pPr>
            <w:r w:rsidRPr="00983B1F">
              <w:rPr>
                <w:color w:val="000000"/>
                <w:sz w:val="24"/>
                <w:szCs w:val="24"/>
              </w:rPr>
              <w:t xml:space="preserve">Оборудование должно поставляться комплектно и обеспечивать конструктивную и функциональную совместимость. Оборудование, подлежащее обязательной сертификации, должно иметь сертификат соответствия. Поставляемое оборудование должно находиться в свободной продаже в РФ и поставка оборудования не должна накладывать каких-либо ограничений на ввоз данного оборудования на территорию РФ. </w:t>
            </w:r>
            <w:r w:rsidRPr="00F1535F">
              <w:rPr>
                <w:color w:val="000000"/>
                <w:sz w:val="24"/>
                <w:szCs w:val="24"/>
              </w:rPr>
              <w:t>При поставке программного обеспечения поставщик гарантирует, что не будут нарушены права правообладателей на продукт интеллектуальной собственности.</w:t>
            </w:r>
          </w:p>
          <w:p w:rsidR="00B232F0" w:rsidRPr="004E02F3" w:rsidRDefault="00B232F0" w:rsidP="00C20A9B">
            <w:pPr>
              <w:jc w:val="both"/>
              <w:rPr>
                <w:color w:val="000000"/>
                <w:sz w:val="24"/>
                <w:szCs w:val="24"/>
              </w:rPr>
            </w:pPr>
            <w:r w:rsidRPr="004E02F3">
              <w:rPr>
                <w:color w:val="000000"/>
                <w:sz w:val="24"/>
                <w:szCs w:val="24"/>
              </w:rPr>
              <w:t>Условия поставки должны соответствовать (</w:t>
            </w:r>
            <w:r w:rsidRPr="004E02F3">
              <w:rPr>
                <w:color w:val="000000"/>
                <w:sz w:val="24"/>
                <w:szCs w:val="24"/>
                <w:lang w:val="en-US"/>
              </w:rPr>
              <w:t>DPP</w:t>
            </w:r>
            <w:r w:rsidRPr="004E02F3">
              <w:rPr>
                <w:color w:val="000000"/>
                <w:sz w:val="24"/>
                <w:szCs w:val="24"/>
              </w:rPr>
              <w:t xml:space="preserve">, Снежинск, </w:t>
            </w:r>
            <w:r w:rsidRPr="004E02F3">
              <w:rPr>
                <w:color w:val="000000"/>
                <w:sz w:val="24"/>
                <w:szCs w:val="24"/>
                <w:lang w:val="en-US"/>
              </w:rPr>
              <w:t>INCOTERMS</w:t>
            </w:r>
            <w:r w:rsidRPr="004E02F3">
              <w:rPr>
                <w:color w:val="000000"/>
                <w:sz w:val="24"/>
                <w:szCs w:val="24"/>
              </w:rPr>
              <w:t xml:space="preserve"> 2010).</w:t>
            </w:r>
          </w:p>
          <w:p w:rsidR="00B232F0" w:rsidRPr="00983B1F" w:rsidRDefault="00B232F0" w:rsidP="00C20A9B">
            <w:pPr>
              <w:jc w:val="both"/>
              <w:rPr>
                <w:color w:val="000000"/>
                <w:sz w:val="24"/>
                <w:szCs w:val="24"/>
              </w:rPr>
            </w:pPr>
            <w:r w:rsidRPr="00F1535F">
              <w:rPr>
                <w:sz w:val="24"/>
                <w:szCs w:val="24"/>
              </w:rPr>
              <w:t>В общую сумму контракта должны входить НДС, полный комплект технической документации, налоги и другие обязательные платежи, а также затраты на проведение предварительной приёмки, монтаж, ввод оборудования в эксплуатацию на предприятии Покупателя.</w:t>
            </w:r>
          </w:p>
        </w:tc>
      </w:tr>
    </w:tbl>
    <w:p w:rsidR="00B232F0" w:rsidRPr="0054650F"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16. ТРЕБОВАНИЯ К КОЛИЧЕСТВУ И СРОКУ (ПЕРИОДИЧНОСТИ) ПОСТАВКИ</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983B1F" w:rsidRDefault="00B232F0" w:rsidP="009B5258">
            <w:pPr>
              <w:jc w:val="both"/>
              <w:rPr>
                <w:color w:val="000000"/>
                <w:sz w:val="24"/>
                <w:szCs w:val="24"/>
              </w:rPr>
            </w:pPr>
            <w:r w:rsidRPr="00D6532C">
              <w:rPr>
                <w:color w:val="000000"/>
                <w:sz w:val="24"/>
                <w:szCs w:val="24"/>
              </w:rPr>
              <w:t>Поставка оборудования осущес</w:t>
            </w:r>
            <w:r>
              <w:rPr>
                <w:color w:val="000000"/>
                <w:sz w:val="24"/>
                <w:szCs w:val="24"/>
              </w:rPr>
              <w:t xml:space="preserve">твляется в срок не позднее </w:t>
            </w:r>
            <w:r w:rsidR="009B5258">
              <w:rPr>
                <w:color w:val="000000"/>
                <w:sz w:val="24"/>
                <w:szCs w:val="24"/>
              </w:rPr>
              <w:t xml:space="preserve">31 августа </w:t>
            </w:r>
            <w:r w:rsidRPr="00D6532C">
              <w:rPr>
                <w:color w:val="000000"/>
                <w:sz w:val="24"/>
                <w:szCs w:val="24"/>
              </w:rPr>
              <w:t>201</w:t>
            </w:r>
            <w:r w:rsidR="009B5258">
              <w:rPr>
                <w:color w:val="000000"/>
                <w:sz w:val="24"/>
                <w:szCs w:val="24"/>
              </w:rPr>
              <w:t>5</w:t>
            </w:r>
            <w:bookmarkStart w:id="0" w:name="_GoBack"/>
            <w:bookmarkEnd w:id="0"/>
            <w:r w:rsidRPr="00D6532C">
              <w:rPr>
                <w:color w:val="000000"/>
                <w:sz w:val="24"/>
                <w:szCs w:val="24"/>
              </w:rPr>
              <w:t xml:space="preserve"> г.</w:t>
            </w:r>
          </w:p>
        </w:tc>
      </w:tr>
    </w:tbl>
    <w:p w:rsidR="00B232F0" w:rsidRPr="001F6931" w:rsidRDefault="00B232F0" w:rsidP="00B232F0">
      <w:pPr>
        <w:jc w:val="center"/>
        <w:rPr>
          <w:color w:val="000000"/>
        </w:rPr>
      </w:pPr>
    </w:p>
    <w:p w:rsidR="00B232F0" w:rsidRPr="001F6931" w:rsidRDefault="00B232F0" w:rsidP="00B232F0">
      <w:pPr>
        <w:jc w:val="center"/>
        <w:rPr>
          <w:color w:val="000000"/>
        </w:rPr>
      </w:pPr>
      <w:r w:rsidRPr="001F6931">
        <w:rPr>
          <w:color w:val="000000"/>
        </w:rPr>
        <w:t>РАЗДЕЛ 17. ТРЕБОВАНИЕ К ФОРМЕ ПРЕДСТАВЛЯЕМОЙ ИНФОРМАЦИИ</w:t>
      </w:r>
    </w:p>
    <w:p w:rsidR="00B232F0" w:rsidRPr="001F6931" w:rsidRDefault="00B232F0" w:rsidP="00B232F0">
      <w:pPr>
        <w:jc w:val="center"/>
        <w:rPr>
          <w:color w:val="000000"/>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6"/>
      </w:tblGrid>
      <w:tr w:rsidR="00B232F0" w:rsidRPr="001F6931" w:rsidTr="00C20A9B">
        <w:trPr>
          <w:trHeight w:val="399"/>
        </w:trPr>
        <w:tc>
          <w:tcPr>
            <w:tcW w:w="9356" w:type="dxa"/>
            <w:tcBorders>
              <w:top w:val="single" w:sz="4" w:space="0" w:color="auto"/>
              <w:left w:val="single" w:sz="4" w:space="0" w:color="auto"/>
              <w:right w:val="single" w:sz="4" w:space="0" w:color="auto"/>
            </w:tcBorders>
          </w:tcPr>
          <w:p w:rsidR="00B232F0" w:rsidRPr="00826070" w:rsidRDefault="00B232F0" w:rsidP="005C220D">
            <w:pPr>
              <w:jc w:val="both"/>
              <w:rPr>
                <w:color w:val="000000"/>
                <w:sz w:val="24"/>
                <w:szCs w:val="24"/>
              </w:rPr>
            </w:pPr>
            <w:r w:rsidRPr="00826070">
              <w:rPr>
                <w:sz w:val="24"/>
                <w:szCs w:val="24"/>
              </w:rPr>
              <w:t xml:space="preserve">Вместе с оборудованием передаётся документация (одна печатная версия и </w:t>
            </w:r>
            <w:r>
              <w:rPr>
                <w:sz w:val="24"/>
                <w:szCs w:val="24"/>
              </w:rPr>
              <w:t>одна электронная версия</w:t>
            </w:r>
            <w:r w:rsidRPr="00826070">
              <w:rPr>
                <w:sz w:val="24"/>
                <w:szCs w:val="24"/>
              </w:rPr>
              <w:t xml:space="preserve">) на русском </w:t>
            </w:r>
            <w:r w:rsidR="005C220D">
              <w:rPr>
                <w:sz w:val="24"/>
                <w:szCs w:val="24"/>
              </w:rPr>
              <w:t xml:space="preserve">языке </w:t>
            </w:r>
            <w:r w:rsidRPr="00826070">
              <w:rPr>
                <w:sz w:val="24"/>
                <w:szCs w:val="24"/>
              </w:rPr>
              <w:t xml:space="preserve">в соответствии с </w:t>
            </w:r>
            <w:r w:rsidRPr="00826070">
              <w:rPr>
                <w:sz w:val="24"/>
                <w:szCs w:val="24"/>
                <w:lang w:val="en-US"/>
              </w:rPr>
              <w:t>CE</w:t>
            </w:r>
            <w:r w:rsidRPr="00826070">
              <w:rPr>
                <w:sz w:val="24"/>
                <w:szCs w:val="24"/>
              </w:rPr>
              <w:t xml:space="preserve"> правилами.</w:t>
            </w:r>
          </w:p>
        </w:tc>
      </w:tr>
    </w:tbl>
    <w:p w:rsidR="00B232F0" w:rsidRPr="001F6931" w:rsidRDefault="00B232F0" w:rsidP="00B232F0">
      <w:pPr>
        <w:jc w:val="center"/>
        <w:rPr>
          <w:color w:val="000000"/>
          <w:sz w:val="24"/>
          <w:szCs w:val="24"/>
        </w:rPr>
      </w:pPr>
    </w:p>
    <w:p w:rsidR="00B232F0" w:rsidRPr="001F6931" w:rsidRDefault="00B232F0" w:rsidP="00B232F0">
      <w:pPr>
        <w:jc w:val="center"/>
        <w:rPr>
          <w:color w:val="000000"/>
          <w:sz w:val="24"/>
          <w:szCs w:val="24"/>
        </w:rPr>
      </w:pPr>
      <w:r w:rsidRPr="001F6931">
        <w:rPr>
          <w:color w:val="000000"/>
        </w:rPr>
        <w:t>РАЗДЕЛ 18. ТРЕБОВАНИЯ К ТЕХНИЧЕСКОМУ ОБУЧЕНИЮ ПЕРСОНАЛА ЗАКАЗЧИКА</w:t>
      </w:r>
    </w:p>
    <w:p w:rsidR="00B232F0" w:rsidRPr="001F6931" w:rsidRDefault="00B232F0" w:rsidP="00B232F0">
      <w:pPr>
        <w:jc w:val="center"/>
        <w:rPr>
          <w:color w:val="000000"/>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B232F0" w:rsidRPr="001F6931" w:rsidTr="00C20A9B">
        <w:tc>
          <w:tcPr>
            <w:tcW w:w="9747" w:type="dxa"/>
            <w:tcBorders>
              <w:top w:val="single" w:sz="4" w:space="0" w:color="auto"/>
              <w:left w:val="single" w:sz="4" w:space="0" w:color="auto"/>
              <w:bottom w:val="single" w:sz="4" w:space="0" w:color="auto"/>
              <w:right w:val="single" w:sz="4" w:space="0" w:color="auto"/>
            </w:tcBorders>
          </w:tcPr>
          <w:p w:rsidR="00B232F0" w:rsidRPr="00F1535F" w:rsidRDefault="00B232F0" w:rsidP="00C20A9B">
            <w:pPr>
              <w:jc w:val="both"/>
              <w:rPr>
                <w:color w:val="000000"/>
                <w:sz w:val="24"/>
                <w:szCs w:val="24"/>
              </w:rPr>
            </w:pPr>
            <w:r>
              <w:rPr>
                <w:color w:val="000000"/>
                <w:sz w:val="24"/>
                <w:szCs w:val="24"/>
              </w:rPr>
              <w:t>Техническое обучение персонала заказчика не требуется при наличии инструкции по эксплуатации на русском языке.</w:t>
            </w:r>
          </w:p>
        </w:tc>
      </w:tr>
    </w:tbl>
    <w:p w:rsidR="00B232F0" w:rsidRPr="001F6931" w:rsidRDefault="00B232F0" w:rsidP="00B232F0">
      <w:pPr>
        <w:rPr>
          <w:color w:val="000000"/>
          <w:sz w:val="26"/>
          <w:szCs w:val="26"/>
        </w:rPr>
      </w:pPr>
    </w:p>
    <w:p w:rsidR="00B232F0" w:rsidRPr="001F6931" w:rsidRDefault="00B232F0" w:rsidP="00B232F0">
      <w:pPr>
        <w:jc w:val="center"/>
        <w:rPr>
          <w:color w:val="000000"/>
        </w:rPr>
      </w:pPr>
      <w:r w:rsidRPr="001F6931">
        <w:rPr>
          <w:color w:val="000000"/>
        </w:rPr>
        <w:t>РАЗДЕЛ 19. ПЕРЕЧЕНЬ ПРИНЯТЫХ СОКРАЩЕНИЙ</w:t>
      </w:r>
    </w:p>
    <w:p w:rsidR="00B232F0" w:rsidRPr="001F6931" w:rsidRDefault="00B232F0" w:rsidP="00B232F0">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2410"/>
        <w:gridCol w:w="6237"/>
      </w:tblGrid>
      <w:tr w:rsidR="00B232F0" w:rsidRPr="001F6931" w:rsidTr="00C20A9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2410"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autoSpaceDE w:val="0"/>
              <w:autoSpaceDN w:val="0"/>
              <w:adjustRightInd w:val="0"/>
              <w:jc w:val="center"/>
              <w:rPr>
                <w:color w:val="000000"/>
                <w:sz w:val="24"/>
                <w:szCs w:val="24"/>
              </w:rPr>
            </w:pPr>
            <w:r w:rsidRPr="001F6931">
              <w:rPr>
                <w:color w:val="000000"/>
                <w:sz w:val="24"/>
                <w:szCs w:val="24"/>
              </w:rPr>
              <w:t>Сокращение</w:t>
            </w:r>
          </w:p>
        </w:tc>
        <w:tc>
          <w:tcPr>
            <w:tcW w:w="6237"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jc w:val="center"/>
              <w:rPr>
                <w:color w:val="000000"/>
                <w:sz w:val="24"/>
                <w:szCs w:val="24"/>
              </w:rPr>
            </w:pPr>
            <w:r w:rsidRPr="001F6931">
              <w:rPr>
                <w:color w:val="000000"/>
                <w:sz w:val="24"/>
                <w:szCs w:val="24"/>
              </w:rPr>
              <w:t>Расшифровка сокращения</w:t>
            </w:r>
          </w:p>
        </w:tc>
      </w:tr>
      <w:tr w:rsidR="00B232F0" w:rsidRPr="001F6931" w:rsidTr="00C20A9B">
        <w:trPr>
          <w:trHeight w:val="399"/>
        </w:trPr>
        <w:tc>
          <w:tcPr>
            <w:tcW w:w="709" w:type="dxa"/>
            <w:tcBorders>
              <w:top w:val="single" w:sz="4" w:space="0" w:color="auto"/>
              <w:left w:val="single" w:sz="4" w:space="0" w:color="auto"/>
              <w:right w:val="single" w:sz="4" w:space="0" w:color="auto"/>
            </w:tcBorders>
          </w:tcPr>
          <w:p w:rsidR="00B232F0" w:rsidRPr="001F6931" w:rsidRDefault="00B232F0" w:rsidP="00C20A9B">
            <w:pPr>
              <w:jc w:val="both"/>
              <w:rPr>
                <w:color w:val="000000"/>
                <w:sz w:val="24"/>
                <w:szCs w:val="24"/>
              </w:rPr>
            </w:pPr>
          </w:p>
        </w:tc>
        <w:tc>
          <w:tcPr>
            <w:tcW w:w="2410"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autoSpaceDE w:val="0"/>
              <w:autoSpaceDN w:val="0"/>
              <w:adjustRightInd w:val="0"/>
              <w:rPr>
                <w:color w:val="000000"/>
                <w:sz w:val="24"/>
                <w:szCs w:val="24"/>
              </w:rPr>
            </w:pPr>
          </w:p>
        </w:tc>
        <w:tc>
          <w:tcPr>
            <w:tcW w:w="6237"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i/>
                <w:color w:val="000000"/>
                <w:sz w:val="24"/>
                <w:szCs w:val="24"/>
              </w:rPr>
            </w:pPr>
          </w:p>
        </w:tc>
      </w:tr>
    </w:tbl>
    <w:p w:rsidR="00B232F0" w:rsidRPr="001F6931" w:rsidRDefault="00B232F0" w:rsidP="00B232F0">
      <w:pPr>
        <w:ind w:firstLine="567"/>
        <w:jc w:val="both"/>
        <w:rPr>
          <w:color w:val="000000"/>
          <w:sz w:val="24"/>
          <w:szCs w:val="24"/>
        </w:rPr>
      </w:pPr>
    </w:p>
    <w:p w:rsidR="00B232F0" w:rsidRPr="001F6931" w:rsidRDefault="00B232F0" w:rsidP="00B232F0">
      <w:pPr>
        <w:jc w:val="center"/>
        <w:rPr>
          <w:color w:val="000000"/>
        </w:rPr>
      </w:pPr>
      <w:r w:rsidRPr="001F6931">
        <w:rPr>
          <w:color w:val="000000"/>
        </w:rPr>
        <w:t>РАЗДЕЛ 20. ПЕРЕЧЕНЬ ПРИЛОЖЕНИЙ</w:t>
      </w:r>
    </w:p>
    <w:p w:rsidR="00B232F0" w:rsidRPr="001F6931" w:rsidRDefault="00B232F0" w:rsidP="00B232F0">
      <w:pPr>
        <w:ind w:firstLine="567"/>
        <w:jc w:val="both"/>
        <w:rPr>
          <w:color w:val="000000"/>
          <w:sz w:val="24"/>
          <w:szCs w:val="24"/>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09"/>
        <w:gridCol w:w="7229"/>
        <w:gridCol w:w="1418"/>
      </w:tblGrid>
      <w:tr w:rsidR="00B232F0" w:rsidRPr="001F6931" w:rsidTr="00C20A9B">
        <w:trPr>
          <w:trHeight w:val="399"/>
        </w:trPr>
        <w:tc>
          <w:tcPr>
            <w:tcW w:w="709"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jc w:val="center"/>
              <w:rPr>
                <w:color w:val="000000"/>
                <w:sz w:val="24"/>
                <w:szCs w:val="24"/>
              </w:rPr>
            </w:pPr>
            <w:r w:rsidRPr="001F6931">
              <w:rPr>
                <w:color w:val="000000"/>
                <w:sz w:val="24"/>
                <w:szCs w:val="24"/>
              </w:rPr>
              <w:t xml:space="preserve">№ </w:t>
            </w:r>
            <w:proofErr w:type="gramStart"/>
            <w:r w:rsidRPr="001F6931">
              <w:rPr>
                <w:color w:val="000000"/>
                <w:sz w:val="24"/>
                <w:szCs w:val="24"/>
              </w:rPr>
              <w:t>п</w:t>
            </w:r>
            <w:proofErr w:type="gramEnd"/>
            <w:r w:rsidRPr="001F6931">
              <w:rPr>
                <w:color w:val="000000"/>
                <w:sz w:val="24"/>
                <w:szCs w:val="24"/>
              </w:rPr>
              <w:t>/п</w:t>
            </w:r>
          </w:p>
        </w:tc>
        <w:tc>
          <w:tcPr>
            <w:tcW w:w="7229"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autoSpaceDE w:val="0"/>
              <w:autoSpaceDN w:val="0"/>
              <w:adjustRightInd w:val="0"/>
              <w:jc w:val="center"/>
              <w:rPr>
                <w:color w:val="000000"/>
                <w:sz w:val="24"/>
                <w:szCs w:val="24"/>
              </w:rPr>
            </w:pPr>
            <w:r w:rsidRPr="001F6931">
              <w:rPr>
                <w:color w:val="000000"/>
                <w:sz w:val="24"/>
                <w:szCs w:val="24"/>
              </w:rPr>
              <w:t>Наименование приложения</w:t>
            </w:r>
          </w:p>
        </w:tc>
        <w:tc>
          <w:tcPr>
            <w:tcW w:w="1418" w:type="dxa"/>
            <w:tcBorders>
              <w:top w:val="single" w:sz="4" w:space="0" w:color="auto"/>
              <w:left w:val="single" w:sz="4" w:space="0" w:color="auto"/>
              <w:bottom w:val="single" w:sz="4" w:space="0" w:color="auto"/>
              <w:right w:val="single" w:sz="4" w:space="0" w:color="auto"/>
            </w:tcBorders>
            <w:vAlign w:val="center"/>
          </w:tcPr>
          <w:p w:rsidR="00B232F0" w:rsidRPr="001F6931" w:rsidRDefault="00B232F0" w:rsidP="00C20A9B">
            <w:pPr>
              <w:jc w:val="center"/>
              <w:rPr>
                <w:color w:val="000000"/>
                <w:sz w:val="24"/>
                <w:szCs w:val="24"/>
              </w:rPr>
            </w:pPr>
            <w:r w:rsidRPr="001F6931">
              <w:rPr>
                <w:color w:val="000000"/>
                <w:sz w:val="24"/>
                <w:szCs w:val="24"/>
              </w:rPr>
              <w:t>Номер страницы</w:t>
            </w:r>
          </w:p>
        </w:tc>
      </w:tr>
      <w:tr w:rsidR="00B232F0" w:rsidRPr="001F6931" w:rsidTr="00C20A9B">
        <w:trPr>
          <w:trHeight w:val="399"/>
        </w:trPr>
        <w:tc>
          <w:tcPr>
            <w:tcW w:w="709"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color w:val="000000"/>
                <w:sz w:val="24"/>
                <w:szCs w:val="24"/>
              </w:rPr>
            </w:pPr>
          </w:p>
        </w:tc>
        <w:tc>
          <w:tcPr>
            <w:tcW w:w="7229"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autoSpaceDE w:val="0"/>
              <w:autoSpaceDN w:val="0"/>
              <w:adjustRightInd w:val="0"/>
              <w:rPr>
                <w:color w:val="000000"/>
                <w:sz w:val="24"/>
                <w:szCs w:val="24"/>
              </w:rPr>
            </w:pPr>
          </w:p>
        </w:tc>
        <w:tc>
          <w:tcPr>
            <w:tcW w:w="1418" w:type="dxa"/>
            <w:tcBorders>
              <w:top w:val="single" w:sz="4" w:space="0" w:color="auto"/>
              <w:left w:val="single" w:sz="4" w:space="0" w:color="auto"/>
              <w:bottom w:val="single" w:sz="4" w:space="0" w:color="auto"/>
              <w:right w:val="single" w:sz="4" w:space="0" w:color="auto"/>
            </w:tcBorders>
          </w:tcPr>
          <w:p w:rsidR="00B232F0" w:rsidRPr="001F6931" w:rsidRDefault="00B232F0" w:rsidP="00C20A9B">
            <w:pPr>
              <w:jc w:val="both"/>
              <w:rPr>
                <w:i/>
                <w:color w:val="000000"/>
                <w:sz w:val="24"/>
                <w:szCs w:val="24"/>
              </w:rPr>
            </w:pPr>
          </w:p>
        </w:tc>
      </w:tr>
    </w:tbl>
    <w:p w:rsidR="00B232F0" w:rsidRDefault="00B232F0" w:rsidP="00B232F0"/>
    <w:p w:rsidR="00B232F0" w:rsidRDefault="00B232F0" w:rsidP="00B232F0"/>
    <w:p w:rsidR="00CF29FE" w:rsidRDefault="00CF29FE" w:rsidP="00B232F0"/>
    <w:sectPr w:rsidR="00CF29FE" w:rsidSect="00E07F4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9"/>
    <w:multiLevelType w:val="multilevel"/>
    <w:tmpl w:val="00000009"/>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
    <w:nsid w:val="0B2820B8"/>
    <w:multiLevelType w:val="hybridMultilevel"/>
    <w:tmpl w:val="3D509E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nsid w:val="0DAA68F1"/>
    <w:multiLevelType w:val="hybridMultilevel"/>
    <w:tmpl w:val="5D5AC0F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11E543A"/>
    <w:multiLevelType w:val="hybridMultilevel"/>
    <w:tmpl w:val="9A7E5246"/>
    <w:lvl w:ilvl="0" w:tplc="D632FD22">
      <w:start w:val="1"/>
      <w:numFmt w:val="decimal"/>
      <w:lvlText w:val="%1."/>
      <w:lvlJc w:val="left"/>
      <w:pPr>
        <w:ind w:left="678" w:hanging="360"/>
      </w:pPr>
      <w:rPr>
        <w:rFonts w:hint="default"/>
      </w:rPr>
    </w:lvl>
    <w:lvl w:ilvl="1" w:tplc="04190019" w:tentative="1">
      <w:start w:val="1"/>
      <w:numFmt w:val="lowerLetter"/>
      <w:lvlText w:val="%2."/>
      <w:lvlJc w:val="left"/>
      <w:pPr>
        <w:ind w:left="1398" w:hanging="360"/>
      </w:pPr>
    </w:lvl>
    <w:lvl w:ilvl="2" w:tplc="0419001B" w:tentative="1">
      <w:start w:val="1"/>
      <w:numFmt w:val="lowerRoman"/>
      <w:lvlText w:val="%3."/>
      <w:lvlJc w:val="right"/>
      <w:pPr>
        <w:ind w:left="2118" w:hanging="180"/>
      </w:pPr>
    </w:lvl>
    <w:lvl w:ilvl="3" w:tplc="0419000F" w:tentative="1">
      <w:start w:val="1"/>
      <w:numFmt w:val="decimal"/>
      <w:lvlText w:val="%4."/>
      <w:lvlJc w:val="left"/>
      <w:pPr>
        <w:ind w:left="2838" w:hanging="360"/>
      </w:pPr>
    </w:lvl>
    <w:lvl w:ilvl="4" w:tplc="04190019" w:tentative="1">
      <w:start w:val="1"/>
      <w:numFmt w:val="lowerLetter"/>
      <w:lvlText w:val="%5."/>
      <w:lvlJc w:val="left"/>
      <w:pPr>
        <w:ind w:left="3558" w:hanging="360"/>
      </w:pPr>
    </w:lvl>
    <w:lvl w:ilvl="5" w:tplc="0419001B" w:tentative="1">
      <w:start w:val="1"/>
      <w:numFmt w:val="lowerRoman"/>
      <w:lvlText w:val="%6."/>
      <w:lvlJc w:val="right"/>
      <w:pPr>
        <w:ind w:left="4278" w:hanging="180"/>
      </w:pPr>
    </w:lvl>
    <w:lvl w:ilvl="6" w:tplc="0419000F" w:tentative="1">
      <w:start w:val="1"/>
      <w:numFmt w:val="decimal"/>
      <w:lvlText w:val="%7."/>
      <w:lvlJc w:val="left"/>
      <w:pPr>
        <w:ind w:left="4998" w:hanging="360"/>
      </w:pPr>
    </w:lvl>
    <w:lvl w:ilvl="7" w:tplc="04190019" w:tentative="1">
      <w:start w:val="1"/>
      <w:numFmt w:val="lowerLetter"/>
      <w:lvlText w:val="%8."/>
      <w:lvlJc w:val="left"/>
      <w:pPr>
        <w:ind w:left="5718" w:hanging="360"/>
      </w:pPr>
    </w:lvl>
    <w:lvl w:ilvl="8" w:tplc="0419001B" w:tentative="1">
      <w:start w:val="1"/>
      <w:numFmt w:val="lowerRoman"/>
      <w:lvlText w:val="%9."/>
      <w:lvlJc w:val="right"/>
      <w:pPr>
        <w:ind w:left="6438" w:hanging="180"/>
      </w:pPr>
    </w:lvl>
  </w:abstractNum>
  <w:abstractNum w:abstractNumId="4">
    <w:nsid w:val="17A01193"/>
    <w:multiLevelType w:val="hybridMultilevel"/>
    <w:tmpl w:val="1144DC82"/>
    <w:lvl w:ilvl="0" w:tplc="0419000F">
      <w:start w:val="1"/>
      <w:numFmt w:val="decimal"/>
      <w:lvlText w:val="%1."/>
      <w:lvlJc w:val="left"/>
      <w:pPr>
        <w:ind w:left="1463" w:hanging="360"/>
      </w:pPr>
    </w:lvl>
    <w:lvl w:ilvl="1" w:tplc="04190019" w:tentative="1">
      <w:start w:val="1"/>
      <w:numFmt w:val="lowerLetter"/>
      <w:lvlText w:val="%2."/>
      <w:lvlJc w:val="left"/>
      <w:pPr>
        <w:ind w:left="2183" w:hanging="360"/>
      </w:pPr>
    </w:lvl>
    <w:lvl w:ilvl="2" w:tplc="0419001B" w:tentative="1">
      <w:start w:val="1"/>
      <w:numFmt w:val="lowerRoman"/>
      <w:lvlText w:val="%3."/>
      <w:lvlJc w:val="right"/>
      <w:pPr>
        <w:ind w:left="2903" w:hanging="180"/>
      </w:pPr>
    </w:lvl>
    <w:lvl w:ilvl="3" w:tplc="0419000F" w:tentative="1">
      <w:start w:val="1"/>
      <w:numFmt w:val="decimal"/>
      <w:lvlText w:val="%4."/>
      <w:lvlJc w:val="left"/>
      <w:pPr>
        <w:ind w:left="3623" w:hanging="360"/>
      </w:pPr>
    </w:lvl>
    <w:lvl w:ilvl="4" w:tplc="04190019" w:tentative="1">
      <w:start w:val="1"/>
      <w:numFmt w:val="lowerLetter"/>
      <w:lvlText w:val="%5."/>
      <w:lvlJc w:val="left"/>
      <w:pPr>
        <w:ind w:left="4343" w:hanging="360"/>
      </w:pPr>
    </w:lvl>
    <w:lvl w:ilvl="5" w:tplc="0419001B" w:tentative="1">
      <w:start w:val="1"/>
      <w:numFmt w:val="lowerRoman"/>
      <w:lvlText w:val="%6."/>
      <w:lvlJc w:val="right"/>
      <w:pPr>
        <w:ind w:left="5063" w:hanging="180"/>
      </w:pPr>
    </w:lvl>
    <w:lvl w:ilvl="6" w:tplc="0419000F" w:tentative="1">
      <w:start w:val="1"/>
      <w:numFmt w:val="decimal"/>
      <w:lvlText w:val="%7."/>
      <w:lvlJc w:val="left"/>
      <w:pPr>
        <w:ind w:left="5783" w:hanging="360"/>
      </w:pPr>
    </w:lvl>
    <w:lvl w:ilvl="7" w:tplc="04190019" w:tentative="1">
      <w:start w:val="1"/>
      <w:numFmt w:val="lowerLetter"/>
      <w:lvlText w:val="%8."/>
      <w:lvlJc w:val="left"/>
      <w:pPr>
        <w:ind w:left="6503" w:hanging="360"/>
      </w:pPr>
    </w:lvl>
    <w:lvl w:ilvl="8" w:tplc="0419001B" w:tentative="1">
      <w:start w:val="1"/>
      <w:numFmt w:val="lowerRoman"/>
      <w:lvlText w:val="%9."/>
      <w:lvlJc w:val="right"/>
      <w:pPr>
        <w:ind w:left="7223" w:hanging="180"/>
      </w:pPr>
    </w:lvl>
  </w:abstractNum>
  <w:abstractNum w:abstractNumId="5">
    <w:nsid w:val="1B0A752D"/>
    <w:multiLevelType w:val="hybridMultilevel"/>
    <w:tmpl w:val="0C28DED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24DD5900"/>
    <w:multiLevelType w:val="hybridMultilevel"/>
    <w:tmpl w:val="8F7E4CF0"/>
    <w:lvl w:ilvl="0" w:tplc="EA7E9E2A">
      <w:start w:val="2"/>
      <w:numFmt w:val="decimal"/>
      <w:lvlText w:val="%1."/>
      <w:lvlJc w:val="left"/>
      <w:pPr>
        <w:ind w:left="1505" w:hanging="360"/>
      </w:pPr>
      <w:rPr>
        <w:rFonts w:ascii="Times New Roman" w:hAnsi="Times New Roman" w:cs="Times New Roman" w:hint="default"/>
      </w:rPr>
    </w:lvl>
    <w:lvl w:ilvl="1" w:tplc="04190019" w:tentative="1">
      <w:start w:val="1"/>
      <w:numFmt w:val="lowerLetter"/>
      <w:lvlText w:val="%2."/>
      <w:lvlJc w:val="left"/>
      <w:pPr>
        <w:ind w:left="2225" w:hanging="360"/>
      </w:pPr>
    </w:lvl>
    <w:lvl w:ilvl="2" w:tplc="0419001B" w:tentative="1">
      <w:start w:val="1"/>
      <w:numFmt w:val="lowerRoman"/>
      <w:lvlText w:val="%3."/>
      <w:lvlJc w:val="right"/>
      <w:pPr>
        <w:ind w:left="2945" w:hanging="180"/>
      </w:pPr>
    </w:lvl>
    <w:lvl w:ilvl="3" w:tplc="0419000F" w:tentative="1">
      <w:start w:val="1"/>
      <w:numFmt w:val="decimal"/>
      <w:lvlText w:val="%4."/>
      <w:lvlJc w:val="left"/>
      <w:pPr>
        <w:ind w:left="3665" w:hanging="360"/>
      </w:pPr>
    </w:lvl>
    <w:lvl w:ilvl="4" w:tplc="04190019" w:tentative="1">
      <w:start w:val="1"/>
      <w:numFmt w:val="lowerLetter"/>
      <w:lvlText w:val="%5."/>
      <w:lvlJc w:val="left"/>
      <w:pPr>
        <w:ind w:left="4385" w:hanging="360"/>
      </w:pPr>
    </w:lvl>
    <w:lvl w:ilvl="5" w:tplc="0419001B" w:tentative="1">
      <w:start w:val="1"/>
      <w:numFmt w:val="lowerRoman"/>
      <w:lvlText w:val="%6."/>
      <w:lvlJc w:val="right"/>
      <w:pPr>
        <w:ind w:left="5105" w:hanging="180"/>
      </w:pPr>
    </w:lvl>
    <w:lvl w:ilvl="6" w:tplc="0419000F" w:tentative="1">
      <w:start w:val="1"/>
      <w:numFmt w:val="decimal"/>
      <w:lvlText w:val="%7."/>
      <w:lvlJc w:val="left"/>
      <w:pPr>
        <w:ind w:left="5825" w:hanging="360"/>
      </w:pPr>
    </w:lvl>
    <w:lvl w:ilvl="7" w:tplc="04190019" w:tentative="1">
      <w:start w:val="1"/>
      <w:numFmt w:val="lowerLetter"/>
      <w:lvlText w:val="%8."/>
      <w:lvlJc w:val="left"/>
      <w:pPr>
        <w:ind w:left="6545" w:hanging="360"/>
      </w:pPr>
    </w:lvl>
    <w:lvl w:ilvl="8" w:tplc="0419001B" w:tentative="1">
      <w:start w:val="1"/>
      <w:numFmt w:val="lowerRoman"/>
      <w:lvlText w:val="%9."/>
      <w:lvlJc w:val="right"/>
      <w:pPr>
        <w:ind w:left="7265" w:hanging="180"/>
      </w:pPr>
    </w:lvl>
  </w:abstractNum>
  <w:abstractNum w:abstractNumId="7">
    <w:nsid w:val="32966D98"/>
    <w:multiLevelType w:val="hybridMultilevel"/>
    <w:tmpl w:val="5F9C78EE"/>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8">
    <w:nsid w:val="33185C3C"/>
    <w:multiLevelType w:val="hybridMultilevel"/>
    <w:tmpl w:val="7C5E82EE"/>
    <w:lvl w:ilvl="0" w:tplc="04190001">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9">
    <w:nsid w:val="351946FA"/>
    <w:multiLevelType w:val="singleLevel"/>
    <w:tmpl w:val="04190005"/>
    <w:lvl w:ilvl="0">
      <w:start w:val="1"/>
      <w:numFmt w:val="bullet"/>
      <w:lvlText w:val=""/>
      <w:lvlJc w:val="left"/>
      <w:pPr>
        <w:tabs>
          <w:tab w:val="num" w:pos="360"/>
        </w:tabs>
        <w:ind w:left="360" w:hanging="360"/>
      </w:pPr>
      <w:rPr>
        <w:rFonts w:ascii="Wingdings" w:hAnsi="Wingdings" w:hint="default"/>
      </w:rPr>
    </w:lvl>
  </w:abstractNum>
  <w:abstractNum w:abstractNumId="10">
    <w:nsid w:val="4ECF102B"/>
    <w:multiLevelType w:val="hybridMultilevel"/>
    <w:tmpl w:val="06A06962"/>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1">
    <w:nsid w:val="57D429DD"/>
    <w:multiLevelType w:val="hybridMultilevel"/>
    <w:tmpl w:val="9DB0FF6C"/>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2">
    <w:nsid w:val="671A28FF"/>
    <w:multiLevelType w:val="hybridMultilevel"/>
    <w:tmpl w:val="162E27C4"/>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3">
    <w:nsid w:val="67462A04"/>
    <w:multiLevelType w:val="hybridMultilevel"/>
    <w:tmpl w:val="19B81A6A"/>
    <w:lvl w:ilvl="0" w:tplc="04190001">
      <w:start w:val="1"/>
      <w:numFmt w:val="bullet"/>
      <w:lvlText w:val=""/>
      <w:lvlJc w:val="left"/>
      <w:pPr>
        <w:ind w:left="1038" w:hanging="360"/>
      </w:pPr>
      <w:rPr>
        <w:rFonts w:ascii="Symbol" w:hAnsi="Symbol" w:hint="default"/>
      </w:rPr>
    </w:lvl>
    <w:lvl w:ilvl="1" w:tplc="04190003" w:tentative="1">
      <w:start w:val="1"/>
      <w:numFmt w:val="bullet"/>
      <w:lvlText w:val="o"/>
      <w:lvlJc w:val="left"/>
      <w:pPr>
        <w:ind w:left="1758" w:hanging="360"/>
      </w:pPr>
      <w:rPr>
        <w:rFonts w:ascii="Courier New" w:hAnsi="Courier New" w:cs="Courier New" w:hint="default"/>
      </w:rPr>
    </w:lvl>
    <w:lvl w:ilvl="2" w:tplc="04190005" w:tentative="1">
      <w:start w:val="1"/>
      <w:numFmt w:val="bullet"/>
      <w:lvlText w:val=""/>
      <w:lvlJc w:val="left"/>
      <w:pPr>
        <w:ind w:left="2478" w:hanging="360"/>
      </w:pPr>
      <w:rPr>
        <w:rFonts w:ascii="Wingdings" w:hAnsi="Wingdings" w:hint="default"/>
      </w:rPr>
    </w:lvl>
    <w:lvl w:ilvl="3" w:tplc="04190001" w:tentative="1">
      <w:start w:val="1"/>
      <w:numFmt w:val="bullet"/>
      <w:lvlText w:val=""/>
      <w:lvlJc w:val="left"/>
      <w:pPr>
        <w:ind w:left="3198" w:hanging="360"/>
      </w:pPr>
      <w:rPr>
        <w:rFonts w:ascii="Symbol" w:hAnsi="Symbol" w:hint="default"/>
      </w:rPr>
    </w:lvl>
    <w:lvl w:ilvl="4" w:tplc="04190003" w:tentative="1">
      <w:start w:val="1"/>
      <w:numFmt w:val="bullet"/>
      <w:lvlText w:val="o"/>
      <w:lvlJc w:val="left"/>
      <w:pPr>
        <w:ind w:left="3918" w:hanging="360"/>
      </w:pPr>
      <w:rPr>
        <w:rFonts w:ascii="Courier New" w:hAnsi="Courier New" w:cs="Courier New" w:hint="default"/>
      </w:rPr>
    </w:lvl>
    <w:lvl w:ilvl="5" w:tplc="04190005" w:tentative="1">
      <w:start w:val="1"/>
      <w:numFmt w:val="bullet"/>
      <w:lvlText w:val=""/>
      <w:lvlJc w:val="left"/>
      <w:pPr>
        <w:ind w:left="4638" w:hanging="360"/>
      </w:pPr>
      <w:rPr>
        <w:rFonts w:ascii="Wingdings" w:hAnsi="Wingdings" w:hint="default"/>
      </w:rPr>
    </w:lvl>
    <w:lvl w:ilvl="6" w:tplc="04190001" w:tentative="1">
      <w:start w:val="1"/>
      <w:numFmt w:val="bullet"/>
      <w:lvlText w:val=""/>
      <w:lvlJc w:val="left"/>
      <w:pPr>
        <w:ind w:left="5358" w:hanging="360"/>
      </w:pPr>
      <w:rPr>
        <w:rFonts w:ascii="Symbol" w:hAnsi="Symbol" w:hint="default"/>
      </w:rPr>
    </w:lvl>
    <w:lvl w:ilvl="7" w:tplc="04190003" w:tentative="1">
      <w:start w:val="1"/>
      <w:numFmt w:val="bullet"/>
      <w:lvlText w:val="o"/>
      <w:lvlJc w:val="left"/>
      <w:pPr>
        <w:ind w:left="6078" w:hanging="360"/>
      </w:pPr>
      <w:rPr>
        <w:rFonts w:ascii="Courier New" w:hAnsi="Courier New" w:cs="Courier New" w:hint="default"/>
      </w:rPr>
    </w:lvl>
    <w:lvl w:ilvl="8" w:tplc="04190005" w:tentative="1">
      <w:start w:val="1"/>
      <w:numFmt w:val="bullet"/>
      <w:lvlText w:val=""/>
      <w:lvlJc w:val="left"/>
      <w:pPr>
        <w:ind w:left="6798" w:hanging="360"/>
      </w:pPr>
      <w:rPr>
        <w:rFonts w:ascii="Wingdings" w:hAnsi="Wingdings" w:hint="default"/>
      </w:rPr>
    </w:lvl>
  </w:abstractNum>
  <w:abstractNum w:abstractNumId="14">
    <w:nsid w:val="67904B7E"/>
    <w:multiLevelType w:val="hybridMultilevel"/>
    <w:tmpl w:val="A72A6220"/>
    <w:lvl w:ilvl="0" w:tplc="F2ECFBF6">
      <w:start w:val="1"/>
      <w:numFmt w:val="bullet"/>
      <w:lvlText w:val="˗"/>
      <w:lvlJc w:val="left"/>
      <w:pPr>
        <w:ind w:left="1440" w:hanging="360"/>
      </w:pPr>
      <w:rPr>
        <w:rFonts w:ascii="Times New Roman" w:hAnsi="Times New Roman" w:cs="Times New Roman"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5">
    <w:nsid w:val="6C542800"/>
    <w:multiLevelType w:val="hybridMultilevel"/>
    <w:tmpl w:val="E300371E"/>
    <w:lvl w:ilvl="0" w:tplc="0419000F">
      <w:start w:val="1"/>
      <w:numFmt w:val="decimal"/>
      <w:lvlText w:val="%1."/>
      <w:lvlJc w:val="left"/>
      <w:pPr>
        <w:ind w:left="1364" w:hanging="360"/>
      </w:pPr>
      <w:rPr>
        <w:rFonts w:hint="default"/>
      </w:rPr>
    </w:lvl>
    <w:lvl w:ilvl="1" w:tplc="04190003" w:tentative="1">
      <w:start w:val="1"/>
      <w:numFmt w:val="bullet"/>
      <w:lvlText w:val="o"/>
      <w:lvlJc w:val="left"/>
      <w:pPr>
        <w:ind w:left="2084" w:hanging="360"/>
      </w:pPr>
      <w:rPr>
        <w:rFonts w:ascii="Courier New" w:hAnsi="Courier New" w:cs="Courier New" w:hint="default"/>
      </w:rPr>
    </w:lvl>
    <w:lvl w:ilvl="2" w:tplc="04190005" w:tentative="1">
      <w:start w:val="1"/>
      <w:numFmt w:val="bullet"/>
      <w:lvlText w:val=""/>
      <w:lvlJc w:val="left"/>
      <w:pPr>
        <w:ind w:left="2804" w:hanging="360"/>
      </w:pPr>
      <w:rPr>
        <w:rFonts w:ascii="Wingdings" w:hAnsi="Wingdings" w:hint="default"/>
      </w:rPr>
    </w:lvl>
    <w:lvl w:ilvl="3" w:tplc="04190001" w:tentative="1">
      <w:start w:val="1"/>
      <w:numFmt w:val="bullet"/>
      <w:lvlText w:val=""/>
      <w:lvlJc w:val="left"/>
      <w:pPr>
        <w:ind w:left="3524" w:hanging="360"/>
      </w:pPr>
      <w:rPr>
        <w:rFonts w:ascii="Symbol" w:hAnsi="Symbol" w:hint="default"/>
      </w:rPr>
    </w:lvl>
    <w:lvl w:ilvl="4" w:tplc="04190003" w:tentative="1">
      <w:start w:val="1"/>
      <w:numFmt w:val="bullet"/>
      <w:lvlText w:val="o"/>
      <w:lvlJc w:val="left"/>
      <w:pPr>
        <w:ind w:left="4244" w:hanging="360"/>
      </w:pPr>
      <w:rPr>
        <w:rFonts w:ascii="Courier New" w:hAnsi="Courier New" w:cs="Courier New" w:hint="default"/>
      </w:rPr>
    </w:lvl>
    <w:lvl w:ilvl="5" w:tplc="04190005" w:tentative="1">
      <w:start w:val="1"/>
      <w:numFmt w:val="bullet"/>
      <w:lvlText w:val=""/>
      <w:lvlJc w:val="left"/>
      <w:pPr>
        <w:ind w:left="4964" w:hanging="360"/>
      </w:pPr>
      <w:rPr>
        <w:rFonts w:ascii="Wingdings" w:hAnsi="Wingdings" w:hint="default"/>
      </w:rPr>
    </w:lvl>
    <w:lvl w:ilvl="6" w:tplc="04190001" w:tentative="1">
      <w:start w:val="1"/>
      <w:numFmt w:val="bullet"/>
      <w:lvlText w:val=""/>
      <w:lvlJc w:val="left"/>
      <w:pPr>
        <w:ind w:left="5684" w:hanging="360"/>
      </w:pPr>
      <w:rPr>
        <w:rFonts w:ascii="Symbol" w:hAnsi="Symbol" w:hint="default"/>
      </w:rPr>
    </w:lvl>
    <w:lvl w:ilvl="7" w:tplc="04190003" w:tentative="1">
      <w:start w:val="1"/>
      <w:numFmt w:val="bullet"/>
      <w:lvlText w:val="o"/>
      <w:lvlJc w:val="left"/>
      <w:pPr>
        <w:ind w:left="6404" w:hanging="360"/>
      </w:pPr>
      <w:rPr>
        <w:rFonts w:ascii="Courier New" w:hAnsi="Courier New" w:cs="Courier New" w:hint="default"/>
      </w:rPr>
    </w:lvl>
    <w:lvl w:ilvl="8" w:tplc="04190005" w:tentative="1">
      <w:start w:val="1"/>
      <w:numFmt w:val="bullet"/>
      <w:lvlText w:val=""/>
      <w:lvlJc w:val="left"/>
      <w:pPr>
        <w:ind w:left="7124" w:hanging="360"/>
      </w:pPr>
      <w:rPr>
        <w:rFonts w:ascii="Wingdings" w:hAnsi="Wingdings" w:hint="default"/>
      </w:rPr>
    </w:lvl>
  </w:abstractNum>
  <w:abstractNum w:abstractNumId="16">
    <w:nsid w:val="70607348"/>
    <w:multiLevelType w:val="hybridMultilevel"/>
    <w:tmpl w:val="CD26D19C"/>
    <w:lvl w:ilvl="0" w:tplc="0419000F">
      <w:start w:val="1"/>
      <w:numFmt w:val="decimal"/>
      <w:lvlText w:val="%1."/>
      <w:lvlJc w:val="left"/>
      <w:pPr>
        <w:ind w:left="786" w:hanging="360"/>
      </w:pPr>
      <w:rPr>
        <w:rFont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7574440B"/>
    <w:multiLevelType w:val="hybridMultilevel"/>
    <w:tmpl w:val="44365528"/>
    <w:lvl w:ilvl="0" w:tplc="04190001">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8">
    <w:nsid w:val="7E030AB6"/>
    <w:multiLevelType w:val="hybridMultilevel"/>
    <w:tmpl w:val="461ADEF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6"/>
  </w:num>
  <w:num w:numId="2">
    <w:abstractNumId w:val="2"/>
  </w:num>
  <w:num w:numId="3">
    <w:abstractNumId w:val="1"/>
  </w:num>
  <w:num w:numId="4">
    <w:abstractNumId w:val="15"/>
  </w:num>
  <w:num w:numId="5">
    <w:abstractNumId w:val="0"/>
  </w:num>
  <w:num w:numId="6">
    <w:abstractNumId w:val="14"/>
  </w:num>
  <w:num w:numId="7">
    <w:abstractNumId w:val="4"/>
  </w:num>
  <w:num w:numId="8">
    <w:abstractNumId w:val="8"/>
  </w:num>
  <w:num w:numId="9">
    <w:abstractNumId w:val="6"/>
  </w:num>
  <w:num w:numId="10">
    <w:abstractNumId w:val="17"/>
  </w:num>
  <w:num w:numId="11">
    <w:abstractNumId w:val="11"/>
  </w:num>
  <w:num w:numId="12">
    <w:abstractNumId w:val="10"/>
  </w:num>
  <w:num w:numId="13">
    <w:abstractNumId w:val="12"/>
  </w:num>
  <w:num w:numId="14">
    <w:abstractNumId w:val="18"/>
  </w:num>
  <w:num w:numId="15">
    <w:abstractNumId w:val="5"/>
  </w:num>
  <w:num w:numId="16">
    <w:abstractNumId w:val="3"/>
  </w:num>
  <w:num w:numId="17">
    <w:abstractNumId w:val="9"/>
  </w:num>
  <w:num w:numId="18">
    <w:abstractNumId w:val="13"/>
  </w:num>
  <w:num w:numId="19">
    <w:abstractNumId w:val="7"/>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3D1F98"/>
    <w:rsid w:val="000D226B"/>
    <w:rsid w:val="00113EB2"/>
    <w:rsid w:val="0011516C"/>
    <w:rsid w:val="001D0DD7"/>
    <w:rsid w:val="001D2A6E"/>
    <w:rsid w:val="003D1F98"/>
    <w:rsid w:val="003D6831"/>
    <w:rsid w:val="0041262B"/>
    <w:rsid w:val="004B4BFA"/>
    <w:rsid w:val="005569D5"/>
    <w:rsid w:val="0059082F"/>
    <w:rsid w:val="005B72B7"/>
    <w:rsid w:val="005C220D"/>
    <w:rsid w:val="00725492"/>
    <w:rsid w:val="007A2A32"/>
    <w:rsid w:val="007D2745"/>
    <w:rsid w:val="007E5E9F"/>
    <w:rsid w:val="00824E25"/>
    <w:rsid w:val="00902F7F"/>
    <w:rsid w:val="00997672"/>
    <w:rsid w:val="009B5258"/>
    <w:rsid w:val="009E00F9"/>
    <w:rsid w:val="00A12549"/>
    <w:rsid w:val="00AB6087"/>
    <w:rsid w:val="00B232F0"/>
    <w:rsid w:val="00B8237A"/>
    <w:rsid w:val="00BC1C71"/>
    <w:rsid w:val="00BE3296"/>
    <w:rsid w:val="00BF31BA"/>
    <w:rsid w:val="00C1170D"/>
    <w:rsid w:val="00C744D7"/>
    <w:rsid w:val="00C87994"/>
    <w:rsid w:val="00CC3717"/>
    <w:rsid w:val="00CF29FE"/>
    <w:rsid w:val="00D91BE5"/>
    <w:rsid w:val="00E07F47"/>
    <w:rsid w:val="00F657B1"/>
    <w:rsid w:val="00FE759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744D7"/>
    <w:pPr>
      <w:spacing w:after="0" w:line="240" w:lineRule="auto"/>
    </w:pPr>
    <w:rPr>
      <w:rFonts w:ascii="Times New Roman" w:eastAsia="Times New Roman" w:hAnsi="Times New Roman" w:cs="Times New Roman"/>
      <w:sz w:val="28"/>
      <w:szCs w:val="2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744D7"/>
    <w:pPr>
      <w:ind w:left="720"/>
    </w:pPr>
    <w:rPr>
      <w:rFonts w:ascii="Calibri" w:hAnsi="Calibri" w:cs="Calibri"/>
      <w:sz w:val="22"/>
      <w:szCs w:val="22"/>
      <w:lang w:eastAsia="en-US"/>
    </w:rPr>
  </w:style>
  <w:style w:type="paragraph" w:customStyle="1" w:styleId="Default">
    <w:name w:val="Default"/>
    <w:rsid w:val="00B232F0"/>
    <w:pPr>
      <w:autoSpaceDE w:val="0"/>
      <w:autoSpaceDN w:val="0"/>
      <w:adjustRightInd w:val="0"/>
      <w:spacing w:after="0" w:line="240" w:lineRule="auto"/>
    </w:pPr>
    <w:rPr>
      <w:rFonts w:ascii="Times New Roman" w:eastAsia="Calibri" w:hAnsi="Times New Roman" w:cs="Times New Roman"/>
      <w:color w:val="000000"/>
      <w:sz w:val="24"/>
      <w:szCs w:val="24"/>
      <w:lang w:eastAsia="ru-RU"/>
    </w:rPr>
  </w:style>
  <w:style w:type="paragraph" w:styleId="a4">
    <w:name w:val="caption"/>
    <w:basedOn w:val="a"/>
    <w:next w:val="a"/>
    <w:qFormat/>
    <w:rsid w:val="0041262B"/>
    <w:pPr>
      <w:spacing w:before="120"/>
      <w:jc w:val="both"/>
    </w:pPr>
    <w:rPr>
      <w:rFonts w:ascii="Arial" w:hAnsi="Arial"/>
      <w:sz w:val="24"/>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100B5C1C-6298-4810-8836-31A3A140FDE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TotalTime>
  <Pages>9</Pages>
  <Words>2104</Words>
  <Characters>11994</Characters>
  <Application>Microsoft Office Word</Application>
  <DocSecurity>0</DocSecurity>
  <Lines>99</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14070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Ирина</dc:creator>
  <cp:lastModifiedBy>User</cp:lastModifiedBy>
  <cp:revision>22</cp:revision>
  <cp:lastPrinted>2015-03-17T10:56:00Z</cp:lastPrinted>
  <dcterms:created xsi:type="dcterms:W3CDTF">2015-02-13T09:03:00Z</dcterms:created>
  <dcterms:modified xsi:type="dcterms:W3CDTF">2015-04-02T10:06:00Z</dcterms:modified>
</cp:coreProperties>
</file>