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</w:t>
            </w:r>
            <w:proofErr w:type="gramStart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ии ООО</w:t>
            </w:r>
            <w:proofErr w:type="gramEnd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B86658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>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F569C5" w:rsidRDefault="00A66497" w:rsidP="00CE0AC4">
      <w:pPr>
        <w:widowControl w:val="0"/>
        <w:autoSpaceDE w:val="0"/>
        <w:autoSpaceDN w:val="0"/>
        <w:adjustRightInd w:val="0"/>
        <w:jc w:val="center"/>
        <w:rPr>
          <w:rStyle w:val="FontStyle94"/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213620">
        <w:rPr>
          <w:rStyle w:val="FontStyle94"/>
          <w:sz w:val="21"/>
          <w:szCs w:val="21"/>
          <w:lang w:val="ru-RU"/>
        </w:rPr>
        <w:t>1</w:t>
      </w:r>
      <w:r w:rsidR="009D2C9A">
        <w:rPr>
          <w:rStyle w:val="FontStyle94"/>
          <w:sz w:val="21"/>
          <w:szCs w:val="21"/>
          <w:lang w:val="ru-RU"/>
        </w:rPr>
        <w:t>6</w:t>
      </w:r>
      <w:r w:rsidR="00213620">
        <w:rPr>
          <w:rStyle w:val="FontStyle94"/>
          <w:sz w:val="21"/>
          <w:szCs w:val="21"/>
          <w:lang w:val="ru-RU"/>
        </w:rPr>
        <w:t>7</w:t>
      </w:r>
      <w:r w:rsidR="00F07404">
        <w:rPr>
          <w:rStyle w:val="FontStyle94"/>
          <w:sz w:val="21"/>
          <w:szCs w:val="21"/>
          <w:lang w:val="ru-RU"/>
        </w:rPr>
        <w:t>/1</w:t>
      </w:r>
      <w:r w:rsidR="009D2C9A">
        <w:rPr>
          <w:rStyle w:val="FontStyle94"/>
          <w:sz w:val="21"/>
          <w:szCs w:val="21"/>
          <w:lang w:val="ru-RU"/>
        </w:rPr>
        <w:t>1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</w:t>
      </w:r>
    </w:p>
    <w:p w:rsidR="00CE0AC4" w:rsidRPr="00F569C5" w:rsidRDefault="00F569C5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>
        <w:rPr>
          <w:rStyle w:val="FontStyle94"/>
          <w:sz w:val="21"/>
          <w:szCs w:val="21"/>
          <w:lang w:val="ru-RU"/>
        </w:rPr>
        <w:t>«</w:t>
      </w:r>
      <w:r w:rsidR="00F07404">
        <w:rPr>
          <w:rFonts w:ascii="Times New Roman" w:hAnsi="Times New Roman"/>
          <w:sz w:val="21"/>
          <w:szCs w:val="21"/>
          <w:lang w:val="ru-RU"/>
        </w:rPr>
        <w:t>Поставка оконных блоков</w:t>
      </w:r>
      <w:r>
        <w:rPr>
          <w:rFonts w:ascii="Times New Roman" w:hAnsi="Times New Roman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8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9D2C9A" w:rsidRDefault="0019342D" w:rsidP="009D2C9A">
      <w:pPr>
        <w:pStyle w:val="ab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2C9A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1"/>
        <w:gridCol w:w="7092"/>
        <w:gridCol w:w="1276"/>
        <w:gridCol w:w="1276"/>
      </w:tblGrid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 xml:space="preserve">№ </w:t>
            </w:r>
            <w:proofErr w:type="spellStart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пп</w:t>
            </w:r>
            <w:proofErr w:type="spellEnd"/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 xml:space="preserve">Ед. </w:t>
            </w:r>
            <w:proofErr w:type="spellStart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изм</w:t>
            </w:r>
            <w:proofErr w:type="spellEnd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Кол-во</w:t>
            </w:r>
          </w:p>
        </w:tc>
      </w:tr>
      <w:tr w:rsidR="00B86658" w:rsidRPr="00B86658" w:rsidTr="00B86658">
        <w:trPr>
          <w:trHeight w:val="1028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ОП Д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2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1720-2000 (4CGS-16-4)  ГОСТ 30674-99  (проем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bхh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2000х1758) стеклопакет типа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Clima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Guard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Solar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Оконный блок ОК1 выполнить с откидным открыванием створки, с поворотом створки вокруг нижней крайней оси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72</w:t>
            </w:r>
          </w:p>
        </w:tc>
      </w:tr>
      <w:tr w:rsidR="00B86658" w:rsidRPr="00B86658" w:rsidTr="00B86658">
        <w:trPr>
          <w:trHeight w:val="10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2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ОП Д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2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1720-2000 (4CGS-16-4)  ГОСТ 30674-99  (проем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bхh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2400х1758)  стеклопакет типа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Clima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Guard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Solar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Оконный блок ОК2 выполнить с откидным открыванием створок, с поворотом створок вокруг нижней и средней  оси, с функцией запирания на ключ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4</w:t>
            </w:r>
          </w:p>
        </w:tc>
      </w:tr>
      <w:tr w:rsidR="00B86658" w:rsidRPr="00B86658" w:rsidTr="00B86658">
        <w:trPr>
          <w:trHeight w:val="436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3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Подоконные доски из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ПВХ-профиля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     ПД-1 b=350мм ГОСТ 30673-99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153,6</w:t>
            </w:r>
          </w:p>
        </w:tc>
      </w:tr>
      <w:tr w:rsidR="00B86658" w:rsidRPr="00B86658" w:rsidTr="00B86658">
        <w:trPr>
          <w:trHeight w:val="358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4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Соединительный профиль L=1720 ГОСТ 30971-2002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74</w:t>
            </w:r>
          </w:p>
        </w:tc>
      </w:tr>
      <w:tr w:rsidR="00B86658" w:rsidRPr="00B86658" w:rsidTr="00B86658">
        <w:trPr>
          <w:trHeight w:val="563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5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ПСУЛ-паропроницаемая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саморасширяющаяся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уплотнительная лента А-20/8-20  ГОСТ 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Р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53338-2009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442,0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6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Откос боковой внутренний поливинилхлоридный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6,9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7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Откос  верхний  внутренний поливинилхлоридный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153,6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8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Клей-герметик</w:t>
            </w:r>
            <w:proofErr w:type="spellEnd"/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="009D2C9A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«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Эластосил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137-181</w:t>
            </w:r>
            <w:r w:rsidR="009D2C9A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»</w:t>
            </w: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    ТУ 6-02-1-362-86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314,1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9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Пена полиуретановая (состав типа </w:t>
            </w:r>
            <w:r w:rsidR="009D2C9A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«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Макрофоам</w:t>
            </w:r>
            <w:proofErr w:type="spellEnd"/>
            <w:r w:rsidR="009D2C9A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»</w:t>
            </w: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) ТУ 2384-001-40135336-98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0,8</w:t>
            </w:r>
          </w:p>
        </w:tc>
      </w:tr>
      <w:tr w:rsidR="00B86658" w:rsidRPr="00B86658" w:rsidTr="00B86658">
        <w:trPr>
          <w:trHeight w:val="29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10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Пароизоляционная лента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314,1</w:t>
            </w:r>
          </w:p>
        </w:tc>
      </w:tr>
      <w:tr w:rsidR="00B86658" w:rsidRPr="00B86658" w:rsidTr="00B86658">
        <w:trPr>
          <w:trHeight w:val="29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11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Уголок ПЖВ 20х20х2мм  ГОСТ 19111-2001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160,5</w:t>
            </w:r>
          </w:p>
        </w:tc>
      </w:tr>
      <w:tr w:rsidR="00B86658" w:rsidRPr="00B86658" w:rsidTr="00B86658">
        <w:trPr>
          <w:trHeight w:val="365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12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Самонарезающий винт 1-4х20.01.016 ГОСТ 11652-80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кг/</w:t>
            </w: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2,34/1500 </w:t>
            </w:r>
          </w:p>
        </w:tc>
      </w:tr>
      <w:tr w:rsidR="009D2C9A" w:rsidRPr="009D2C9A" w:rsidTr="00B86658">
        <w:trPr>
          <w:trHeight w:val="365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C9A" w:rsidRPr="0074534E" w:rsidRDefault="009D2C9A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13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C9A" w:rsidRPr="00B86658" w:rsidRDefault="009D2C9A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Шуруп 1-8х100.016 ГОСТ 1145-80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C9A" w:rsidRPr="00B86658" w:rsidRDefault="009D2C9A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кг/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C9A" w:rsidRPr="00B86658" w:rsidRDefault="009D2C9A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18,6/620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C87B3E" w:rsidRPr="00C87B3E" w:rsidRDefault="00C87B3E" w:rsidP="00C87B3E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2. Место и условия поставки товара: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>Грузополучатель: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347388, Ростовская область, г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олгодонск-28, Административное здание подрядной организации (поз.26)</w:t>
      </w: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.</w:t>
      </w:r>
      <w:r w:rsidRPr="00914047">
        <w:rPr>
          <w:rFonts w:ascii="Times New Roman" w:hAnsi="Times New Roman"/>
          <w:sz w:val="21"/>
          <w:szCs w:val="21"/>
        </w:rPr>
        <w:t> 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Место (адрес) поставки:</w:t>
      </w:r>
      <w:r w:rsidRPr="00C87B3E">
        <w:rPr>
          <w:sz w:val="21"/>
          <w:szCs w:val="21"/>
          <w:lang w:val="ru-RU"/>
        </w:rPr>
        <w:t xml:space="preserve"> Россия, 347388, Ростовская область, </w:t>
      </w:r>
      <w:proofErr w:type="gramStart"/>
      <w:r w:rsidRPr="00C87B3E">
        <w:rPr>
          <w:sz w:val="21"/>
          <w:szCs w:val="21"/>
          <w:lang w:val="ru-RU"/>
        </w:rPr>
        <w:t>г</w:t>
      </w:r>
      <w:proofErr w:type="gramEnd"/>
      <w:r w:rsidRPr="00C87B3E">
        <w:rPr>
          <w:sz w:val="21"/>
          <w:szCs w:val="21"/>
          <w:lang w:val="ru-RU"/>
        </w:rPr>
        <w:t xml:space="preserve">. Волгодонск-28, строительная площадка энергоблока № </w:t>
      </w:r>
      <w:r>
        <w:rPr>
          <w:sz w:val="21"/>
          <w:szCs w:val="21"/>
          <w:lang w:val="ru-RU"/>
        </w:rPr>
        <w:t>3</w:t>
      </w:r>
      <w:r w:rsidRPr="00C87B3E">
        <w:rPr>
          <w:sz w:val="21"/>
          <w:szCs w:val="21"/>
          <w:lang w:val="ru-RU"/>
        </w:rPr>
        <w:t xml:space="preserve"> Ростовской АЭС.</w:t>
      </w:r>
    </w:p>
    <w:p w:rsidR="00C87B3E" w:rsidRPr="001613AD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3.  Сроки  поставки:</w:t>
      </w:r>
      <w:r w:rsidRPr="00C87B3E">
        <w:rPr>
          <w:sz w:val="21"/>
          <w:szCs w:val="21"/>
          <w:lang w:val="ru-RU"/>
        </w:rPr>
        <w:t xml:space="preserve"> </w:t>
      </w:r>
      <w:r>
        <w:rPr>
          <w:sz w:val="21"/>
          <w:szCs w:val="21"/>
          <w:lang w:val="ru-RU"/>
        </w:rPr>
        <w:t>в течени</w:t>
      </w:r>
      <w:proofErr w:type="gramStart"/>
      <w:r>
        <w:rPr>
          <w:sz w:val="21"/>
          <w:szCs w:val="21"/>
          <w:lang w:val="ru-RU"/>
        </w:rPr>
        <w:t>и</w:t>
      </w:r>
      <w:proofErr w:type="gramEnd"/>
      <w:r>
        <w:rPr>
          <w:sz w:val="21"/>
          <w:szCs w:val="21"/>
          <w:lang w:val="ru-RU"/>
        </w:rPr>
        <w:t xml:space="preserve"> </w:t>
      </w:r>
      <w:r w:rsidR="009D2C9A">
        <w:rPr>
          <w:sz w:val="21"/>
          <w:szCs w:val="21"/>
          <w:lang w:val="ru-RU"/>
        </w:rPr>
        <w:t xml:space="preserve">5 </w:t>
      </w:r>
      <w:r>
        <w:rPr>
          <w:sz w:val="21"/>
          <w:szCs w:val="21"/>
          <w:lang w:val="ru-RU"/>
        </w:rPr>
        <w:t>(</w:t>
      </w:r>
      <w:r w:rsidR="009D2C9A">
        <w:rPr>
          <w:sz w:val="21"/>
          <w:szCs w:val="21"/>
          <w:lang w:val="ru-RU"/>
        </w:rPr>
        <w:t>пяти</w:t>
      </w:r>
      <w:r>
        <w:rPr>
          <w:sz w:val="21"/>
          <w:szCs w:val="21"/>
          <w:lang w:val="ru-RU"/>
        </w:rPr>
        <w:t>) дней с момента подачи заявки Покупателем.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C87B3E">
        <w:rPr>
          <w:sz w:val="21"/>
          <w:szCs w:val="21"/>
          <w:lang w:val="ru-RU"/>
        </w:rPr>
        <w:t xml:space="preserve">: </w:t>
      </w:r>
    </w:p>
    <w:p w:rsidR="00C87B3E" w:rsidRDefault="00C87B3E" w:rsidP="00C87B3E">
      <w:pPr>
        <w:tabs>
          <w:tab w:val="left" w:pos="72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поставленный Товар, в том числе на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Товар, поставленный взамен дефектного составляет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 xml:space="preserve">  не менее 24 месяцев с момента приемки Товара Покупателем по товарной накладной (ф. ТОРГ-12), транспортной накладной (ф.1-Т) и получения счета-фактуры на поставленный Товар.</w:t>
      </w:r>
    </w:p>
    <w:p w:rsidR="00B86658" w:rsidRPr="00C87B3E" w:rsidRDefault="00B86658" w:rsidP="00C87B3E">
      <w:pPr>
        <w:tabs>
          <w:tab w:val="left" w:pos="72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C87B3E" w:rsidRPr="00C87B3E" w:rsidRDefault="00C87B3E" w:rsidP="00C87B3E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5.  Требования к поставляемому товару: 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Качество поставляемого товара должно соответствовать техническим требованиям,  действующим в России стандартам ГОСТ</w:t>
      </w:r>
      <w:r w:rsidR="00B86658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C87B3E">
        <w:rPr>
          <w:rFonts w:ascii="Times New Roman" w:hAnsi="Times New Roman"/>
          <w:sz w:val="21"/>
          <w:szCs w:val="21"/>
          <w:lang w:val="ru-RU"/>
        </w:rPr>
        <w:t>54175-2010, а именно: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5.1. Дистанционная рамка должна быть изготовлена из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неметаллизированных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материалов с одним соединителем;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5.2. На каждую дистанционную рамку должна быть нанесена четкая несмываемая маркировка с указанием: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наименование и/или товарный знак предприятия- изготовителя;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формула стеклопакета;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месяц и две последние цифры года изготовления;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lastRenderedPageBreak/>
        <w:t>- номер проекта, партии.</w:t>
      </w:r>
    </w:p>
    <w:p w:rsid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5.3. </w:t>
      </w:r>
      <w:r w:rsidR="007F641C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Объем начального заполнения стеклопакета газом аргоном должен составлять не менее 90% объема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межстекольного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пространства стеклопакета</w:t>
      </w:r>
      <w:r w:rsidR="00E207A7">
        <w:rPr>
          <w:rFonts w:ascii="Times New Roman" w:hAnsi="Times New Roman"/>
          <w:sz w:val="21"/>
          <w:szCs w:val="21"/>
          <w:lang w:val="ru-RU"/>
        </w:rPr>
        <w:t>;</w:t>
      </w:r>
    </w:p>
    <w:p w:rsidR="00396ACE" w:rsidRPr="00396ACE" w:rsidRDefault="00396AC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5.4. В качестве ПВХ профилей – профильную систему </w:t>
      </w:r>
      <w:proofErr w:type="spellStart"/>
      <w:r>
        <w:rPr>
          <w:rFonts w:ascii="Times New Roman" w:hAnsi="Times New Roman"/>
          <w:sz w:val="21"/>
          <w:szCs w:val="21"/>
        </w:rPr>
        <w:t>Rehau</w:t>
      </w:r>
      <w:proofErr w:type="spellEnd"/>
      <w:r w:rsidRPr="00396ACE">
        <w:rPr>
          <w:rFonts w:ascii="Times New Roman" w:hAnsi="Times New Roman"/>
          <w:sz w:val="21"/>
          <w:szCs w:val="21"/>
          <w:lang w:val="ru-RU"/>
        </w:rPr>
        <w:t xml:space="preserve"> </w:t>
      </w:r>
      <w:r>
        <w:rPr>
          <w:rFonts w:ascii="Times New Roman" w:hAnsi="Times New Roman"/>
          <w:sz w:val="21"/>
          <w:szCs w:val="21"/>
        </w:rPr>
        <w:t>Blitz</w:t>
      </w:r>
      <w:r w:rsidRPr="00396ACE">
        <w:rPr>
          <w:rFonts w:ascii="Times New Roman" w:hAnsi="Times New Roman"/>
          <w:sz w:val="21"/>
          <w:szCs w:val="21"/>
          <w:lang w:val="ru-RU"/>
        </w:rPr>
        <w:t>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Согласно ГОСТ 30674-99 ПВХ профили изделий должны быть усилены стальными вкладышами с антикоррозионным покрытием толщиной не менее 1,5 мм</w:t>
      </w:r>
    </w:p>
    <w:p w:rsidR="00C87B3E" w:rsidRPr="00C87B3E" w:rsidRDefault="00C87B3E" w:rsidP="00C87B3E">
      <w:pPr>
        <w:spacing w:after="120"/>
        <w:jc w:val="both"/>
        <w:rPr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 А также качество должно</w:t>
      </w:r>
      <w:r>
        <w:rPr>
          <w:rFonts w:ascii="Times New Roman" w:hAnsi="Times New Roman"/>
          <w:sz w:val="21"/>
          <w:szCs w:val="21"/>
          <w:lang w:val="ru-RU"/>
        </w:rPr>
        <w:t xml:space="preserve"> соответствовать указанным ТУ,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подтверждаться сертификатом качества завода-изготовителя, который должен предоставляться при поставке товара. А также соответствовать иным требованиям, указанным в предложении о технических, функциональных характеристиках (потребительских свойств) и качественных характеристиках товаров.</w:t>
      </w:r>
      <w:r w:rsidRPr="00C87B3E">
        <w:rPr>
          <w:sz w:val="21"/>
          <w:szCs w:val="21"/>
          <w:lang w:val="ru-RU"/>
        </w:rPr>
        <w:t xml:space="preserve">       </w:t>
      </w:r>
    </w:p>
    <w:p w:rsidR="00C87B3E" w:rsidRPr="00C87B3E" w:rsidRDefault="00C87B3E" w:rsidP="00C87B3E">
      <w:pPr>
        <w:spacing w:after="120"/>
        <w:rPr>
          <w:rFonts w:ascii="Times New Roman" w:hAnsi="Times New Roman"/>
          <w:color w:val="000000"/>
          <w:lang w:val="ru-RU"/>
        </w:rPr>
      </w:pPr>
      <w:r w:rsidRPr="00C87B3E">
        <w:rPr>
          <w:rFonts w:ascii="Times New Roman" w:hAnsi="Times New Roman"/>
          <w:color w:val="000000"/>
          <w:sz w:val="21"/>
          <w:szCs w:val="21"/>
          <w:shd w:val="clear" w:color="auto" w:fill="FFFFFF"/>
          <w:lang w:val="ru-RU"/>
        </w:rPr>
        <w:t>Качество и комплектность поставляемых товаров должны соответствовать содержанию Заявки Покупателя, а также действующим стандартам, нормативам и техническим характеристикам поставленной ка</w:t>
      </w:r>
      <w:r w:rsidRPr="00C87B3E">
        <w:rPr>
          <w:rFonts w:ascii="Times New Roman" w:hAnsi="Times New Roman"/>
          <w:color w:val="000000"/>
          <w:shd w:val="clear" w:color="auto" w:fill="FFFFFF"/>
          <w:lang w:val="ru-RU"/>
        </w:rPr>
        <w:t>тегории товаров.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Участник размещения заказа обязуется выполнить поставку товара в полном объеме и в сроки в соответствии с требованиями Заказчика.</w:t>
      </w:r>
      <w:r w:rsidRPr="00C87B3E">
        <w:rPr>
          <w:sz w:val="21"/>
          <w:szCs w:val="21"/>
          <w:lang w:val="ru-RU"/>
        </w:rPr>
        <w:t xml:space="preserve"> </w:t>
      </w:r>
    </w:p>
    <w:p w:rsidR="00C87B3E" w:rsidRPr="00C87B3E" w:rsidRDefault="00C87B3E" w:rsidP="00C87B3E">
      <w:pPr>
        <w:spacing w:after="120"/>
        <w:rPr>
          <w:color w:val="000000"/>
          <w:sz w:val="21"/>
          <w:szCs w:val="21"/>
          <w:lang w:val="ru-RU"/>
        </w:rPr>
      </w:pP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r w:rsidRPr="00914047">
        <w:rPr>
          <w:rFonts w:ascii="Times New Roman" w:hAnsi="Times New Roman"/>
          <w:color w:val="000000"/>
          <w:sz w:val="21"/>
          <w:szCs w:val="21"/>
        </w:rPr>
        <w:t>СОГЛАСОВАНО:</w:t>
      </w: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: </w:t>
      </w:r>
      <w:r>
        <w:rPr>
          <w:rFonts w:ascii="Times New Roman" w:hAnsi="Times New Roman"/>
          <w:color w:val="000000"/>
          <w:sz w:val="21"/>
          <w:szCs w:val="21"/>
        </w:rPr>
        <w:t>_______________________/____________________/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</w:p>
    <w:sectPr w:rsidR="009C65E1" w:rsidRPr="00FE07E2" w:rsidSect="00B86658">
      <w:footerReference w:type="default" r:id="rId9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2C9" w:rsidRDefault="00B812C9" w:rsidP="003C5A94">
      <w:r>
        <w:separator/>
      </w:r>
    </w:p>
  </w:endnote>
  <w:endnote w:type="continuationSeparator" w:id="1">
    <w:p w:rsidR="00B812C9" w:rsidRDefault="00B812C9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E637FA">
    <w:pPr>
      <w:pStyle w:val="a3"/>
      <w:jc w:val="center"/>
    </w:pPr>
    <w:fldSimple w:instr="PAGE   \* MERGEFORMAT">
      <w:r w:rsidR="000B1D7F" w:rsidRPr="00C5410E">
        <w:rPr>
          <w:noProof/>
          <w:lang w:val="ru-RU"/>
        </w:rPr>
        <w:t>6</w:t>
      </w:r>
    </w:fldSimple>
  </w:p>
  <w:p w:rsidR="000B1D7F" w:rsidRDefault="000B1D7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E637FA">
    <w:pPr>
      <w:pStyle w:val="a3"/>
      <w:jc w:val="center"/>
    </w:pPr>
    <w:fldSimple w:instr="PAGE   \* MERGEFORMAT">
      <w:r w:rsidR="009D2C9A" w:rsidRPr="009D2C9A">
        <w:rPr>
          <w:noProof/>
          <w:lang w:val="ru-RU"/>
        </w:rPr>
        <w:t>3</w:t>
      </w:r>
    </w:fldSimple>
  </w:p>
  <w:p w:rsidR="000B1D7F" w:rsidRDefault="000B1D7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2C9" w:rsidRDefault="00B812C9" w:rsidP="003C5A94">
      <w:r>
        <w:separator/>
      </w:r>
    </w:p>
  </w:footnote>
  <w:footnote w:type="continuationSeparator" w:id="1">
    <w:p w:rsidR="00B812C9" w:rsidRDefault="00B812C9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D169E"/>
    <w:multiLevelType w:val="hybridMultilevel"/>
    <w:tmpl w:val="6BCAB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C9A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7FA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b">
    <w:name w:val="List Paragraph"/>
    <w:basedOn w:val="a"/>
    <w:uiPriority w:val="34"/>
    <w:qFormat/>
    <w:rsid w:val="009D2C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78A-2B65-4F71-B974-6FB6BED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42</cp:revision>
  <cp:lastPrinted>2013-08-21T12:29:00Z</cp:lastPrinted>
  <dcterms:created xsi:type="dcterms:W3CDTF">2012-08-21T09:34:00Z</dcterms:created>
  <dcterms:modified xsi:type="dcterms:W3CDTF">2013-11-06T12:12:00Z</dcterms:modified>
</cp:coreProperties>
</file>