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0F3" w:rsidRPr="001C783D" w:rsidRDefault="00AB09F4" w:rsidP="00A17F76">
      <w:pPr>
        <w:pStyle w:val="a5"/>
        <w:framePr w:wrap="notBeside"/>
        <w:rPr>
          <w:sz w:val="19"/>
          <w:szCs w:val="19"/>
          <w:lang w:val="ru-RU"/>
        </w:rPr>
      </w:pPr>
      <w:r>
        <w:rPr>
          <w:sz w:val="19"/>
          <w:szCs w:val="19"/>
          <w:lang w:val="ru-RU"/>
        </w:rPr>
        <w:t xml:space="preserve">Участникам открытого </w:t>
      </w:r>
      <w:r w:rsidR="008E2984">
        <w:rPr>
          <w:sz w:val="19"/>
          <w:szCs w:val="19"/>
          <w:lang w:val="ru-RU"/>
        </w:rPr>
        <w:t>конкурса</w:t>
      </w:r>
    </w:p>
    <w:p w:rsidR="001F7BA1" w:rsidRPr="001C783D" w:rsidRDefault="001F7BA1" w:rsidP="00A17F76">
      <w:pPr>
        <w:pStyle w:val="a6"/>
        <w:framePr w:wrap="notBeside"/>
        <w:rPr>
          <w:sz w:val="19"/>
          <w:szCs w:val="19"/>
          <w:lang w:val="ru-RU"/>
        </w:rPr>
      </w:pPr>
    </w:p>
    <w:p w:rsidR="001F7BA1" w:rsidRPr="001C783D" w:rsidRDefault="001F7BA1" w:rsidP="00A17F76">
      <w:pPr>
        <w:pStyle w:val="ad"/>
        <w:framePr w:wrap="notBeside"/>
        <w:rPr>
          <w:sz w:val="19"/>
          <w:szCs w:val="19"/>
          <w:lang w:val="ru-RU"/>
        </w:rPr>
      </w:pPr>
    </w:p>
    <w:p w:rsidR="001F7BA1" w:rsidRPr="001C783D" w:rsidRDefault="001F7BA1" w:rsidP="00A17F76">
      <w:pPr>
        <w:pStyle w:val="af4"/>
        <w:framePr w:wrap="notBeside"/>
        <w:rPr>
          <w:sz w:val="19"/>
          <w:szCs w:val="19"/>
          <w:lang w:val="ru-RU"/>
        </w:rPr>
      </w:pPr>
    </w:p>
    <w:p w:rsidR="001F7BA1" w:rsidRPr="001C783D" w:rsidRDefault="001F7BA1" w:rsidP="00A17F76">
      <w:pPr>
        <w:pStyle w:val="ae"/>
        <w:framePr w:wrap="notBeside"/>
        <w:rPr>
          <w:sz w:val="19"/>
          <w:szCs w:val="19"/>
          <w:lang w:val="ru-RU"/>
        </w:rPr>
      </w:pPr>
    </w:p>
    <w:p w:rsidR="001F7BA1" w:rsidRPr="001C783D" w:rsidRDefault="0019160C" w:rsidP="00A17F76">
      <w:pPr>
        <w:pStyle w:val="a7"/>
        <w:framePr w:wrap="notBeside"/>
        <w:rPr>
          <w:sz w:val="19"/>
          <w:szCs w:val="19"/>
          <w:lang w:val="ru-RU"/>
        </w:rPr>
      </w:pPr>
      <w:r w:rsidRPr="001C783D">
        <w:rPr>
          <w:sz w:val="19"/>
          <w:szCs w:val="19"/>
          <w:lang w:val="ru-RU"/>
        </w:rPr>
        <w:t>Разъяснения</w:t>
      </w:r>
      <w:r w:rsidR="001605A3" w:rsidRPr="001C783D">
        <w:rPr>
          <w:sz w:val="19"/>
          <w:szCs w:val="19"/>
          <w:lang w:val="ru-RU"/>
        </w:rPr>
        <w:t xml:space="preserve"> положений документации по открытому </w:t>
      </w:r>
      <w:r w:rsidR="009410F5" w:rsidRPr="009410F5">
        <w:rPr>
          <w:sz w:val="19"/>
          <w:szCs w:val="19"/>
          <w:lang w:val="ru-RU"/>
        </w:rPr>
        <w:t>конкурс</w:t>
      </w:r>
      <w:r w:rsidR="009410F5">
        <w:rPr>
          <w:sz w:val="19"/>
          <w:szCs w:val="19"/>
          <w:lang w:val="ru-RU"/>
        </w:rPr>
        <w:t>у</w:t>
      </w:r>
      <w:r w:rsidR="009410F5" w:rsidRPr="009410F5">
        <w:rPr>
          <w:sz w:val="19"/>
          <w:szCs w:val="19"/>
          <w:lang w:val="ru-RU"/>
        </w:rPr>
        <w:t xml:space="preserve"> № С021410</w:t>
      </w:r>
    </w:p>
    <w:p w:rsidR="00F61DF5" w:rsidRPr="001C783D" w:rsidRDefault="00F84BBE" w:rsidP="00F84BBE">
      <w:pPr>
        <w:pStyle w:val="af"/>
        <w:rPr>
          <w:sz w:val="23"/>
          <w:szCs w:val="23"/>
        </w:rPr>
      </w:pPr>
      <w:r w:rsidRPr="001C783D">
        <w:rPr>
          <w:sz w:val="23"/>
          <w:szCs w:val="23"/>
        </w:rPr>
        <w:t xml:space="preserve">На основании пункта 14.5.1 Единого отраслевого стандарта закупок (Положения о закупках) ГК «Росатом» ФГУП «НИТИ им. А.П. Александрова», являющееся организатором открытого на право заключения договора на </w:t>
      </w:r>
      <w:r w:rsidR="0019160C" w:rsidRPr="001C783D">
        <w:rPr>
          <w:sz w:val="23"/>
          <w:szCs w:val="23"/>
        </w:rPr>
        <w:t>«</w:t>
      </w:r>
      <w:r w:rsidR="00AE2BDC">
        <w:rPr>
          <w:sz w:val="23"/>
          <w:szCs w:val="23"/>
        </w:rPr>
        <w:t>Выполнение работ по выводу из эксплуатации стендовых установок здания 500</w:t>
      </w:r>
      <w:r w:rsidRPr="001C783D">
        <w:rPr>
          <w:sz w:val="23"/>
          <w:szCs w:val="23"/>
        </w:rPr>
        <w:t>», в ответ на запрос участников запроса предложений согласно информации, полученной от Заказчика, сообщает следующее:</w:t>
      </w:r>
    </w:p>
    <w:p w:rsidR="00F84BBE" w:rsidRPr="001C783D" w:rsidRDefault="00F84BBE" w:rsidP="00F84BBE">
      <w:pPr>
        <w:pStyle w:val="af"/>
        <w:rPr>
          <w:b/>
          <w:sz w:val="23"/>
          <w:szCs w:val="23"/>
        </w:rPr>
      </w:pPr>
      <w:r w:rsidRPr="001C783D">
        <w:rPr>
          <w:b/>
          <w:sz w:val="23"/>
          <w:szCs w:val="23"/>
        </w:rPr>
        <w:t>Вопрос:</w:t>
      </w:r>
    </w:p>
    <w:p w:rsidR="00817CD3" w:rsidRPr="001C783D" w:rsidRDefault="00AD5C69" w:rsidP="007B10B7">
      <w:pPr>
        <w:pStyle w:val="af"/>
        <w:numPr>
          <w:ilvl w:val="0"/>
          <w:numId w:val="6"/>
        </w:numPr>
        <w:ind w:left="993"/>
        <w:rPr>
          <w:sz w:val="23"/>
          <w:szCs w:val="23"/>
        </w:rPr>
      </w:pPr>
      <w:r w:rsidRPr="00AD5C69">
        <w:rPr>
          <w:sz w:val="23"/>
          <w:szCs w:val="23"/>
        </w:rPr>
        <w:t xml:space="preserve">В п.3.1.1. Технического задания указано, что Подрядчик осуществляет  поставку специализированных контейнеров типа КТБН-3000, НЗК-1,5, УКТН-24000. В п.3.1.2. </w:t>
      </w:r>
      <w:r w:rsidR="008E2984" w:rsidRPr="00AD5C69">
        <w:rPr>
          <w:sz w:val="23"/>
          <w:szCs w:val="23"/>
        </w:rPr>
        <w:t>Технического задания указано, что для временного хранения и транспортировки ТРО на спец.</w:t>
      </w:r>
      <w:r w:rsidR="008E2984">
        <w:rPr>
          <w:sz w:val="23"/>
          <w:szCs w:val="23"/>
        </w:rPr>
        <w:t xml:space="preserve"> </w:t>
      </w:r>
      <w:r w:rsidR="008E2984" w:rsidRPr="00AD5C69">
        <w:rPr>
          <w:sz w:val="23"/>
          <w:szCs w:val="23"/>
        </w:rPr>
        <w:t xml:space="preserve">предприятия использовать сертифицированные контейнеры КТО-800, КТБН-3000 и УКТН-24000. </w:t>
      </w:r>
      <w:r w:rsidRPr="00AD5C69">
        <w:rPr>
          <w:sz w:val="23"/>
          <w:szCs w:val="23"/>
        </w:rPr>
        <w:t>Данные требования считаем необоснованными и ведущими к ограничению конкуренции. Просим исключить ссылки на конкретные марки контейнеров.</w:t>
      </w:r>
    </w:p>
    <w:p w:rsidR="009410F5" w:rsidRDefault="00AD5C69" w:rsidP="007B10B7">
      <w:pPr>
        <w:pStyle w:val="af"/>
        <w:numPr>
          <w:ilvl w:val="0"/>
          <w:numId w:val="6"/>
        </w:numPr>
        <w:ind w:left="993"/>
        <w:rPr>
          <w:sz w:val="23"/>
          <w:szCs w:val="23"/>
        </w:rPr>
      </w:pPr>
      <w:r w:rsidRPr="00AD5C69">
        <w:rPr>
          <w:sz w:val="23"/>
          <w:szCs w:val="23"/>
        </w:rPr>
        <w:t>Просим исключить требование о переработке 73600 кг МРАО методом переплавки (п.3.1.1 Технического задания) как необоснованное и ведущее</w:t>
      </w:r>
      <w:r w:rsidR="009410F5">
        <w:rPr>
          <w:sz w:val="23"/>
          <w:szCs w:val="23"/>
        </w:rPr>
        <w:t xml:space="preserve"> к ограничению конкуренции. Сниж</w:t>
      </w:r>
      <w:r w:rsidRPr="00AD5C69">
        <w:rPr>
          <w:sz w:val="23"/>
          <w:szCs w:val="23"/>
        </w:rPr>
        <w:t>ать объем отходов и уровень их радиоактивного загрязнения можно и другими методами, например, дезактивацией.</w:t>
      </w:r>
      <w:r>
        <w:rPr>
          <w:sz w:val="23"/>
          <w:szCs w:val="23"/>
        </w:rPr>
        <w:t xml:space="preserve"> </w:t>
      </w:r>
    </w:p>
    <w:p w:rsidR="007B10B7" w:rsidRPr="001C783D" w:rsidRDefault="007B10B7" w:rsidP="007B10B7">
      <w:pPr>
        <w:pStyle w:val="af"/>
        <w:numPr>
          <w:ilvl w:val="0"/>
          <w:numId w:val="6"/>
        </w:numPr>
        <w:ind w:left="993"/>
        <w:rPr>
          <w:sz w:val="23"/>
          <w:szCs w:val="23"/>
        </w:rPr>
      </w:pPr>
      <w:r w:rsidRPr="001C783D">
        <w:rPr>
          <w:sz w:val="23"/>
          <w:szCs w:val="23"/>
        </w:rPr>
        <w:t>Прошу уточнить, должен ли участник нумеровать все листы своей заявки после компоновки этой заявки перед подачей на ЭТП?</w:t>
      </w:r>
    </w:p>
    <w:p w:rsidR="007B10B7" w:rsidRPr="001C783D" w:rsidRDefault="00AD5C69" w:rsidP="007B10B7">
      <w:pPr>
        <w:pStyle w:val="af"/>
        <w:numPr>
          <w:ilvl w:val="0"/>
          <w:numId w:val="6"/>
        </w:numPr>
        <w:ind w:left="993"/>
        <w:rPr>
          <w:sz w:val="23"/>
          <w:szCs w:val="23"/>
        </w:rPr>
      </w:pPr>
      <w:r w:rsidRPr="00AD5C69">
        <w:rPr>
          <w:sz w:val="23"/>
          <w:szCs w:val="23"/>
        </w:rPr>
        <w:t>На каком основании согласно п.7.3. к Подрядчику переходит право собственности на образуемые в процессе работ отходы (кроме незагрязненных промышленных отходов в виде металлолома), а также переходят все обязательства по размещению отходов, передаче и хранению РАО в специализированных предприятиях, а так же по оплате за негативное воздействие на окружающую среду?</w:t>
      </w:r>
    </w:p>
    <w:p w:rsidR="00F84BBE" w:rsidRPr="001C783D" w:rsidRDefault="00EA036B" w:rsidP="00817CD3">
      <w:pPr>
        <w:pStyle w:val="af"/>
        <w:ind w:left="1080" w:firstLine="0"/>
        <w:rPr>
          <w:b/>
          <w:sz w:val="23"/>
          <w:szCs w:val="23"/>
        </w:rPr>
      </w:pPr>
      <w:r w:rsidRPr="001C783D">
        <w:rPr>
          <w:b/>
          <w:sz w:val="23"/>
          <w:szCs w:val="23"/>
        </w:rPr>
        <w:t>О</w:t>
      </w:r>
      <w:r w:rsidR="00817CD3" w:rsidRPr="001C783D">
        <w:rPr>
          <w:b/>
          <w:sz w:val="23"/>
          <w:szCs w:val="23"/>
        </w:rPr>
        <w:t xml:space="preserve">твет: </w:t>
      </w:r>
    </w:p>
    <w:p w:rsidR="009760F3" w:rsidRPr="00C25952" w:rsidRDefault="00C25952" w:rsidP="00C25952">
      <w:pPr>
        <w:pStyle w:val="af"/>
        <w:numPr>
          <w:ilvl w:val="0"/>
          <w:numId w:val="7"/>
        </w:numPr>
        <w:ind w:left="993"/>
        <w:rPr>
          <w:sz w:val="23"/>
          <w:szCs w:val="25"/>
        </w:rPr>
      </w:pPr>
      <w:r w:rsidRPr="00C25952">
        <w:rPr>
          <w:sz w:val="23"/>
          <w:szCs w:val="23"/>
        </w:rPr>
        <w:t>Требования по типам используемых сертифицированных контейнеров для временного хранения и транспортировки ТРО обоснованы техническими решениями проекта «Вывод из эксплуатации стендовых установок здания 500» № 113009.0500.1300033-ИОС7, утвержденного Госкорпорацией «Росатом».</w:t>
      </w:r>
      <w:r w:rsidR="007B10B7" w:rsidRPr="00C25952">
        <w:rPr>
          <w:sz w:val="23"/>
          <w:szCs w:val="23"/>
        </w:rPr>
        <w:t xml:space="preserve"> </w:t>
      </w:r>
    </w:p>
    <w:p w:rsidR="00060A90" w:rsidRPr="001C783D" w:rsidRDefault="00C25952" w:rsidP="007B10B7">
      <w:pPr>
        <w:pStyle w:val="af"/>
        <w:numPr>
          <w:ilvl w:val="0"/>
          <w:numId w:val="7"/>
        </w:numPr>
        <w:ind w:left="993"/>
        <w:rPr>
          <w:sz w:val="23"/>
          <w:szCs w:val="23"/>
        </w:rPr>
      </w:pPr>
      <w:r w:rsidRPr="00C25952">
        <w:rPr>
          <w:sz w:val="23"/>
          <w:szCs w:val="23"/>
        </w:rPr>
        <w:t>Этим же проектом переработка МРАО предусмотрена методом переплавки, который, одновременно с дезактивацией, приводит к уменьшению объемов МРАО в несколько раз.</w:t>
      </w:r>
    </w:p>
    <w:p w:rsidR="00060A90" w:rsidRPr="001C783D" w:rsidRDefault="00EA036B" w:rsidP="007B10B7">
      <w:pPr>
        <w:pStyle w:val="af"/>
        <w:numPr>
          <w:ilvl w:val="0"/>
          <w:numId w:val="7"/>
        </w:numPr>
        <w:ind w:left="993"/>
        <w:rPr>
          <w:sz w:val="23"/>
          <w:szCs w:val="25"/>
        </w:rPr>
      </w:pPr>
      <w:r w:rsidRPr="001C783D">
        <w:rPr>
          <w:sz w:val="23"/>
          <w:szCs w:val="23"/>
        </w:rPr>
        <w:t xml:space="preserve">Участник </w:t>
      </w:r>
      <w:r w:rsidRPr="001C783D">
        <w:rPr>
          <w:b/>
          <w:i/>
          <w:sz w:val="23"/>
          <w:szCs w:val="23"/>
          <w:u w:val="single"/>
        </w:rPr>
        <w:t>должен</w:t>
      </w:r>
      <w:r w:rsidRPr="001C783D">
        <w:rPr>
          <w:sz w:val="23"/>
          <w:szCs w:val="23"/>
        </w:rPr>
        <w:t xml:space="preserve"> нумеровать все листы своей заявки после компоновки этой заявки перед подачей на ЭТП</w:t>
      </w:r>
    </w:p>
    <w:p w:rsidR="00EA036B" w:rsidRPr="001C783D" w:rsidRDefault="0066008C" w:rsidP="007B10B7">
      <w:pPr>
        <w:pStyle w:val="af"/>
        <w:numPr>
          <w:ilvl w:val="0"/>
          <w:numId w:val="7"/>
        </w:numPr>
        <w:ind w:left="993"/>
        <w:rPr>
          <w:sz w:val="23"/>
          <w:szCs w:val="23"/>
        </w:rPr>
      </w:pPr>
      <w:r w:rsidRPr="0066008C">
        <w:rPr>
          <w:sz w:val="23"/>
          <w:szCs w:val="23"/>
        </w:rPr>
        <w:t>Право собственности на образуемые в процессе работ РАО, обязательства по размещению отходов, передаче и хранению РАО в специализированных предприятиях, а также по оплате за негативное воздействие на окружающую среду переходят к Подрядчику на основании договора п. 2.2, заключаемого между Заказчиком и Подрядчиком.</w:t>
      </w:r>
    </w:p>
    <w:p w:rsidR="00037DC1" w:rsidRPr="001C783D" w:rsidRDefault="00037DC1" w:rsidP="009760F3">
      <w:pPr>
        <w:pStyle w:val="af"/>
        <w:ind w:left="1440" w:firstLine="0"/>
        <w:rPr>
          <w:sz w:val="23"/>
          <w:szCs w:val="23"/>
        </w:rPr>
      </w:pPr>
    </w:p>
    <w:p w:rsidR="009760F3" w:rsidRPr="001C783D" w:rsidRDefault="009760F3" w:rsidP="009760F3">
      <w:pPr>
        <w:pStyle w:val="af"/>
        <w:ind w:left="1440" w:firstLine="0"/>
        <w:rPr>
          <w:sz w:val="23"/>
          <w:szCs w:val="23"/>
        </w:rPr>
      </w:pPr>
      <w:r w:rsidRPr="001C783D">
        <w:rPr>
          <w:sz w:val="23"/>
          <w:szCs w:val="23"/>
        </w:rPr>
        <w:t>Генеральный директор                                      В.А. Василенко</w:t>
      </w:r>
    </w:p>
    <w:p w:rsidR="00037DC1" w:rsidRPr="001C783D" w:rsidRDefault="00037DC1" w:rsidP="009760F3">
      <w:pPr>
        <w:pStyle w:val="af"/>
        <w:ind w:left="1440" w:firstLine="0"/>
        <w:rPr>
          <w:sz w:val="23"/>
          <w:szCs w:val="23"/>
        </w:rPr>
      </w:pPr>
    </w:p>
    <w:sectPr w:rsidR="00037DC1" w:rsidRPr="001C783D" w:rsidSect="00037DC1">
      <w:footerReference w:type="default" r:id="rId8"/>
      <w:headerReference w:type="first" r:id="rId9"/>
      <w:pgSz w:w="11906" w:h="16838" w:code="9"/>
      <w:pgMar w:top="567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A59" w:rsidRPr="001C783D" w:rsidRDefault="00AE7A59">
      <w:pPr>
        <w:rPr>
          <w:sz w:val="19"/>
          <w:szCs w:val="19"/>
        </w:rPr>
      </w:pPr>
      <w:r w:rsidRPr="001C783D">
        <w:rPr>
          <w:sz w:val="19"/>
          <w:szCs w:val="19"/>
        </w:rPr>
        <w:separator/>
      </w:r>
    </w:p>
  </w:endnote>
  <w:endnote w:type="continuationSeparator" w:id="0">
    <w:p w:rsidR="00AE7A59" w:rsidRPr="001C783D" w:rsidRDefault="00AE7A59">
      <w:pPr>
        <w:rPr>
          <w:sz w:val="19"/>
          <w:szCs w:val="19"/>
        </w:rPr>
      </w:pPr>
      <w:r w:rsidRPr="001C783D">
        <w:rPr>
          <w:sz w:val="19"/>
          <w:szCs w:val="19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DC1" w:rsidRPr="001C783D" w:rsidRDefault="00037DC1" w:rsidP="00037DC1">
    <w:pPr>
      <w:pStyle w:val="af"/>
      <w:ind w:left="284" w:firstLine="0"/>
      <w:rPr>
        <w:sz w:val="17"/>
        <w:szCs w:val="17"/>
      </w:rPr>
    </w:pPr>
    <w:r w:rsidRPr="001C783D">
      <w:rPr>
        <w:sz w:val="17"/>
        <w:szCs w:val="17"/>
      </w:rPr>
      <w:t>Исп. А.И. Песков</w:t>
    </w:r>
    <w:r w:rsidRPr="001C783D">
      <w:rPr>
        <w:sz w:val="16"/>
        <w:szCs w:val="16"/>
      </w:rPr>
      <w:t xml:space="preserve"> </w:t>
    </w:r>
    <w:r w:rsidRPr="001C783D">
      <w:rPr>
        <w:sz w:val="17"/>
        <w:szCs w:val="17"/>
      </w:rPr>
      <w:t>(81369) 6-07-36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A59" w:rsidRPr="001C783D" w:rsidRDefault="00AE7A59">
      <w:pPr>
        <w:rPr>
          <w:sz w:val="19"/>
          <w:szCs w:val="19"/>
        </w:rPr>
      </w:pPr>
      <w:r w:rsidRPr="001C783D">
        <w:rPr>
          <w:sz w:val="19"/>
          <w:szCs w:val="19"/>
        </w:rPr>
        <w:separator/>
      </w:r>
    </w:p>
  </w:footnote>
  <w:footnote w:type="continuationSeparator" w:id="0">
    <w:p w:rsidR="00AE7A59" w:rsidRPr="001C783D" w:rsidRDefault="00AE7A59">
      <w:pPr>
        <w:rPr>
          <w:sz w:val="19"/>
          <w:szCs w:val="19"/>
        </w:rPr>
      </w:pPr>
      <w:r w:rsidRPr="001C783D">
        <w:rPr>
          <w:sz w:val="19"/>
          <w:szCs w:val="19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E95" w:rsidRPr="001C783D" w:rsidRDefault="00D10EF4">
    <w:pPr>
      <w:pStyle w:val="af1"/>
      <w:rPr>
        <w:sz w:val="19"/>
        <w:szCs w:val="19"/>
      </w:rPr>
    </w:pPr>
    <w:r>
      <w:rPr>
        <w:noProof/>
        <w:sz w:val="19"/>
        <w:szCs w:val="19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margin-left:85.05pt;margin-top:56.7pt;width:207pt;height:164.25pt;z-index:251657728;mso-position-horizontal-relative:page;mso-position-vertical-relative:page">
          <v:imagedata r:id="rId1" o:title="Бланк письма - вариант Пыхтеева"/>
          <w10:wrap type="topAndBottom"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E145A"/>
    <w:multiLevelType w:val="hybridMultilevel"/>
    <w:tmpl w:val="C3D09FF2"/>
    <w:lvl w:ilvl="0" w:tplc="863E7628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55B6DA0"/>
    <w:multiLevelType w:val="hybridMultilevel"/>
    <w:tmpl w:val="04801E08"/>
    <w:lvl w:ilvl="0" w:tplc="307C8BC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4">
    <w:nsid w:val="6ADE0674"/>
    <w:multiLevelType w:val="hybridMultilevel"/>
    <w:tmpl w:val="5A0855EC"/>
    <w:lvl w:ilvl="0" w:tplc="19B216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CC67D51"/>
    <w:multiLevelType w:val="hybridMultilevel"/>
    <w:tmpl w:val="CD720D6C"/>
    <w:lvl w:ilvl="0" w:tplc="E9D2AAB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0801"/>
  <w:doNotTrackMoves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3995"/>
    <w:rsid w:val="00037DC1"/>
    <w:rsid w:val="000539BB"/>
    <w:rsid w:val="00057758"/>
    <w:rsid w:val="00060A90"/>
    <w:rsid w:val="000A36DB"/>
    <w:rsid w:val="000F1DAB"/>
    <w:rsid w:val="001605A3"/>
    <w:rsid w:val="0019160C"/>
    <w:rsid w:val="001C783D"/>
    <w:rsid w:val="001F7BA1"/>
    <w:rsid w:val="00215FD7"/>
    <w:rsid w:val="002444C4"/>
    <w:rsid w:val="00286B20"/>
    <w:rsid w:val="002D2E1F"/>
    <w:rsid w:val="00333F4B"/>
    <w:rsid w:val="003E77AF"/>
    <w:rsid w:val="0044574A"/>
    <w:rsid w:val="00445990"/>
    <w:rsid w:val="00541A34"/>
    <w:rsid w:val="005671AE"/>
    <w:rsid w:val="00583791"/>
    <w:rsid w:val="005A6490"/>
    <w:rsid w:val="0066008C"/>
    <w:rsid w:val="006F2129"/>
    <w:rsid w:val="007B10B7"/>
    <w:rsid w:val="007C7CAF"/>
    <w:rsid w:val="00813995"/>
    <w:rsid w:val="00817CD3"/>
    <w:rsid w:val="00834C71"/>
    <w:rsid w:val="00842B96"/>
    <w:rsid w:val="00843976"/>
    <w:rsid w:val="008E2984"/>
    <w:rsid w:val="009020CF"/>
    <w:rsid w:val="00902D88"/>
    <w:rsid w:val="00903C03"/>
    <w:rsid w:val="009410F5"/>
    <w:rsid w:val="009760F3"/>
    <w:rsid w:val="0097617C"/>
    <w:rsid w:val="00A17F76"/>
    <w:rsid w:val="00A746BA"/>
    <w:rsid w:val="00AB09F4"/>
    <w:rsid w:val="00AD5C69"/>
    <w:rsid w:val="00AE2BDC"/>
    <w:rsid w:val="00AE7A59"/>
    <w:rsid w:val="00AF3E95"/>
    <w:rsid w:val="00B35E31"/>
    <w:rsid w:val="00B548C0"/>
    <w:rsid w:val="00B72270"/>
    <w:rsid w:val="00BB7C35"/>
    <w:rsid w:val="00BD593A"/>
    <w:rsid w:val="00BF5578"/>
    <w:rsid w:val="00BF7D85"/>
    <w:rsid w:val="00C0612B"/>
    <w:rsid w:val="00C24FF9"/>
    <w:rsid w:val="00C25952"/>
    <w:rsid w:val="00C64B2D"/>
    <w:rsid w:val="00CA0278"/>
    <w:rsid w:val="00D06927"/>
    <w:rsid w:val="00D10EF4"/>
    <w:rsid w:val="00D24690"/>
    <w:rsid w:val="00D43253"/>
    <w:rsid w:val="00D45600"/>
    <w:rsid w:val="00D655A6"/>
    <w:rsid w:val="00D81416"/>
    <w:rsid w:val="00DC0B4B"/>
    <w:rsid w:val="00DD0232"/>
    <w:rsid w:val="00E03A94"/>
    <w:rsid w:val="00E43B8C"/>
    <w:rsid w:val="00E71ADE"/>
    <w:rsid w:val="00EA036B"/>
    <w:rsid w:val="00F61DF5"/>
    <w:rsid w:val="00F84BBE"/>
    <w:rsid w:val="00F96252"/>
    <w:rsid w:val="00FD3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64B2D"/>
    <w:rPr>
      <w:sz w:val="24"/>
      <w:szCs w:val="24"/>
    </w:rPr>
  </w:style>
  <w:style w:type="paragraph" w:styleId="1">
    <w:name w:val="heading 1"/>
    <w:basedOn w:val="a1"/>
    <w:next w:val="a1"/>
    <w:qFormat/>
    <w:rsid w:val="002444C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2444C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qFormat/>
    <w:rsid w:val="002444C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Адресат"/>
    <w:qFormat/>
    <w:rsid w:val="00AF3E95"/>
    <w:pPr>
      <w:framePr w:w="4990" w:h="4876" w:hRule="exact" w:vSpace="284" w:wrap="notBeside" w:vAnchor="page" w:hAnchor="page" w:x="6351" w:y="1135"/>
    </w:pPr>
    <w:rPr>
      <w:sz w:val="24"/>
      <w:szCs w:val="24"/>
      <w:lang w:val="en-US"/>
    </w:rPr>
  </w:style>
  <w:style w:type="paragraph" w:customStyle="1" w:styleId="a6">
    <w:name w:val="Дата документа"/>
    <w:qFormat/>
    <w:rsid w:val="00AF3E95"/>
    <w:pPr>
      <w:framePr w:w="1871" w:h="284" w:wrap="notBeside" w:vAnchor="page" w:hAnchor="page" w:x="1702" w:y="3800"/>
      <w:jc w:val="center"/>
    </w:pPr>
    <w:rPr>
      <w:sz w:val="24"/>
      <w:szCs w:val="24"/>
      <w:lang w:val="en-US"/>
    </w:rPr>
  </w:style>
  <w:style w:type="paragraph" w:customStyle="1" w:styleId="a7">
    <w:name w:val="Заголовок к тексту"/>
    <w:qFormat/>
    <w:rsid w:val="003E77AF"/>
    <w:pPr>
      <w:framePr w:w="4139" w:h="1021" w:hRule="exact" w:vSpace="284" w:wrap="notBeside" w:vAnchor="page" w:hAnchor="page" w:x="1702" w:y="4991"/>
    </w:pPr>
    <w:rPr>
      <w:sz w:val="24"/>
      <w:szCs w:val="24"/>
      <w:lang w:val="en-US"/>
    </w:rPr>
  </w:style>
  <w:style w:type="paragraph" w:customStyle="1" w:styleId="a8">
    <w:name w:val="МБ"/>
    <w:uiPriority w:val="14"/>
    <w:rsid w:val="002444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paragraph" w:customStyle="1" w:styleId="a9">
    <w:name w:val="Обращение"/>
    <w:next w:val="a1"/>
    <w:rsid w:val="002444C4"/>
    <w:pPr>
      <w:spacing w:after="360"/>
      <w:jc w:val="center"/>
    </w:pPr>
    <w:rPr>
      <w:color w:val="000000"/>
      <w:sz w:val="24"/>
      <w:szCs w:val="24"/>
    </w:rPr>
  </w:style>
  <w:style w:type="paragraph" w:customStyle="1" w:styleId="aa">
    <w:name w:val="Отметка об исполнителе"/>
    <w:rsid w:val="002444C4"/>
    <w:pPr>
      <w:framePr w:w="4139" w:wrap="notBeside" w:hAnchor="page" w:x="1702" w:yAlign="bottom"/>
    </w:pPr>
    <w:rPr>
      <w:szCs w:val="24"/>
    </w:rPr>
  </w:style>
  <w:style w:type="paragraph" w:customStyle="1" w:styleId="a">
    <w:name w:val="Перечисление с дефисом"/>
    <w:rsid w:val="00F61DF5"/>
    <w:pPr>
      <w:numPr>
        <w:numId w:val="1"/>
      </w:numPr>
      <w:spacing w:after="120"/>
      <w:ind w:left="510" w:hanging="340"/>
    </w:pPr>
    <w:rPr>
      <w:sz w:val="24"/>
      <w:szCs w:val="24"/>
    </w:rPr>
  </w:style>
  <w:style w:type="paragraph" w:customStyle="1" w:styleId="a0">
    <w:name w:val="Перечисление с цифрой"/>
    <w:qFormat/>
    <w:rsid w:val="00F61DF5"/>
    <w:pPr>
      <w:numPr>
        <w:numId w:val="2"/>
      </w:numPr>
      <w:spacing w:after="120"/>
      <w:ind w:left="510" w:hanging="340"/>
    </w:pPr>
    <w:rPr>
      <w:bCs/>
      <w:sz w:val="24"/>
      <w:szCs w:val="24"/>
    </w:rPr>
  </w:style>
  <w:style w:type="paragraph" w:styleId="ab">
    <w:name w:val="Signature"/>
    <w:rsid w:val="00834C71"/>
    <w:pPr>
      <w:tabs>
        <w:tab w:val="left" w:pos="6804"/>
      </w:tabs>
      <w:spacing w:before="840"/>
    </w:pPr>
    <w:rPr>
      <w:sz w:val="24"/>
      <w:szCs w:val="24"/>
    </w:rPr>
  </w:style>
  <w:style w:type="paragraph" w:customStyle="1" w:styleId="ac">
    <w:name w:val="Приложение"/>
    <w:next w:val="a1"/>
    <w:rsid w:val="002444C4"/>
    <w:pPr>
      <w:spacing w:before="360" w:after="120"/>
      <w:ind w:left="1644" w:hanging="1644"/>
    </w:pPr>
    <w:rPr>
      <w:sz w:val="24"/>
      <w:szCs w:val="24"/>
    </w:rPr>
  </w:style>
  <w:style w:type="paragraph" w:customStyle="1" w:styleId="-">
    <w:name w:val="Приложение - продолжение"/>
    <w:rsid w:val="002444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d">
    <w:name w:val="Регистрационный № документа"/>
    <w:qFormat/>
    <w:rsid w:val="003E77AF"/>
    <w:pPr>
      <w:framePr w:w="1928" w:h="284" w:wrap="notBeside" w:vAnchor="page" w:hAnchor="page" w:x="3913" w:y="3800"/>
      <w:jc w:val="center"/>
    </w:pPr>
    <w:rPr>
      <w:sz w:val="24"/>
      <w:szCs w:val="24"/>
      <w:lang w:val="en-US"/>
    </w:rPr>
  </w:style>
  <w:style w:type="paragraph" w:customStyle="1" w:styleId="ae">
    <w:name w:val="Ссылка на дату документа"/>
    <w:qFormat/>
    <w:rsid w:val="003E77AF"/>
    <w:pPr>
      <w:framePr w:w="1304" w:h="284" w:wrap="notBeside" w:vAnchor="page" w:hAnchor="page" w:x="4537" w:y="4140"/>
      <w:jc w:val="center"/>
    </w:pPr>
    <w:rPr>
      <w:sz w:val="24"/>
      <w:szCs w:val="24"/>
      <w:lang w:val="en-US"/>
    </w:rPr>
  </w:style>
  <w:style w:type="paragraph" w:customStyle="1" w:styleId="af">
    <w:name w:val="Текст документа"/>
    <w:link w:val="af0"/>
    <w:uiPriority w:val="7"/>
    <w:qFormat/>
    <w:rsid w:val="002444C4"/>
    <w:pPr>
      <w:spacing w:after="120"/>
      <w:ind w:firstLine="720"/>
      <w:jc w:val="both"/>
    </w:pPr>
    <w:rPr>
      <w:color w:val="000000"/>
      <w:sz w:val="24"/>
      <w:szCs w:val="24"/>
    </w:rPr>
  </w:style>
  <w:style w:type="paragraph" w:styleId="af1">
    <w:name w:val="header"/>
    <w:basedOn w:val="a1"/>
    <w:semiHidden/>
    <w:rsid w:val="00842B96"/>
    <w:pPr>
      <w:tabs>
        <w:tab w:val="center" w:pos="4677"/>
        <w:tab w:val="right" w:pos="9355"/>
      </w:tabs>
    </w:pPr>
  </w:style>
  <w:style w:type="paragraph" w:styleId="af2">
    <w:name w:val="footer"/>
    <w:basedOn w:val="a1"/>
    <w:link w:val="af3"/>
    <w:uiPriority w:val="99"/>
    <w:rsid w:val="00842B96"/>
    <w:pPr>
      <w:tabs>
        <w:tab w:val="center" w:pos="4677"/>
        <w:tab w:val="right" w:pos="9355"/>
      </w:tabs>
    </w:pPr>
  </w:style>
  <w:style w:type="paragraph" w:customStyle="1" w:styleId="af4">
    <w:name w:val="Ссылка на регистрационный № документа"/>
    <w:qFormat/>
    <w:rsid w:val="003E77AF"/>
    <w:pPr>
      <w:framePr w:w="1928" w:h="284" w:wrap="notBeside" w:vAnchor="page" w:hAnchor="page" w:x="2269" w:y="4140"/>
      <w:jc w:val="center"/>
    </w:pPr>
    <w:rPr>
      <w:sz w:val="24"/>
      <w:szCs w:val="24"/>
      <w:lang w:val="en-US"/>
    </w:rPr>
  </w:style>
  <w:style w:type="character" w:customStyle="1" w:styleId="af0">
    <w:name w:val="Текст документа Знак"/>
    <w:basedOn w:val="a2"/>
    <w:link w:val="af"/>
    <w:uiPriority w:val="7"/>
    <w:rsid w:val="00F84BBE"/>
    <w:rPr>
      <w:color w:val="000000"/>
      <w:sz w:val="24"/>
      <w:szCs w:val="24"/>
      <w:lang w:val="ru-RU" w:eastAsia="ru-RU" w:bidi="ar-SA"/>
    </w:rPr>
  </w:style>
  <w:style w:type="character" w:customStyle="1" w:styleId="af3">
    <w:name w:val="Нижний колонтитул Знак"/>
    <w:basedOn w:val="a2"/>
    <w:link w:val="af2"/>
    <w:uiPriority w:val="99"/>
    <w:rsid w:val="00037DC1"/>
    <w:rPr>
      <w:sz w:val="24"/>
      <w:szCs w:val="24"/>
    </w:rPr>
  </w:style>
  <w:style w:type="paragraph" w:styleId="af5">
    <w:name w:val="Balloon Text"/>
    <w:basedOn w:val="a1"/>
    <w:link w:val="af6"/>
    <w:rsid w:val="00037DC1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2"/>
    <w:link w:val="af5"/>
    <w:rsid w:val="00037D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ldina\Downloads\&#1055;&#1080;&#1089;&#1100;&#1084;&#1086;%20&#1053;&#1048;&#1058;&#1048;%20(5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F1A45-0C6A-446B-B89B-2E452C985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 (5).dot</Template>
  <TotalTime>7</TotalTime>
  <Pages>2</Pages>
  <Words>334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Baldina</dc:creator>
  <cp:lastModifiedBy>NN</cp:lastModifiedBy>
  <cp:revision>2</cp:revision>
  <cp:lastPrinted>2015-12-31T07:42:00Z</cp:lastPrinted>
  <dcterms:created xsi:type="dcterms:W3CDTF">2015-12-31T07:54:00Z</dcterms:created>
  <dcterms:modified xsi:type="dcterms:W3CDTF">2015-12-31T07:54:00Z</dcterms:modified>
</cp:coreProperties>
</file>