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EDC" w:rsidRPr="000D1A2C" w:rsidRDefault="00263EDC" w:rsidP="00263EDC">
      <w:pPr>
        <w:pStyle w:val="1"/>
        <w:jc w:val="center"/>
        <w:rPr>
          <w:sz w:val="23"/>
          <w:szCs w:val="23"/>
        </w:rPr>
      </w:pPr>
      <w:r>
        <w:rPr>
          <w:sz w:val="23"/>
          <w:szCs w:val="23"/>
        </w:rPr>
        <w:t>СУБ</w:t>
      </w:r>
      <w:r w:rsidRPr="000D1A2C">
        <w:rPr>
          <w:sz w:val="23"/>
          <w:szCs w:val="23"/>
        </w:rPr>
        <w:t xml:space="preserve">ЛИЦЕНЗИОННЫЙ ДОГОВОР № </w:t>
      </w:r>
      <w:r>
        <w:rPr>
          <w:sz w:val="23"/>
          <w:szCs w:val="23"/>
        </w:rPr>
        <w:t>____</w:t>
      </w:r>
    </w:p>
    <w:p w:rsidR="00263EDC" w:rsidRPr="000D1A2C" w:rsidRDefault="00263EDC" w:rsidP="00263EDC">
      <w:pPr>
        <w:tabs>
          <w:tab w:val="left" w:pos="6300"/>
        </w:tabs>
        <w:rPr>
          <w:sz w:val="23"/>
          <w:szCs w:val="23"/>
        </w:rPr>
      </w:pPr>
      <w:r w:rsidRPr="000D1A2C">
        <w:rPr>
          <w:sz w:val="23"/>
          <w:szCs w:val="23"/>
        </w:rPr>
        <w:t>г. Н. Новгород</w:t>
      </w:r>
      <w:r w:rsidRPr="000D1A2C">
        <w:rPr>
          <w:sz w:val="23"/>
          <w:szCs w:val="23"/>
        </w:rPr>
        <w:tab/>
      </w:r>
      <w:r w:rsidRPr="000D1A2C">
        <w:rPr>
          <w:sz w:val="23"/>
          <w:szCs w:val="23"/>
        </w:rPr>
        <w:tab/>
        <w:t xml:space="preserve">    «___» </w:t>
      </w:r>
      <w:r w:rsidRPr="000D1A2C">
        <w:rPr>
          <w:sz w:val="23"/>
          <w:szCs w:val="23"/>
          <w:u w:val="single"/>
        </w:rPr>
        <w:tab/>
      </w:r>
      <w:r w:rsidRPr="000D1A2C">
        <w:rPr>
          <w:sz w:val="23"/>
          <w:szCs w:val="23"/>
          <w:u w:val="single"/>
        </w:rPr>
        <w:tab/>
      </w:r>
      <w:r w:rsidRPr="000D1A2C">
        <w:rPr>
          <w:sz w:val="23"/>
          <w:szCs w:val="23"/>
        </w:rPr>
        <w:t>201</w:t>
      </w:r>
      <w:r w:rsidR="001D2361">
        <w:rPr>
          <w:sz w:val="23"/>
          <w:szCs w:val="23"/>
        </w:rPr>
        <w:t>2</w:t>
      </w:r>
      <w:r w:rsidRPr="000D1A2C">
        <w:rPr>
          <w:sz w:val="23"/>
          <w:szCs w:val="23"/>
        </w:rPr>
        <w:t xml:space="preserve"> г.</w:t>
      </w:r>
    </w:p>
    <w:p w:rsidR="00263EDC" w:rsidRPr="004B094D" w:rsidRDefault="00263EDC" w:rsidP="00263EDC">
      <w:pPr>
        <w:ind w:firstLine="540"/>
      </w:pPr>
      <w:r w:rsidRPr="000D1A2C">
        <w:rPr>
          <w:rFonts w:eastAsia="MS Mincho"/>
          <w:sz w:val="23"/>
          <w:szCs w:val="23"/>
          <w:u w:val="single"/>
        </w:rPr>
        <w:tab/>
      </w:r>
      <w:r w:rsidRPr="000D1A2C">
        <w:rPr>
          <w:rFonts w:eastAsia="MS Mincho"/>
          <w:sz w:val="23"/>
          <w:szCs w:val="23"/>
          <w:u w:val="single"/>
        </w:rPr>
        <w:tab/>
      </w:r>
      <w:r w:rsidRPr="000D1A2C">
        <w:rPr>
          <w:rFonts w:eastAsia="MS Mincho"/>
          <w:sz w:val="23"/>
          <w:szCs w:val="23"/>
          <w:u w:val="single"/>
        </w:rPr>
        <w:tab/>
      </w:r>
      <w:r w:rsidRPr="000D1A2C">
        <w:rPr>
          <w:rFonts w:eastAsia="MS Mincho"/>
          <w:sz w:val="23"/>
          <w:szCs w:val="23"/>
          <w:u w:val="single"/>
        </w:rPr>
        <w:tab/>
      </w:r>
      <w:r w:rsidRPr="000D1A2C">
        <w:rPr>
          <w:rFonts w:eastAsia="MS Mincho"/>
          <w:sz w:val="23"/>
          <w:szCs w:val="23"/>
          <w:u w:val="single"/>
        </w:rPr>
        <w:tab/>
      </w:r>
      <w:r w:rsidRPr="000D1A2C">
        <w:rPr>
          <w:rFonts w:eastAsia="MS Mincho"/>
          <w:sz w:val="23"/>
          <w:szCs w:val="23"/>
        </w:rPr>
        <w:t xml:space="preserve">, </w:t>
      </w:r>
      <w:r w:rsidRPr="004B094D">
        <w:t>именуемое в дальнейшем «</w:t>
      </w:r>
      <w:r w:rsidRPr="004B094D">
        <w:rPr>
          <w:b/>
        </w:rPr>
        <w:t>Лицензиат</w:t>
      </w:r>
      <w:r w:rsidRPr="004B094D">
        <w:t xml:space="preserve">», в лице </w:t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t xml:space="preserve">, действующего на основании </w:t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rPr>
          <w:u w:val="single"/>
        </w:rPr>
        <w:tab/>
      </w:r>
      <w:r w:rsidRPr="004B094D">
        <w:t xml:space="preserve"> с одной стороны, и ОАО «НИАЭП», именуемое в дальнейшем «</w:t>
      </w:r>
      <w:r w:rsidRPr="004B094D">
        <w:rPr>
          <w:b/>
        </w:rPr>
        <w:t>Сублицензиат</w:t>
      </w:r>
      <w:r w:rsidRPr="004B094D">
        <w:t xml:space="preserve">», в лице </w:t>
      </w:r>
      <w:r w:rsidR="0014736F">
        <w:t>________ ________________________________________________________________</w:t>
      </w:r>
      <w:r w:rsidRPr="004B094D">
        <w:t xml:space="preserve">, действующего на основании </w:t>
      </w:r>
      <w:r w:rsidR="0014736F">
        <w:t>_______________________________________________</w:t>
      </w:r>
      <w:r w:rsidRPr="004B094D">
        <w:t>, с другой стороны, вместе именуемые Стороны, заключили настоящий договор (далее Договор) о нижеследующем.</w:t>
      </w:r>
    </w:p>
    <w:p w:rsidR="00263EDC" w:rsidRPr="004B094D" w:rsidRDefault="00263EDC" w:rsidP="00CB7094">
      <w:pPr>
        <w:spacing w:after="0"/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Предмет Договора</w:t>
      </w:r>
    </w:p>
    <w:p w:rsidR="001D2361" w:rsidRDefault="001D2361" w:rsidP="00263EDC">
      <w:pPr>
        <w:numPr>
          <w:ilvl w:val="1"/>
          <w:numId w:val="1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spacing w:after="0"/>
        <w:ind w:left="0" w:firstLine="0"/>
      </w:pPr>
      <w:r w:rsidRPr="00CA2667">
        <w:t>Лицензиат в соответствии с условиями настоящего Договора обязуется предоставить Сублицензиату право</w:t>
      </w:r>
      <w:r w:rsidRPr="004B094D">
        <w:t xml:space="preserve"> использования программ для ЭВМ 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263EDC" w:rsidRPr="00CA2667" w:rsidRDefault="00263EDC" w:rsidP="00263EDC">
      <w:pPr>
        <w:numPr>
          <w:ilvl w:val="1"/>
          <w:numId w:val="1"/>
        </w:numPr>
        <w:tabs>
          <w:tab w:val="clear" w:pos="900"/>
          <w:tab w:val="left" w:pos="567"/>
          <w:tab w:val="num" w:pos="1701"/>
        </w:tabs>
        <w:autoSpaceDE w:val="0"/>
        <w:autoSpaceDN w:val="0"/>
        <w:adjustRightInd w:val="0"/>
        <w:spacing w:after="0"/>
        <w:ind w:left="0" w:firstLine="0"/>
      </w:pPr>
      <w:r w:rsidRPr="00CA2667">
        <w:t xml:space="preserve">В соответствии с условиями настоящего </w:t>
      </w:r>
      <w:r>
        <w:t>д</w:t>
      </w:r>
      <w:r w:rsidRPr="00CA2667">
        <w:t xml:space="preserve">оговора Лицензиат принимает на себя обязательства по технической поддержке программных продуктов </w:t>
      </w:r>
      <w:r w:rsidRPr="00CA2667">
        <w:rPr>
          <w:lang w:val="en-US"/>
        </w:rPr>
        <w:t>VMware</w:t>
      </w:r>
      <w:r w:rsidRPr="00CA2667">
        <w:t xml:space="preserve"> для нужд </w:t>
      </w:r>
      <w:r w:rsidRPr="00CA2667">
        <w:rPr>
          <w:bCs/>
          <w:color w:val="000000"/>
        </w:rPr>
        <w:t>ОАО «НИАЭП»</w:t>
      </w:r>
      <w:r w:rsidRPr="00CA2667">
        <w:t xml:space="preserve"> посредством оказания Сублицензиату услуг </w:t>
      </w:r>
      <w:r>
        <w:t xml:space="preserve">по обеспечению доступа к </w:t>
      </w:r>
      <w:r w:rsidRPr="00CA2667">
        <w:t>технической поддержк</w:t>
      </w:r>
      <w:r>
        <w:t>е</w:t>
      </w:r>
      <w:r w:rsidRPr="00CA2667">
        <w:t xml:space="preserve"> компании </w:t>
      </w:r>
      <w:r w:rsidRPr="00CA2667">
        <w:rPr>
          <w:lang w:val="en-US"/>
        </w:rPr>
        <w:t>VMware</w:t>
      </w:r>
      <w:r w:rsidRPr="00CA2667">
        <w:rPr>
          <w:rStyle w:val="a6"/>
        </w:rPr>
        <w:t xml:space="preserve"> </w:t>
      </w:r>
      <w:r w:rsidRPr="00CA2667">
        <w:t xml:space="preserve"> (далее – Правообладатель), предусмотренной Приложением №1 к настоящему Договору (далее – Услуги). Сублицензиат обязуется оплатить Услуги Лицензиата в размере и сроки, предусмотренные настоящим </w:t>
      </w:r>
      <w:r>
        <w:t>д</w:t>
      </w:r>
      <w:r w:rsidRPr="00CA2667">
        <w:t xml:space="preserve">оговором. </w:t>
      </w:r>
    </w:p>
    <w:p w:rsidR="00263EDC" w:rsidRPr="004B094D" w:rsidRDefault="00263EDC" w:rsidP="00CB7094">
      <w:pPr>
        <w:spacing w:after="0"/>
      </w:pP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  <w:rPr>
          <w:b/>
        </w:rPr>
      </w:pPr>
      <w:r w:rsidRPr="004B094D">
        <w:rPr>
          <w:b/>
        </w:rPr>
        <w:t>2. Объём технической поддержки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 w:rsidRPr="004B094D">
        <w:rPr>
          <w:b/>
        </w:rPr>
        <w:t>2.1.</w:t>
      </w:r>
      <w:r w:rsidRPr="004B094D">
        <w:t xml:space="preserve"> В состав технической поддержки входит: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2.1.1</w:t>
      </w:r>
      <w:r w:rsidRPr="004B094D">
        <w:rPr>
          <w:rFonts w:eastAsia="Batang"/>
          <w:lang w:eastAsia="ko-KR"/>
        </w:rPr>
        <w:t xml:space="preserve"> Доступ к электронной информационной системе технической поддержки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 xml:space="preserve"> (с возможностью заведения технических запросо</w:t>
      </w:r>
      <w:r>
        <w:rPr>
          <w:rFonts w:eastAsia="Batang"/>
          <w:lang w:eastAsia="ko-KR"/>
        </w:rPr>
        <w:t>в).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2.1.2</w:t>
      </w:r>
      <w:r w:rsidRPr="004B094D">
        <w:rPr>
          <w:rFonts w:eastAsia="Batang"/>
          <w:lang w:eastAsia="ko-KR"/>
        </w:rPr>
        <w:t xml:space="preserve">. Прямая телефонная линия для консультаций на русском языке со специалистами центра Технической Поддержки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 xml:space="preserve"> в Москве 12 часов в день, с понедельника по пятницу по телефону </w:t>
      </w:r>
      <w:r w:rsidRPr="004B094D">
        <w:t>7</w:t>
      </w:r>
      <w:r w:rsidRPr="004B094D">
        <w:rPr>
          <w:lang w:val="en-US"/>
        </w:rPr>
        <w:t> </w:t>
      </w:r>
      <w:r w:rsidRPr="004B094D">
        <w:t>(495)</w:t>
      </w:r>
      <w:r w:rsidRPr="004B094D">
        <w:rPr>
          <w:lang w:val="en-US"/>
        </w:rPr>
        <w:t> </w:t>
      </w:r>
      <w:r w:rsidRPr="004B094D">
        <w:t>212 29 98</w:t>
      </w:r>
      <w:r>
        <w:rPr>
          <w:rFonts w:eastAsia="Batang"/>
          <w:lang w:eastAsia="ko-KR"/>
        </w:rPr>
        <w:t>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</w:t>
      </w:r>
      <w:r w:rsidRPr="0034762C">
        <w:rPr>
          <w:rFonts w:eastAsia="Batang"/>
          <w:b/>
          <w:lang w:eastAsia="ko-KR"/>
        </w:rPr>
        <w:t>1</w:t>
      </w:r>
      <w:r w:rsidRPr="004B094D">
        <w:rPr>
          <w:rFonts w:eastAsia="Batang"/>
          <w:b/>
          <w:lang w:eastAsia="ko-KR"/>
        </w:rPr>
        <w:t>.</w:t>
      </w:r>
      <w:r w:rsidRPr="0034762C">
        <w:rPr>
          <w:rFonts w:eastAsia="Batang"/>
          <w:b/>
          <w:lang w:eastAsia="ko-KR"/>
        </w:rPr>
        <w:t>3</w:t>
      </w:r>
      <w:r>
        <w:rPr>
          <w:rFonts w:eastAsia="Batang"/>
          <w:b/>
          <w:lang w:eastAsia="ko-KR"/>
        </w:rPr>
        <w:t>.</w:t>
      </w:r>
      <w:r w:rsidRPr="004B094D">
        <w:rPr>
          <w:rFonts w:eastAsia="Batang"/>
          <w:lang w:eastAsia="ko-KR"/>
        </w:rPr>
        <w:t xml:space="preserve"> Обновления программных продуктов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>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</w:t>
      </w:r>
      <w:r>
        <w:rPr>
          <w:rFonts w:eastAsia="Batang"/>
          <w:b/>
          <w:lang w:eastAsia="ko-KR"/>
        </w:rPr>
        <w:t>1</w:t>
      </w:r>
      <w:r w:rsidRPr="004B094D">
        <w:rPr>
          <w:rFonts w:eastAsia="Batang"/>
          <w:b/>
          <w:lang w:eastAsia="ko-KR"/>
        </w:rPr>
        <w:t>.</w:t>
      </w:r>
      <w:r>
        <w:rPr>
          <w:rFonts w:eastAsia="Batang"/>
          <w:b/>
          <w:lang w:eastAsia="ko-KR"/>
        </w:rPr>
        <w:t>4.</w:t>
      </w:r>
      <w:r w:rsidRPr="004B094D">
        <w:rPr>
          <w:rFonts w:eastAsia="Batang"/>
          <w:lang w:eastAsia="ko-KR"/>
        </w:rPr>
        <w:t xml:space="preserve"> Дистанционная поддержка программных продуктов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>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</w:t>
      </w:r>
      <w:r>
        <w:rPr>
          <w:rFonts w:eastAsia="Batang"/>
          <w:b/>
          <w:lang w:eastAsia="ko-KR"/>
        </w:rPr>
        <w:t>1</w:t>
      </w:r>
      <w:r w:rsidRPr="004B094D">
        <w:rPr>
          <w:rFonts w:eastAsia="Batang"/>
          <w:b/>
          <w:lang w:eastAsia="ko-KR"/>
        </w:rPr>
        <w:t>.</w:t>
      </w:r>
      <w:r>
        <w:rPr>
          <w:rFonts w:eastAsia="Batang"/>
          <w:b/>
          <w:lang w:eastAsia="ko-KR"/>
        </w:rPr>
        <w:t>5.</w:t>
      </w:r>
      <w:r w:rsidRPr="004B094D">
        <w:rPr>
          <w:rFonts w:eastAsia="Batang"/>
          <w:lang w:eastAsia="ko-KR"/>
        </w:rPr>
        <w:t xml:space="preserve"> Доступ к </w:t>
      </w:r>
      <w:proofErr w:type="spellStart"/>
      <w:r w:rsidRPr="004B094D">
        <w:rPr>
          <w:rFonts w:eastAsia="Batang"/>
          <w:lang w:eastAsia="ko-KR"/>
        </w:rPr>
        <w:t>веб-сайту</w:t>
      </w:r>
      <w:proofErr w:type="spellEnd"/>
      <w:r w:rsidRPr="004B094D">
        <w:rPr>
          <w:rFonts w:eastAsia="Batang"/>
          <w:lang w:eastAsia="ko-KR"/>
        </w:rPr>
        <w:t xml:space="preserve">, форумам и базе знаний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>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b/>
          <w:lang w:eastAsia="ko-KR"/>
        </w:rPr>
        <w:t>2.</w:t>
      </w:r>
      <w:r>
        <w:rPr>
          <w:rFonts w:eastAsia="Batang"/>
          <w:b/>
          <w:lang w:eastAsia="ko-KR"/>
        </w:rPr>
        <w:t>2.</w:t>
      </w:r>
      <w:r w:rsidRPr="004B094D">
        <w:rPr>
          <w:rFonts w:eastAsia="Batang"/>
          <w:lang w:eastAsia="ko-KR"/>
        </w:rPr>
        <w:t xml:space="preserve"> Время реакции при различных уровнях опасности: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lang w:eastAsia="ko-KR"/>
        </w:rPr>
        <w:t xml:space="preserve">- </w:t>
      </w:r>
      <w:proofErr w:type="spellStart"/>
      <w:r w:rsidRPr="004B094D">
        <w:rPr>
          <w:rFonts w:eastAsia="Batang"/>
          <w:lang w:eastAsia="ko-KR"/>
        </w:rPr>
        <w:t>Critical</w:t>
      </w:r>
      <w:proofErr w:type="spellEnd"/>
      <w:r w:rsidRPr="004B094D">
        <w:rPr>
          <w:rFonts w:eastAsia="Batang"/>
          <w:lang w:eastAsia="ko-KR"/>
        </w:rPr>
        <w:t xml:space="preserve"> (</w:t>
      </w:r>
      <w:proofErr w:type="spellStart"/>
      <w:r w:rsidRPr="004B094D">
        <w:rPr>
          <w:rFonts w:eastAsia="Batang"/>
          <w:lang w:eastAsia="ko-KR"/>
        </w:rPr>
        <w:t>Severity</w:t>
      </w:r>
      <w:proofErr w:type="spellEnd"/>
      <w:r w:rsidRPr="004B094D">
        <w:rPr>
          <w:rFonts w:eastAsia="Batang"/>
          <w:lang w:eastAsia="ko-KR"/>
        </w:rPr>
        <w:t xml:space="preserve"> 1) Критический (уровень опасности 1) – 4* рабочих часа;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lang w:eastAsia="ko-KR"/>
        </w:rPr>
        <w:t xml:space="preserve">- </w:t>
      </w:r>
      <w:proofErr w:type="spellStart"/>
      <w:r w:rsidRPr="004B094D">
        <w:rPr>
          <w:rFonts w:eastAsia="Batang"/>
          <w:lang w:eastAsia="ko-KR"/>
        </w:rPr>
        <w:t>Major</w:t>
      </w:r>
      <w:proofErr w:type="spellEnd"/>
      <w:r w:rsidRPr="004B094D">
        <w:rPr>
          <w:rFonts w:eastAsia="Batang"/>
          <w:lang w:eastAsia="ko-KR"/>
        </w:rPr>
        <w:t xml:space="preserve"> (</w:t>
      </w:r>
      <w:proofErr w:type="spellStart"/>
      <w:r w:rsidRPr="004B094D">
        <w:rPr>
          <w:rFonts w:eastAsia="Batang"/>
          <w:lang w:eastAsia="ko-KR"/>
        </w:rPr>
        <w:t>Severity</w:t>
      </w:r>
      <w:proofErr w:type="spellEnd"/>
      <w:r w:rsidRPr="004B094D">
        <w:rPr>
          <w:rFonts w:eastAsia="Batang"/>
          <w:lang w:eastAsia="ko-KR"/>
        </w:rPr>
        <w:t xml:space="preserve"> 2) Серьезный (уровень опасности 2) – 8* рабочих часов;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lang w:eastAsia="ko-KR"/>
        </w:rPr>
        <w:t xml:space="preserve">- </w:t>
      </w:r>
      <w:proofErr w:type="spellStart"/>
      <w:r w:rsidRPr="004B094D">
        <w:rPr>
          <w:rFonts w:eastAsia="Batang"/>
          <w:lang w:eastAsia="ko-KR"/>
        </w:rPr>
        <w:t>Minor</w:t>
      </w:r>
      <w:proofErr w:type="spellEnd"/>
      <w:r w:rsidRPr="004B094D">
        <w:rPr>
          <w:rFonts w:eastAsia="Batang"/>
          <w:lang w:eastAsia="ko-KR"/>
        </w:rPr>
        <w:t xml:space="preserve"> (</w:t>
      </w:r>
      <w:proofErr w:type="spellStart"/>
      <w:r w:rsidRPr="004B094D">
        <w:rPr>
          <w:rFonts w:eastAsia="Batang"/>
          <w:lang w:eastAsia="ko-KR"/>
        </w:rPr>
        <w:t>Severity</w:t>
      </w:r>
      <w:proofErr w:type="spellEnd"/>
      <w:r w:rsidRPr="004B094D">
        <w:rPr>
          <w:rFonts w:eastAsia="Batang"/>
          <w:lang w:eastAsia="ko-KR"/>
        </w:rPr>
        <w:t xml:space="preserve"> 3) Неопасный (уровень опасности 3) – 12* рабочих часов; 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lang w:eastAsia="ko-KR"/>
        </w:rPr>
        <w:t xml:space="preserve">- </w:t>
      </w:r>
      <w:proofErr w:type="spellStart"/>
      <w:r w:rsidRPr="004B094D">
        <w:rPr>
          <w:rFonts w:eastAsia="Batang"/>
          <w:lang w:eastAsia="ko-KR"/>
        </w:rPr>
        <w:t>Cosmetic</w:t>
      </w:r>
      <w:proofErr w:type="spellEnd"/>
      <w:r w:rsidRPr="004B094D">
        <w:rPr>
          <w:rFonts w:eastAsia="Batang"/>
          <w:lang w:eastAsia="ko-KR"/>
        </w:rPr>
        <w:t xml:space="preserve"> (</w:t>
      </w:r>
      <w:proofErr w:type="spellStart"/>
      <w:r w:rsidRPr="004B094D">
        <w:rPr>
          <w:rFonts w:eastAsia="Batang"/>
          <w:lang w:eastAsia="ko-KR"/>
        </w:rPr>
        <w:t>Severity</w:t>
      </w:r>
      <w:proofErr w:type="spellEnd"/>
      <w:r w:rsidRPr="004B094D">
        <w:rPr>
          <w:rFonts w:eastAsia="Batang"/>
          <w:lang w:eastAsia="ko-KR"/>
        </w:rPr>
        <w:t xml:space="preserve"> 4) Косметический (уровень опасности 4) – 12* рабочих часов.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  <w:r w:rsidRPr="004B094D">
        <w:rPr>
          <w:rFonts w:eastAsia="Batang"/>
          <w:lang w:eastAsia="ko-KR"/>
        </w:rPr>
        <w:t xml:space="preserve">* Рабочие часы </w:t>
      </w:r>
      <w:r w:rsidRPr="004B094D">
        <w:rPr>
          <w:rFonts w:eastAsia="Batang"/>
          <w:lang w:val="en-US" w:eastAsia="ko-KR"/>
        </w:rPr>
        <w:t>VMware</w:t>
      </w:r>
      <w:r w:rsidRPr="004B094D">
        <w:rPr>
          <w:rFonts w:eastAsia="Batang"/>
          <w:lang w:eastAsia="ko-KR"/>
        </w:rPr>
        <w:t xml:space="preserve"> – регион </w:t>
      </w:r>
      <w:r w:rsidRPr="004B094D">
        <w:rPr>
          <w:rFonts w:eastAsia="Batang"/>
          <w:lang w:val="en-US" w:eastAsia="ko-KR"/>
        </w:rPr>
        <w:t>Europe</w:t>
      </w:r>
      <w:r w:rsidRPr="004B094D">
        <w:rPr>
          <w:rFonts w:eastAsia="Batang"/>
          <w:lang w:eastAsia="ko-KR"/>
        </w:rPr>
        <w:t xml:space="preserve">, </w:t>
      </w:r>
      <w:r w:rsidRPr="004B094D">
        <w:rPr>
          <w:rFonts w:eastAsia="Batang"/>
          <w:lang w:val="en-US" w:eastAsia="ko-KR"/>
        </w:rPr>
        <w:t>Middle</w:t>
      </w:r>
      <w:r w:rsidRPr="004B094D">
        <w:rPr>
          <w:rFonts w:eastAsia="Batang"/>
          <w:lang w:eastAsia="ko-KR"/>
        </w:rPr>
        <w:t xml:space="preserve"> </w:t>
      </w:r>
      <w:r w:rsidRPr="004B094D">
        <w:rPr>
          <w:rFonts w:eastAsia="Batang"/>
          <w:lang w:val="en-US" w:eastAsia="ko-KR"/>
        </w:rPr>
        <w:t>East</w:t>
      </w:r>
      <w:r w:rsidRPr="004B094D">
        <w:rPr>
          <w:rFonts w:eastAsia="Batang"/>
          <w:lang w:eastAsia="ko-KR"/>
        </w:rPr>
        <w:t xml:space="preserve">, </w:t>
      </w:r>
      <w:r w:rsidRPr="004B094D">
        <w:rPr>
          <w:rFonts w:eastAsia="Batang"/>
          <w:lang w:val="en-US" w:eastAsia="ko-KR"/>
        </w:rPr>
        <w:t>Africa</w:t>
      </w:r>
      <w:r w:rsidRPr="004B094D">
        <w:rPr>
          <w:rFonts w:eastAsia="Batang"/>
          <w:lang w:eastAsia="ko-KR"/>
        </w:rPr>
        <w:t xml:space="preserve"> (</w:t>
      </w:r>
      <w:r w:rsidRPr="004B094D">
        <w:rPr>
          <w:rFonts w:eastAsia="Batang"/>
          <w:lang w:val="en-US" w:eastAsia="ko-KR"/>
        </w:rPr>
        <w:t>EMEA</w:t>
      </w:r>
      <w:r w:rsidRPr="004B094D">
        <w:rPr>
          <w:rFonts w:eastAsia="Batang"/>
          <w:lang w:eastAsia="ko-KR"/>
        </w:rPr>
        <w:t xml:space="preserve">) Европа, Ближний Восток, Африка - </w:t>
      </w:r>
      <w:proofErr w:type="spellStart"/>
      <w:r w:rsidRPr="004B094D">
        <w:rPr>
          <w:rFonts w:eastAsia="Batang"/>
          <w:lang w:eastAsia="ko-KR"/>
        </w:rPr>
        <w:t>Пн</w:t>
      </w:r>
      <w:proofErr w:type="spellEnd"/>
      <w:r w:rsidRPr="004B094D">
        <w:rPr>
          <w:rFonts w:eastAsia="Batang"/>
          <w:lang w:eastAsia="ko-KR"/>
        </w:rPr>
        <w:t>–</w:t>
      </w:r>
      <w:proofErr w:type="spellStart"/>
      <w:r w:rsidRPr="004B094D">
        <w:rPr>
          <w:rFonts w:eastAsia="Batang"/>
          <w:lang w:eastAsia="ko-KR"/>
        </w:rPr>
        <w:t>Пт</w:t>
      </w:r>
      <w:proofErr w:type="spellEnd"/>
      <w:r w:rsidRPr="004B094D">
        <w:rPr>
          <w:rFonts w:eastAsia="Batang"/>
          <w:lang w:eastAsia="ko-KR"/>
        </w:rPr>
        <w:t>, 7:00–19:00 (GMT).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  <w:rPr>
          <w:b/>
        </w:rPr>
      </w:pPr>
      <w:r w:rsidRPr="004B094D">
        <w:rPr>
          <w:b/>
        </w:rPr>
        <w:t xml:space="preserve">3. Порядок сдачи-приёмки оказанных </w:t>
      </w:r>
      <w:r>
        <w:rPr>
          <w:b/>
        </w:rPr>
        <w:t>У</w:t>
      </w:r>
      <w:r w:rsidRPr="004B094D">
        <w:rPr>
          <w:b/>
        </w:rPr>
        <w:t>слуг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 w:rsidRPr="004B094D">
        <w:rPr>
          <w:b/>
        </w:rPr>
        <w:t>3.1.</w:t>
      </w:r>
      <w:r w:rsidRPr="004B094D">
        <w:t xml:space="preserve"> Лицензиат обязан оформить и предоставить Сублицензиату доступ к технической поддержке </w:t>
      </w:r>
      <w:r w:rsidRPr="000C4B5A">
        <w:t xml:space="preserve">в течение </w:t>
      </w:r>
      <w:r w:rsidR="001D2361">
        <w:t>___ (</w:t>
      </w:r>
      <w:r w:rsidR="001D2361" w:rsidRPr="001D2361">
        <w:rPr>
          <w:i/>
        </w:rPr>
        <w:t>заполняется участником, но не более 21 календарного дня с момента подписания договора</w:t>
      </w:r>
      <w:r w:rsidR="001D2361">
        <w:t>)</w:t>
      </w:r>
      <w:r w:rsidRPr="000C4B5A">
        <w:t xml:space="preserve"> календарных дней с момента подписания договора</w:t>
      </w:r>
      <w:r w:rsidRPr="004B094D">
        <w:t>.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 w:rsidRPr="004B094D">
        <w:rPr>
          <w:b/>
        </w:rPr>
        <w:t>3.</w:t>
      </w:r>
      <w:r>
        <w:rPr>
          <w:b/>
        </w:rPr>
        <w:t>2</w:t>
      </w:r>
      <w:r w:rsidRPr="004B094D">
        <w:rPr>
          <w:b/>
        </w:rPr>
        <w:t>.</w:t>
      </w:r>
      <w:r w:rsidRPr="004B094D">
        <w:t xml:space="preserve"> Доступ к </w:t>
      </w:r>
      <w:r w:rsidRPr="001D2361">
        <w:t xml:space="preserve">технической поддержке  считается надлежащим </w:t>
      </w:r>
      <w:proofErr w:type="gramStart"/>
      <w:r w:rsidRPr="001D2361">
        <w:t>образом</w:t>
      </w:r>
      <w:proofErr w:type="gramEnd"/>
      <w:r w:rsidRPr="001D2361">
        <w:t xml:space="preserve"> оформленным и предоставленным Сублицензиату с момента</w:t>
      </w:r>
      <w:r w:rsidRPr="001D2361">
        <w:rPr>
          <w:b/>
        </w:rPr>
        <w:t xml:space="preserve"> </w:t>
      </w:r>
      <w:r w:rsidRPr="001D2361">
        <w:t xml:space="preserve">предоставления сертификата на техническую поддержку на программное обеспечение </w:t>
      </w:r>
      <w:proofErr w:type="spellStart"/>
      <w:r w:rsidRPr="001D2361">
        <w:t>VMware</w:t>
      </w:r>
      <w:proofErr w:type="spellEnd"/>
      <w:r w:rsidRPr="001D2361">
        <w:t xml:space="preserve"> и подписания обеими Сторонами Акта об оформлении доступа к технической поддержке.</w:t>
      </w:r>
      <w:r w:rsidRPr="004B094D">
        <w:t xml:space="preserve"> 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 w:rsidRPr="004B094D">
        <w:rPr>
          <w:b/>
        </w:rPr>
        <w:t>3.</w:t>
      </w:r>
      <w:r>
        <w:rPr>
          <w:b/>
        </w:rPr>
        <w:t>3</w:t>
      </w:r>
      <w:r w:rsidRPr="004B094D">
        <w:rPr>
          <w:b/>
        </w:rPr>
        <w:t>.</w:t>
      </w:r>
      <w:r w:rsidRPr="004B094D">
        <w:t xml:space="preserve"> </w:t>
      </w:r>
      <w:r>
        <w:t>Срок</w:t>
      </w:r>
      <w:r w:rsidRPr="004B094D">
        <w:t xml:space="preserve"> оказания  услуг по технической поддержке </w:t>
      </w:r>
      <w:r>
        <w:t>составляет 12 календарных месяцев с момента предоставления доступа</w:t>
      </w:r>
      <w:r w:rsidRPr="004B094D">
        <w:t>. Отчетным периодом оказания услуг Стороны согласились считать один календарный квартал. Приемка услуг производится на нижеследующих условиях: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>
        <w:rPr>
          <w:b/>
        </w:rPr>
        <w:lastRenderedPageBreak/>
        <w:t>3.3.1</w:t>
      </w:r>
      <w:r w:rsidRPr="004B094D">
        <w:t xml:space="preserve"> Лицензиат не позднее 25 числа последнего месяца каждого отчетного периода в течение срока оказания Исполнителем услуг по технической поддержке передаёт Сублицензиату счет-фактуру и акт об оказании услуг (в двух экземплярах).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>
        <w:rPr>
          <w:b/>
        </w:rPr>
        <w:t>3.3.2</w:t>
      </w:r>
      <w:r w:rsidRPr="004B094D">
        <w:t xml:space="preserve"> Сублицензиат не позднее 5 (пяти) рабочих дней с момента получения документов, предусмотренных в п.3.2 настоящего Договора, направляет Лицензиату подписанный экземпляр Акта об оказании услуг или мотивированный отказ от его подписания.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>
        <w:rPr>
          <w:b/>
        </w:rPr>
        <w:t>3.3.3</w:t>
      </w:r>
      <w:proofErr w:type="gramStart"/>
      <w:r w:rsidRPr="004B094D">
        <w:t xml:space="preserve"> В</w:t>
      </w:r>
      <w:proofErr w:type="gramEnd"/>
      <w:r w:rsidRPr="004B094D">
        <w:t xml:space="preserve"> случае получения от Сублицензиата мотивированного отказа от подписания Акта об оказании услуг, Лицензиат обязуется предпринять меры по устранению недостатков оказанных услуг, и передать Сублицензиату соответственно скорректированный Акт об оказании услуг (в двух экземплярах).</w:t>
      </w:r>
    </w:p>
    <w:p w:rsidR="00263EDC" w:rsidRPr="004B094D" w:rsidRDefault="00263EDC" w:rsidP="00263EDC">
      <w:pPr>
        <w:tabs>
          <w:tab w:val="left" w:pos="567"/>
        </w:tabs>
        <w:autoSpaceDE w:val="0"/>
        <w:autoSpaceDN w:val="0"/>
        <w:adjustRightInd w:val="0"/>
        <w:spacing w:after="0"/>
      </w:pPr>
      <w:r>
        <w:rPr>
          <w:b/>
        </w:rPr>
        <w:t>3.3.4</w:t>
      </w:r>
      <w:r w:rsidRPr="004B094D">
        <w:t xml:space="preserve"> Услуги Лицензиатом считаются надлежаще оказанными в каждом отчетном периоде с момента подписания Лицензиатом и Сублицензиатом каждого Акта об оказании услуг.</w:t>
      </w:r>
    </w:p>
    <w:p w:rsidR="00263EDC" w:rsidRPr="004B094D" w:rsidRDefault="00263EDC" w:rsidP="00263EDC">
      <w:pPr>
        <w:tabs>
          <w:tab w:val="left" w:pos="567"/>
        </w:tabs>
        <w:spacing w:after="0"/>
        <w:rPr>
          <w:rFonts w:eastAsia="Batang"/>
          <w:lang w:eastAsia="ko-KR"/>
        </w:rPr>
      </w:pPr>
    </w:p>
    <w:p w:rsidR="00263EDC" w:rsidRPr="004B094D" w:rsidRDefault="00263EDC" w:rsidP="00263EDC">
      <w:pPr>
        <w:spacing w:after="0"/>
        <w:rPr>
          <w:b/>
        </w:rPr>
      </w:pPr>
      <w:r w:rsidRPr="004B094D">
        <w:rPr>
          <w:b/>
        </w:rPr>
        <w:t>4. Порядок предоставления права использования программ для ЭВМ</w:t>
      </w:r>
    </w:p>
    <w:p w:rsidR="00263EDC" w:rsidRPr="004B094D" w:rsidRDefault="00263EDC" w:rsidP="00263EDC">
      <w:pPr>
        <w:pStyle w:val="a5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63EDC" w:rsidRPr="004B094D" w:rsidRDefault="00263EDC" w:rsidP="00263EDC">
      <w:pPr>
        <w:pStyle w:val="a5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63EDC" w:rsidRPr="004B094D" w:rsidRDefault="00263EDC" w:rsidP="00263EDC">
      <w:pPr>
        <w:pStyle w:val="a5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vanish/>
          <w:sz w:val="24"/>
          <w:szCs w:val="24"/>
          <w:lang w:eastAsia="ru-RU"/>
        </w:rPr>
      </w:pP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0"/>
        </w:tabs>
        <w:spacing w:after="0"/>
        <w:ind w:left="0" w:firstLine="0"/>
      </w:pPr>
      <w:r w:rsidRPr="004B094D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</w:t>
      </w:r>
      <w:r w:rsidR="00FE2A17">
        <w:t>е</w:t>
      </w:r>
      <w:r w:rsidRPr="004B094D">
        <w:t xml:space="preserve"> в рамках прав, предоставляемых нас</w:t>
      </w:r>
      <w:r w:rsidR="00FE2A17">
        <w:t>тоящим договором и лицензионным</w:t>
      </w:r>
      <w:r w:rsidRPr="004B094D">
        <w:t xml:space="preserve"> соглашением </w:t>
      </w:r>
      <w:r w:rsidR="00FE2A17">
        <w:t>правообладателя</w:t>
      </w:r>
      <w:r w:rsidRPr="004B094D">
        <w:t xml:space="preserve">. Срок, на который предоставляется право использования программного обеспечения – </w:t>
      </w:r>
      <w:r>
        <w:t>50 лет</w:t>
      </w:r>
      <w:r w:rsidRPr="004B094D">
        <w:t>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Стоимость предоставления права использования программ для ЭВМ указывается в п.</w:t>
      </w:r>
      <w:r>
        <w:t>5</w:t>
      </w:r>
      <w:r w:rsidRPr="004B094D">
        <w:t xml:space="preserve">.1. настоящего Договора, а также в Спецификации. Оплата осуществляется Сублицензиатом в соответствии с разделом </w:t>
      </w:r>
      <w:r>
        <w:t>5</w:t>
      </w:r>
      <w:r w:rsidRPr="004B094D">
        <w:t xml:space="preserve"> настоящего Договора.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Предоставление Сублицензиату права использования программ для ЭВМ производится в течение </w:t>
      </w:r>
      <w:r w:rsidR="001D2361">
        <w:t>___ (</w:t>
      </w:r>
      <w:r w:rsidR="001D2361" w:rsidRPr="001D2361">
        <w:rPr>
          <w:i/>
        </w:rPr>
        <w:t>заполняется участником, но не более 21 календарного дня с момента подписания договора</w:t>
      </w:r>
      <w:r w:rsidR="001D2361">
        <w:t>)</w:t>
      </w:r>
      <w:r w:rsidR="001D2361" w:rsidRPr="000C4B5A">
        <w:t xml:space="preserve"> </w:t>
      </w:r>
      <w:r>
        <w:t xml:space="preserve"> календарных</w:t>
      </w:r>
      <w:r w:rsidRPr="004B094D">
        <w:t xml:space="preserve"> дней с момента подписания Договора.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Участник обязуется возместить Сублицензиату все расходы и убытки, причиненные в связи с нарушением этих прав. 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263EDC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263EDC" w:rsidRPr="004B094D" w:rsidRDefault="00263EDC" w:rsidP="00CB7094">
      <w:pPr>
        <w:spacing w:after="0"/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Порядок расчётов и сроки выполнения обязательств</w:t>
      </w:r>
    </w:p>
    <w:p w:rsidR="00263EDC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Общая цена настоящего Договора составляет </w:t>
      </w:r>
      <w:r>
        <w:t>________</w:t>
      </w:r>
      <w:r w:rsidRPr="004B094D">
        <w:t xml:space="preserve"> (</w:t>
      </w:r>
      <w:r>
        <w:t>_____________________</w:t>
      </w:r>
      <w:r w:rsidRPr="004B094D">
        <w:t xml:space="preserve">) рублей  </w:t>
      </w:r>
      <w:r>
        <w:t>___</w:t>
      </w:r>
      <w:r w:rsidRPr="004B094D">
        <w:t xml:space="preserve"> копеек, в т.ч. НДС  - </w:t>
      </w:r>
      <w:r>
        <w:t>_________</w:t>
      </w:r>
      <w:r w:rsidRPr="004B094D">
        <w:t xml:space="preserve"> (</w:t>
      </w:r>
      <w:r>
        <w:t>___________________________</w:t>
      </w:r>
      <w:r w:rsidRPr="004B094D">
        <w:t xml:space="preserve">) рублей </w:t>
      </w:r>
      <w:r>
        <w:t>___</w:t>
      </w:r>
      <w:r w:rsidRPr="004B094D">
        <w:t xml:space="preserve"> копе</w:t>
      </w:r>
      <w:r>
        <w:t>е</w:t>
      </w:r>
      <w:r w:rsidRPr="004B094D">
        <w:t xml:space="preserve">к и складывается </w:t>
      </w:r>
      <w:proofErr w:type="gramStart"/>
      <w:r w:rsidRPr="004B094D">
        <w:t>из</w:t>
      </w:r>
      <w:proofErr w:type="gramEnd"/>
      <w:r w:rsidRPr="004B094D">
        <w:t>:</w:t>
      </w:r>
    </w:p>
    <w:p w:rsidR="002A220D" w:rsidRPr="002A220D" w:rsidRDefault="002A220D" w:rsidP="002A220D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A220D">
        <w:rPr>
          <w:rFonts w:ascii="Times New Roman" w:hAnsi="Times New Roman"/>
          <w:sz w:val="24"/>
          <w:szCs w:val="24"/>
        </w:rPr>
        <w:t>общей стоимости предоставления права использования программ для ЭВМ, подлежащей уплате Сублицензиатом, составляет</w:t>
      </w:r>
      <w:proofErr w:type="gramStart"/>
      <w:r w:rsidRPr="002A220D">
        <w:rPr>
          <w:rFonts w:ascii="Times New Roman" w:hAnsi="Times New Roman"/>
          <w:sz w:val="24"/>
          <w:szCs w:val="24"/>
        </w:rPr>
        <w:t xml:space="preserve"> ________________ (_____________________________) </w:t>
      </w:r>
      <w:proofErr w:type="gramEnd"/>
      <w:r w:rsidRPr="002A220D">
        <w:rPr>
          <w:rFonts w:ascii="Times New Roman" w:hAnsi="Times New Roman"/>
          <w:sz w:val="24"/>
          <w:szCs w:val="24"/>
        </w:rPr>
        <w:t>рублей ___ копеек, НДС не облагается в силу пп.26 п.2 ст.149 НК РФ</w:t>
      </w:r>
      <w:r>
        <w:rPr>
          <w:rFonts w:ascii="Times New Roman" w:hAnsi="Times New Roman"/>
          <w:sz w:val="24"/>
          <w:szCs w:val="24"/>
        </w:rPr>
        <w:t>;</w:t>
      </w:r>
    </w:p>
    <w:p w:rsidR="002A220D" w:rsidRPr="002A220D" w:rsidRDefault="002A220D" w:rsidP="002A220D">
      <w:pPr>
        <w:spacing w:after="0"/>
      </w:pPr>
    </w:p>
    <w:p w:rsidR="00263EDC" w:rsidRPr="004B094D" w:rsidRDefault="00263EDC" w:rsidP="002A220D">
      <w:pPr>
        <w:numPr>
          <w:ilvl w:val="1"/>
          <w:numId w:val="5"/>
        </w:numPr>
        <w:spacing w:after="0"/>
      </w:pPr>
      <w:r w:rsidRPr="004B094D">
        <w:lastRenderedPageBreak/>
        <w:t xml:space="preserve">общей стоимости </w:t>
      </w:r>
      <w:r>
        <w:t>У</w:t>
      </w:r>
      <w:r w:rsidRPr="004B094D">
        <w:t>слуг Лицензиата, подлежащей уплате Сублицензиатом в размере</w:t>
      </w:r>
      <w:proofErr w:type="gramStart"/>
      <w:r w:rsidRPr="004B094D">
        <w:t xml:space="preserve"> </w:t>
      </w:r>
      <w:r>
        <w:t>_____________</w:t>
      </w:r>
      <w:r w:rsidRPr="004B094D">
        <w:t xml:space="preserve"> (</w:t>
      </w:r>
      <w:r>
        <w:t>_____________________________________</w:t>
      </w:r>
      <w:r w:rsidRPr="004B094D">
        <w:t xml:space="preserve">) </w:t>
      </w:r>
      <w:proofErr w:type="gramEnd"/>
      <w:r w:rsidRPr="004B094D">
        <w:t xml:space="preserve">рублей </w:t>
      </w:r>
      <w:r>
        <w:t>__</w:t>
      </w:r>
      <w:r w:rsidRPr="004B094D">
        <w:t xml:space="preserve"> копеек, в том числе НДС - </w:t>
      </w:r>
      <w:r>
        <w:t>_____________</w:t>
      </w:r>
      <w:r w:rsidRPr="004B094D">
        <w:t xml:space="preserve"> (</w:t>
      </w:r>
      <w:r>
        <w:t>____________________________________</w:t>
      </w:r>
      <w:r w:rsidRPr="004B094D">
        <w:t xml:space="preserve">) рублей </w:t>
      </w:r>
      <w:r>
        <w:t>___</w:t>
      </w:r>
      <w:r w:rsidRPr="004B094D">
        <w:t xml:space="preserve"> копе</w:t>
      </w:r>
      <w:r>
        <w:t>е</w:t>
      </w:r>
      <w:r w:rsidRPr="004B094D">
        <w:t>к</w:t>
      </w:r>
      <w:r w:rsidR="002A220D">
        <w:t>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Оплата </w:t>
      </w:r>
      <w:r w:rsidRPr="001D2361">
        <w:t xml:space="preserve">Сублицензиатом цены настоящего Договора производится в течение 20 (двадцати) </w:t>
      </w:r>
      <w:r w:rsidR="001D2361" w:rsidRPr="001D2361">
        <w:t>банковских</w:t>
      </w:r>
      <w:r w:rsidRPr="001D2361">
        <w:t xml:space="preserve"> дней с </w:t>
      </w:r>
      <w:r w:rsidRPr="001D2361">
        <w:rPr>
          <w:noProof/>
        </w:rPr>
        <w:t xml:space="preserve">момента </w:t>
      </w:r>
      <w:r w:rsidRPr="001D2361">
        <w:t>передачи Сублицензиат</w:t>
      </w:r>
      <w:r w:rsidRPr="001D2361">
        <w:rPr>
          <w:noProof/>
        </w:rPr>
        <w:t xml:space="preserve">у </w:t>
      </w:r>
      <w:r w:rsidRPr="001D2361">
        <w:t xml:space="preserve">права использования программного обеспечения </w:t>
      </w:r>
      <w:r w:rsidRPr="001D2361">
        <w:rPr>
          <w:noProof/>
        </w:rPr>
        <w:t>по акту приема-передачи права и предоставления</w:t>
      </w:r>
      <w:r w:rsidRPr="001D2361">
        <w:t xml:space="preserve"> доступа к технической поддержке</w:t>
      </w:r>
      <w:r>
        <w:t xml:space="preserve"> по акту об оформление доступа.</w:t>
      </w:r>
      <w:r w:rsidRPr="004B094D">
        <w:t xml:space="preserve"> </w:t>
      </w:r>
      <w:r w:rsidRPr="00FD06CE">
        <w:rPr>
          <w:noProof/>
        </w:rPr>
        <w:t xml:space="preserve">Оплата производится на основании счетов, выставленных </w:t>
      </w:r>
      <w:r>
        <w:rPr>
          <w:noProof/>
        </w:rPr>
        <w:t>Участником.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Днём оплаты признаётся день списания денежных сре</w:t>
      </w:r>
      <w:proofErr w:type="gramStart"/>
      <w:r w:rsidRPr="004B094D">
        <w:t>дств с к</w:t>
      </w:r>
      <w:proofErr w:type="gramEnd"/>
      <w:r w:rsidRPr="004B094D">
        <w:t>орреспондентского счёта банка, обслуживающего расчётный счёт 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263EDC" w:rsidRPr="004B094D" w:rsidRDefault="00263EDC" w:rsidP="00CB7094">
      <w:pPr>
        <w:spacing w:after="0"/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Ответственность Сторон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Стороны договорились,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0,03 (ноль целых три сотых) процента от цены договора за каждый день просрочки. 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В случае просрочки передачи права на использование </w:t>
      </w:r>
      <w:r>
        <w:t xml:space="preserve">или предоставления доступа к технической поддержке </w:t>
      </w:r>
      <w:r w:rsidRPr="004B094D">
        <w:t>программ для ЭВМ</w:t>
      </w:r>
      <w:r>
        <w:t xml:space="preserve"> более</w:t>
      </w:r>
      <w:proofErr w:type="gramStart"/>
      <w:r w:rsidRPr="004B094D">
        <w:t>,</w:t>
      </w:r>
      <w:proofErr w:type="gramEnd"/>
      <w:r w:rsidRPr="004B094D">
        <w:t xml:space="preserve"> чем на 20 (двадцать) дней, Сублицензиат вправе расторгнуть договор в одностороннем внесудебном порядке с предварительным письменным уведомлением Лицензиата.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4B094D">
        <w:t>ств др</w:t>
      </w:r>
      <w:proofErr w:type="gramEnd"/>
      <w:r w:rsidRPr="004B094D">
        <w:t>угой стороной.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 случае,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Лицензиатов атомной отрасли сроком на 2 года.</w:t>
      </w:r>
    </w:p>
    <w:p w:rsidR="001D2361" w:rsidRPr="004B094D" w:rsidRDefault="001D2361" w:rsidP="00CB7094">
      <w:pPr>
        <w:spacing w:after="0"/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Обстоятельства непреодолимой силы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4B094D">
        <w:t>ств в сл</w:t>
      </w:r>
      <w:proofErr w:type="gramEnd"/>
      <w:r w:rsidRPr="004B094D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При наступлении обстоятельств, указанных в пункте </w:t>
      </w:r>
      <w:r>
        <w:t>7</w:t>
      </w:r>
      <w:r w:rsidRPr="004B094D">
        <w:t>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 случае наступления обстоятельств, предусмотренных пунктом </w:t>
      </w:r>
      <w:r>
        <w:t>7</w:t>
      </w:r>
      <w:r w:rsidRPr="004B094D">
        <w:t>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263EDC" w:rsidRPr="004B094D" w:rsidRDefault="00263EDC" w:rsidP="00CB7094">
      <w:pPr>
        <w:spacing w:after="0"/>
        <w:rPr>
          <w:snapToGrid w:val="0"/>
        </w:rPr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Конфиденциальность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Условия Договора являются конфиденциальными и Стороны обязуются не разглашать его </w:t>
      </w:r>
      <w:proofErr w:type="gramStart"/>
      <w:r w:rsidRPr="004B094D">
        <w:t>условия</w:t>
      </w:r>
      <w:proofErr w:type="gramEnd"/>
      <w:r w:rsidRPr="004B094D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t>8</w:t>
      </w:r>
      <w:r w:rsidRPr="004B094D">
        <w:t>.4. настоящего Договора.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proofErr w:type="gramStart"/>
      <w:r w:rsidRPr="004B094D">
        <w:t xml:space="preserve"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proofErr w:type="gramStart"/>
      <w:r w:rsidRPr="004B094D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Заказчик имеет право сообщать условия настоящего Договора ОАО «Концерн </w:t>
      </w:r>
      <w:proofErr w:type="spellStart"/>
      <w:r w:rsidRPr="004B094D">
        <w:t>Росэнергоатом</w:t>
      </w:r>
      <w:proofErr w:type="spellEnd"/>
      <w:r w:rsidRPr="004B094D">
        <w:t>», ОАО «</w:t>
      </w:r>
      <w:proofErr w:type="spellStart"/>
      <w:r w:rsidRPr="004B094D">
        <w:t>Атомэнергопром</w:t>
      </w:r>
      <w:proofErr w:type="spellEnd"/>
      <w:r w:rsidRPr="004B094D">
        <w:t xml:space="preserve">» и </w:t>
      </w:r>
      <w:proofErr w:type="spellStart"/>
      <w:r w:rsidRPr="004B094D">
        <w:t>Госкорпорации</w:t>
      </w:r>
      <w:proofErr w:type="spellEnd"/>
      <w:r w:rsidRPr="004B094D">
        <w:t xml:space="preserve"> «</w:t>
      </w:r>
      <w:proofErr w:type="spellStart"/>
      <w:r w:rsidRPr="004B094D">
        <w:t>Росатом</w:t>
      </w:r>
      <w:proofErr w:type="spellEnd"/>
      <w:r w:rsidRPr="004B094D">
        <w:t>». Такое разглашение не является  нарушением условий конфиденциальности.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263EDC" w:rsidRPr="004B094D" w:rsidRDefault="00263EDC" w:rsidP="00CB7094">
      <w:pPr>
        <w:spacing w:after="0"/>
        <w:rPr>
          <w:b/>
        </w:rPr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Порядок разрешения споров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рассмотрения претензии – 20 дней </w:t>
      </w:r>
      <w:proofErr w:type="gramStart"/>
      <w:r w:rsidRPr="004B094D">
        <w:t>с даты получения</w:t>
      </w:r>
      <w:proofErr w:type="gramEnd"/>
      <w:r w:rsidRPr="004B094D">
        <w:t xml:space="preserve"> претензии. Срок ответа на претензию — 20 (Двадцать) рабочих дней </w:t>
      </w:r>
      <w:proofErr w:type="gramStart"/>
      <w:r w:rsidRPr="004B094D">
        <w:t>с даты</w:t>
      </w:r>
      <w:proofErr w:type="gramEnd"/>
      <w:r w:rsidRPr="004B094D">
        <w:t xml:space="preserve"> её получения Стороной.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 случае</w:t>
      </w:r>
      <w:proofErr w:type="gramStart"/>
      <w:r w:rsidRPr="004B094D">
        <w:t>,</w:t>
      </w:r>
      <w:proofErr w:type="gramEnd"/>
      <w:r w:rsidRPr="004B094D"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263EDC" w:rsidRPr="004B094D" w:rsidRDefault="00263EDC" w:rsidP="00CB7094">
      <w:pPr>
        <w:spacing w:after="0"/>
        <w:rPr>
          <w:snapToGrid w:val="0"/>
        </w:rPr>
      </w:pPr>
    </w:p>
    <w:p w:rsidR="00263EDC" w:rsidRPr="004B094D" w:rsidRDefault="00263EDC" w:rsidP="00263EDC">
      <w:pPr>
        <w:numPr>
          <w:ilvl w:val="0"/>
          <w:numId w:val="1"/>
        </w:numPr>
        <w:tabs>
          <w:tab w:val="clear" w:pos="720"/>
          <w:tab w:val="num" w:pos="561"/>
        </w:tabs>
        <w:spacing w:after="0"/>
        <w:ind w:left="0" w:firstLine="0"/>
        <w:rPr>
          <w:b/>
        </w:rPr>
      </w:pPr>
      <w:r w:rsidRPr="004B094D">
        <w:rPr>
          <w:b/>
        </w:rPr>
        <w:t>Действие Договора. Иные условия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263EDC" w:rsidRPr="001D2361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1D2361">
        <w:t xml:space="preserve">Под моментом «предоставления доступа к технической поддержке /предоставления права использования» понимается момент подписания обеими Сторонами Акта об оформлении доступа к технической поддержке и Акта приема-передачи прав исходя из того, какой из указанных документов был подписан позднее. </w:t>
      </w:r>
    </w:p>
    <w:p w:rsidR="00263EDC" w:rsidRPr="001D2361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1D2361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 xml:space="preserve">Все изменения и дополнения к настоящему Договору имеют </w:t>
      </w:r>
      <w:proofErr w:type="gramStart"/>
      <w:r w:rsidRPr="004B094D">
        <w:t>силу</w:t>
      </w:r>
      <w:proofErr w:type="gramEnd"/>
      <w:r w:rsidRPr="004B094D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Стороны имеют право на расторжение Договора по следующим обстоятельствам:</w:t>
      </w:r>
    </w:p>
    <w:p w:rsidR="00263EDC" w:rsidRPr="004B094D" w:rsidRDefault="00263EDC" w:rsidP="00263EDC">
      <w:pPr>
        <w:numPr>
          <w:ilvl w:val="1"/>
          <w:numId w:val="2"/>
        </w:numPr>
        <w:tabs>
          <w:tab w:val="clear" w:pos="1260"/>
          <w:tab w:val="num" w:pos="561"/>
        </w:tabs>
        <w:spacing w:after="0"/>
        <w:ind w:left="561" w:hanging="309"/>
      </w:pPr>
      <w:r w:rsidRPr="004B094D"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263EDC" w:rsidRPr="004B094D" w:rsidRDefault="00263EDC" w:rsidP="00263EDC">
      <w:pPr>
        <w:numPr>
          <w:ilvl w:val="1"/>
          <w:numId w:val="2"/>
        </w:numPr>
        <w:tabs>
          <w:tab w:val="clear" w:pos="1260"/>
          <w:tab w:val="num" w:pos="561"/>
        </w:tabs>
        <w:spacing w:after="0"/>
        <w:ind w:left="561" w:hanging="309"/>
      </w:pPr>
      <w:r w:rsidRPr="004B094D">
        <w:t>в случае прекращения хозяйственной деятельности другой Стороной, ее ликвидации или банкротства.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263EDC" w:rsidRPr="004B094D" w:rsidRDefault="00263EDC" w:rsidP="00263EDC">
      <w:pPr>
        <w:numPr>
          <w:ilvl w:val="1"/>
          <w:numId w:val="1"/>
        </w:numPr>
        <w:tabs>
          <w:tab w:val="clear" w:pos="900"/>
          <w:tab w:val="num" w:pos="561"/>
        </w:tabs>
        <w:spacing w:after="0"/>
        <w:ind w:left="0" w:firstLine="0"/>
      </w:pPr>
      <w:r w:rsidRPr="004B094D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263EDC" w:rsidRPr="00263EDC" w:rsidRDefault="00263EDC" w:rsidP="00CB7094">
      <w:pPr>
        <w:pStyle w:val="a3"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b/>
          <w:color w:val="000000"/>
        </w:rPr>
      </w:pPr>
    </w:p>
    <w:p w:rsidR="00263EDC" w:rsidRPr="00473A47" w:rsidRDefault="00263EDC" w:rsidP="00CB7094">
      <w:pPr>
        <w:pStyle w:val="a3"/>
        <w:overflowPunct w:val="0"/>
        <w:autoSpaceDE w:val="0"/>
        <w:autoSpaceDN w:val="0"/>
        <w:adjustRightInd w:val="0"/>
        <w:jc w:val="left"/>
        <w:textAlignment w:val="baseline"/>
        <w:rPr>
          <w:b/>
          <w:color w:val="000000"/>
        </w:rPr>
      </w:pPr>
      <w:r w:rsidRPr="00473A47">
        <w:rPr>
          <w:b/>
          <w:color w:val="000000"/>
        </w:rPr>
        <w:t xml:space="preserve">11. </w:t>
      </w:r>
      <w:r w:rsidR="00CB7094">
        <w:rPr>
          <w:b/>
          <w:bCs/>
          <w:iCs/>
        </w:rPr>
        <w:t>Юридические адреса и платежные реквизиты сторон</w:t>
      </w:r>
    </w:p>
    <w:tbl>
      <w:tblPr>
        <w:tblW w:w="0" w:type="auto"/>
        <w:tblLook w:val="01E0"/>
      </w:tblPr>
      <w:tblGrid>
        <w:gridCol w:w="4777"/>
        <w:gridCol w:w="4795"/>
      </w:tblGrid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473A47">
              <w:rPr>
                <w:bCs/>
                <w:color w:val="000000"/>
              </w:rPr>
              <w:t>Лицензиат:</w:t>
            </w: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Субл</w:t>
            </w:r>
            <w:r w:rsidRPr="00473A47">
              <w:rPr>
                <w:bCs/>
                <w:color w:val="000000"/>
              </w:rPr>
              <w:t>ицензиат: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/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center" w:pos="2305"/>
              </w:tabs>
              <w:rPr>
                <w:b/>
                <w:color w:val="000000"/>
              </w:rPr>
            </w:pPr>
            <w:r w:rsidRPr="00473A47">
              <w:rPr>
                <w:b/>
                <w:color w:val="000000"/>
              </w:rPr>
              <w:t>ОАО «НИАЭП»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473A47">
              <w:rPr>
                <w:color w:val="000000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73A47">
                <w:rPr>
                  <w:color w:val="000000"/>
                </w:rPr>
                <w:t>603006, г</w:t>
              </w:r>
            </w:smartTag>
            <w:r w:rsidRPr="00473A47">
              <w:rPr>
                <w:color w:val="000000"/>
              </w:rPr>
              <w:t>. Нижний Новгород, пл. Свободы, д. 3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473A47">
              <w:rPr>
                <w:color w:val="000000"/>
              </w:rPr>
              <w:t>ИНН/КПП: 5260214123/525350001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rPr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rPr>
                <w:color w:val="000000"/>
              </w:rPr>
            </w:pPr>
            <w:r w:rsidRPr="00473A47">
              <w:rPr>
                <w:noProof/>
              </w:rPr>
              <w:t>ОГРН: 1075260029240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473A47">
              <w:rPr>
                <w:noProof/>
              </w:rPr>
              <w:t>р/сч. 40702810542020102883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/>
                <w:color w:val="000000"/>
              </w:rPr>
            </w:pPr>
            <w:r w:rsidRPr="00473A47">
              <w:rPr>
                <w:noProof/>
              </w:rPr>
              <w:t>в Волго-Вятском банке Сбербанка РФ г. Нижний Новгород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noProof/>
              </w:rPr>
            </w:pPr>
            <w:r w:rsidRPr="00473A47">
              <w:rPr>
                <w:noProof/>
              </w:rPr>
              <w:t>К/сч. 30101810900000000603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rPr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rPr>
                <w:bCs/>
                <w:color w:val="000000"/>
              </w:rPr>
            </w:pPr>
            <w:r w:rsidRPr="00473A47">
              <w:rPr>
                <w:noProof/>
              </w:rPr>
              <w:t>БИК 042202603</w:t>
            </w:r>
          </w:p>
        </w:tc>
      </w:tr>
      <w:tr w:rsidR="00263EDC" w:rsidRPr="00473A47" w:rsidTr="00FE2A17"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827" w:type="dxa"/>
          </w:tcPr>
          <w:p w:rsidR="00263EDC" w:rsidRPr="00473A47" w:rsidRDefault="00263EDC" w:rsidP="00FE2A17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263EDC" w:rsidRPr="00473A47" w:rsidRDefault="00263EDC" w:rsidP="00263EDC">
      <w:pPr>
        <w:jc w:val="center"/>
        <w:outlineLvl w:val="0"/>
        <w:rPr>
          <w:bCs/>
          <w:color w:val="000000"/>
        </w:rPr>
      </w:pPr>
      <w:bookmarkStart w:id="0" w:name="_Toc255233551"/>
      <w:r w:rsidRPr="00473A47">
        <w:rPr>
          <w:bCs/>
          <w:color w:val="000000"/>
        </w:rPr>
        <w:t>ПОДПИСИ СТОРОН:</w:t>
      </w:r>
      <w:bookmarkEnd w:id="0"/>
    </w:p>
    <w:tbl>
      <w:tblPr>
        <w:tblW w:w="0" w:type="auto"/>
        <w:tblLook w:val="01E0"/>
      </w:tblPr>
      <w:tblGrid>
        <w:gridCol w:w="4785"/>
        <w:gridCol w:w="4785"/>
      </w:tblGrid>
      <w:tr w:rsidR="00263EDC" w:rsidRPr="00473A47" w:rsidTr="00CB7094">
        <w:tc>
          <w:tcPr>
            <w:tcW w:w="4785" w:type="dxa"/>
          </w:tcPr>
          <w:p w:rsidR="00263EDC" w:rsidRPr="00473A47" w:rsidRDefault="00263EDC" w:rsidP="00FE2A17">
            <w:pPr>
              <w:rPr>
                <w:color w:val="000000"/>
              </w:rPr>
            </w:pPr>
            <w:r w:rsidRPr="00473A47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</w:rPr>
              <w:t>Лицензиата</w:t>
            </w:r>
            <w:r w:rsidRPr="00473A47">
              <w:rPr>
                <w:color w:val="000000"/>
              </w:rPr>
              <w:t>:</w:t>
            </w:r>
          </w:p>
          <w:p w:rsidR="00263EDC" w:rsidRPr="00473A47" w:rsidRDefault="00263EDC" w:rsidP="00FE2A17">
            <w:pPr>
              <w:rPr>
                <w:color w:val="000000"/>
              </w:rPr>
            </w:pPr>
          </w:p>
          <w:p w:rsidR="00263EDC" w:rsidRPr="00473A47" w:rsidRDefault="00263EDC" w:rsidP="00FE2A17">
            <w:pPr>
              <w:rPr>
                <w:color w:val="000000"/>
              </w:rPr>
            </w:pPr>
            <w:r w:rsidRPr="00473A47">
              <w:rPr>
                <w:color w:val="000000"/>
              </w:rPr>
              <w:t>_________________  /</w:t>
            </w:r>
            <w:bookmarkStart w:id="1" w:name="OLE_LINK1"/>
            <w:r w:rsidRPr="00473A47">
              <w:rPr>
                <w:color w:val="000000"/>
                <w:u w:val="single"/>
              </w:rPr>
              <w:tab/>
            </w:r>
            <w:r w:rsidRPr="00473A47">
              <w:rPr>
                <w:color w:val="000000"/>
                <w:u w:val="single"/>
              </w:rPr>
              <w:tab/>
            </w:r>
            <w:r w:rsidRPr="00473A47">
              <w:rPr>
                <w:color w:val="000000"/>
                <w:u w:val="single"/>
              </w:rPr>
              <w:tab/>
            </w:r>
            <w:r w:rsidRPr="00473A47">
              <w:rPr>
                <w:color w:val="000000"/>
              </w:rPr>
              <w:t>.</w:t>
            </w:r>
            <w:bookmarkEnd w:id="1"/>
            <w:r w:rsidRPr="00473A47">
              <w:rPr>
                <w:color w:val="000000"/>
              </w:rPr>
              <w:t xml:space="preserve">/ </w:t>
            </w:r>
          </w:p>
          <w:p w:rsidR="00263EDC" w:rsidRPr="00473A47" w:rsidRDefault="00263EDC" w:rsidP="00FE2A17">
            <w:pPr>
              <w:rPr>
                <w:color w:val="000000"/>
                <w:vertAlign w:val="superscript"/>
              </w:rPr>
            </w:pPr>
            <w:r w:rsidRPr="00473A47">
              <w:rPr>
                <w:color w:val="000000"/>
                <w:vertAlign w:val="superscript"/>
              </w:rPr>
              <w:tab/>
              <w:t>подпись</w:t>
            </w:r>
          </w:p>
          <w:p w:rsidR="00263EDC" w:rsidRPr="00473A47" w:rsidRDefault="00263EDC" w:rsidP="001D2361">
            <w:pPr>
              <w:rPr>
                <w:bCs/>
                <w:color w:val="000000"/>
              </w:rPr>
            </w:pPr>
            <w:r w:rsidRPr="00473A47">
              <w:rPr>
                <w:color w:val="000000"/>
              </w:rPr>
              <w:t>«____» _________________ 201</w:t>
            </w:r>
            <w:r w:rsidR="001D2361">
              <w:rPr>
                <w:color w:val="000000"/>
              </w:rPr>
              <w:t>2</w:t>
            </w:r>
            <w:r w:rsidRPr="00473A47">
              <w:rPr>
                <w:color w:val="000000"/>
              </w:rPr>
              <w:t xml:space="preserve"> г.</w:t>
            </w:r>
          </w:p>
        </w:tc>
        <w:tc>
          <w:tcPr>
            <w:tcW w:w="4785" w:type="dxa"/>
          </w:tcPr>
          <w:p w:rsidR="00263EDC" w:rsidRPr="00473A47" w:rsidRDefault="00263EDC" w:rsidP="00FE2A17">
            <w:pPr>
              <w:rPr>
                <w:color w:val="000000"/>
              </w:rPr>
            </w:pPr>
            <w:r w:rsidRPr="00473A47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</w:rPr>
              <w:t>Сублицензиата</w:t>
            </w:r>
            <w:r w:rsidRPr="00473A47">
              <w:rPr>
                <w:color w:val="000000"/>
              </w:rPr>
              <w:t>:</w:t>
            </w:r>
          </w:p>
          <w:p w:rsidR="00263EDC" w:rsidRPr="00473A47" w:rsidRDefault="00263EDC" w:rsidP="00FE2A17">
            <w:pPr>
              <w:rPr>
                <w:color w:val="000000"/>
              </w:rPr>
            </w:pPr>
          </w:p>
          <w:p w:rsidR="00263EDC" w:rsidRPr="00473A47" w:rsidRDefault="00263EDC" w:rsidP="00FE2A17">
            <w:pPr>
              <w:rPr>
                <w:color w:val="000000"/>
              </w:rPr>
            </w:pPr>
            <w:r w:rsidRPr="00473A47">
              <w:rPr>
                <w:color w:val="000000"/>
              </w:rPr>
              <w:t>_________________   /</w:t>
            </w:r>
            <w:r w:rsidR="0014736F">
              <w:rPr>
                <w:color w:val="000000"/>
              </w:rPr>
              <w:t>_________________</w:t>
            </w:r>
            <w:r w:rsidRPr="00473A47">
              <w:rPr>
                <w:color w:val="000000"/>
              </w:rPr>
              <w:t>/</w:t>
            </w:r>
          </w:p>
          <w:p w:rsidR="00263EDC" w:rsidRPr="00473A47" w:rsidRDefault="00263EDC" w:rsidP="00FE2A17">
            <w:pPr>
              <w:rPr>
                <w:color w:val="000000"/>
                <w:vertAlign w:val="superscript"/>
              </w:rPr>
            </w:pPr>
            <w:r w:rsidRPr="00473A47">
              <w:rPr>
                <w:color w:val="000000"/>
                <w:vertAlign w:val="superscript"/>
              </w:rPr>
              <w:tab/>
              <w:t>подпись</w:t>
            </w:r>
          </w:p>
          <w:p w:rsidR="00263EDC" w:rsidRPr="00473A47" w:rsidRDefault="00263EDC" w:rsidP="001D2361">
            <w:pPr>
              <w:rPr>
                <w:bCs/>
                <w:color w:val="000000"/>
              </w:rPr>
            </w:pPr>
            <w:r w:rsidRPr="00473A47">
              <w:rPr>
                <w:color w:val="000000"/>
              </w:rPr>
              <w:t>«____» _________________ 201</w:t>
            </w:r>
            <w:r w:rsidR="001D2361">
              <w:rPr>
                <w:color w:val="000000"/>
              </w:rPr>
              <w:t>2</w:t>
            </w:r>
            <w:r w:rsidRPr="00473A47">
              <w:rPr>
                <w:color w:val="000000"/>
              </w:rPr>
              <w:t xml:space="preserve"> г.</w:t>
            </w:r>
          </w:p>
        </w:tc>
      </w:tr>
    </w:tbl>
    <w:p w:rsidR="0014736F" w:rsidRDefault="0014736F" w:rsidP="001D2361">
      <w:pPr>
        <w:pStyle w:val="2"/>
        <w:spacing w:line="240" w:lineRule="auto"/>
        <w:ind w:left="0"/>
        <w:jc w:val="right"/>
        <w:rPr>
          <w:b/>
        </w:rPr>
      </w:pPr>
    </w:p>
    <w:p w:rsidR="0014736F" w:rsidRDefault="0014736F" w:rsidP="001D2361">
      <w:pPr>
        <w:pStyle w:val="2"/>
        <w:spacing w:line="240" w:lineRule="auto"/>
        <w:ind w:left="0"/>
        <w:jc w:val="right"/>
        <w:rPr>
          <w:b/>
        </w:rPr>
      </w:pPr>
    </w:p>
    <w:p w:rsidR="0014736F" w:rsidRDefault="0014736F" w:rsidP="001D2361">
      <w:pPr>
        <w:pStyle w:val="2"/>
        <w:spacing w:line="240" w:lineRule="auto"/>
        <w:ind w:left="0"/>
        <w:jc w:val="right"/>
        <w:rPr>
          <w:b/>
        </w:rPr>
      </w:pPr>
    </w:p>
    <w:p w:rsidR="00263EDC" w:rsidRPr="00263EDC" w:rsidRDefault="00263EDC" w:rsidP="001D2361">
      <w:pPr>
        <w:pStyle w:val="2"/>
        <w:spacing w:line="240" w:lineRule="auto"/>
        <w:ind w:left="0"/>
        <w:jc w:val="right"/>
      </w:pPr>
      <w:r>
        <w:rPr>
          <w:b/>
        </w:rPr>
        <w:t>Приложение № 1</w:t>
      </w:r>
      <w:r>
        <w:rPr>
          <w:b/>
        </w:rPr>
        <w:br/>
        <w:t xml:space="preserve"> </w:t>
      </w:r>
      <w:r w:rsidRPr="008C5E71">
        <w:t xml:space="preserve">к Договору № __________ </w:t>
      </w:r>
      <w:r>
        <w:br/>
      </w:r>
      <w:r w:rsidRPr="008C5E71">
        <w:t>от «</w:t>
      </w:r>
      <w:r>
        <w:t>____</w:t>
      </w:r>
      <w:r w:rsidRPr="008C5E71">
        <w:t xml:space="preserve">»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8C5E71">
        <w:t>201</w:t>
      </w:r>
      <w:r w:rsidR="001D2361">
        <w:t>2</w:t>
      </w:r>
      <w:r w:rsidRPr="008C5E71">
        <w:t xml:space="preserve"> г.</w:t>
      </w:r>
    </w:p>
    <w:p w:rsidR="00263EDC" w:rsidRPr="00583D75" w:rsidRDefault="00263EDC" w:rsidP="00263EDC">
      <w:pPr>
        <w:pStyle w:val="2"/>
        <w:spacing w:line="192" w:lineRule="auto"/>
        <w:ind w:left="0"/>
        <w:jc w:val="center"/>
        <w:rPr>
          <w:b/>
        </w:rPr>
      </w:pPr>
      <w:r>
        <w:rPr>
          <w:b/>
        </w:rPr>
        <w:t>СПЕЦИФИКАЦИЯ</w:t>
      </w:r>
    </w:p>
    <w:p w:rsidR="00263EDC" w:rsidRDefault="00263EDC" w:rsidP="00263EDC">
      <w:r w:rsidRPr="001C7119">
        <w:rPr>
          <w:rFonts w:eastAsia="MS Mincho"/>
          <w:u w:val="single"/>
        </w:rPr>
        <w:tab/>
      </w:r>
      <w:r w:rsidRPr="001C7119">
        <w:rPr>
          <w:rFonts w:eastAsia="MS Mincho"/>
          <w:u w:val="single"/>
        </w:rPr>
        <w:tab/>
      </w:r>
      <w:r w:rsidRPr="001C7119">
        <w:rPr>
          <w:rFonts w:eastAsia="MS Mincho"/>
          <w:u w:val="single"/>
        </w:rPr>
        <w:tab/>
      </w:r>
      <w:r w:rsidRPr="001C7119">
        <w:rPr>
          <w:rFonts w:eastAsia="MS Mincho"/>
          <w:u w:val="single"/>
        </w:rPr>
        <w:tab/>
      </w:r>
      <w:r w:rsidRPr="001C7119">
        <w:rPr>
          <w:rFonts w:eastAsia="MS Mincho"/>
          <w:u w:val="single"/>
        </w:rPr>
        <w:tab/>
      </w:r>
      <w:r w:rsidRPr="001C7119">
        <w:rPr>
          <w:rFonts w:eastAsia="MS Mincho"/>
        </w:rPr>
        <w:t xml:space="preserve">, </w:t>
      </w:r>
      <w:r w:rsidRPr="001C7119">
        <w:t>именуемое в дальнейшем «</w:t>
      </w:r>
      <w:r w:rsidRPr="001C7119">
        <w:rPr>
          <w:b/>
        </w:rPr>
        <w:t>Лицензиат</w:t>
      </w:r>
      <w:r w:rsidRPr="001C7119">
        <w:t xml:space="preserve">», в лице </w:t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t xml:space="preserve">, действующего на основании </w:t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rPr>
          <w:u w:val="single"/>
        </w:rPr>
        <w:tab/>
      </w:r>
      <w:r w:rsidRPr="001C7119">
        <w:t xml:space="preserve">с одной стороны, и </w:t>
      </w:r>
      <w:r w:rsidRPr="001C7119">
        <w:rPr>
          <w:b/>
        </w:rPr>
        <w:t>ОАО «НИАЭП»</w:t>
      </w:r>
      <w:r w:rsidRPr="001C7119">
        <w:t xml:space="preserve">, именуемое в дальнейшем </w:t>
      </w:r>
      <w:r w:rsidRPr="001C7119">
        <w:rPr>
          <w:b/>
        </w:rPr>
        <w:t>Сублицензиат</w:t>
      </w:r>
      <w:r w:rsidRPr="001C7119">
        <w:t xml:space="preserve">, в </w:t>
      </w:r>
      <w:r w:rsidR="0014736F" w:rsidRPr="004B094D">
        <w:t xml:space="preserve">лице </w:t>
      </w:r>
      <w:r w:rsidR="0014736F">
        <w:t>________ ________________________________________________________________</w:t>
      </w:r>
      <w:r w:rsidR="0014736F" w:rsidRPr="004B094D">
        <w:t xml:space="preserve">, действующего на основании </w:t>
      </w:r>
      <w:r w:rsidR="0014736F">
        <w:t>_______________________________________________</w:t>
      </w:r>
      <w:r w:rsidR="0014736F" w:rsidRPr="004B094D">
        <w:t>,</w:t>
      </w:r>
      <w:r w:rsidR="0014736F">
        <w:t xml:space="preserve"> </w:t>
      </w:r>
      <w:r w:rsidRPr="001C7119">
        <w:t xml:space="preserve">с другой стороны, вместе именуемые — Стороны,  а каждое по отдельности — Сторона, подписали настоящую Спецификацию к </w:t>
      </w:r>
      <w:r w:rsidRPr="001C7119">
        <w:rPr>
          <w:bCs/>
        </w:rPr>
        <w:t xml:space="preserve">договору №  ______________ от </w:t>
      </w:r>
      <w:r w:rsidRPr="001C7119">
        <w:t>«___»____________201</w:t>
      </w:r>
      <w:r w:rsidR="001D2361">
        <w:t>2</w:t>
      </w:r>
      <w:r w:rsidRPr="001C7119">
        <w:t xml:space="preserve"> года о нижеследующем:</w:t>
      </w:r>
    </w:p>
    <w:p w:rsidR="002A220D" w:rsidRPr="001C7119" w:rsidRDefault="002A220D" w:rsidP="002A220D">
      <w:pPr>
        <w:numPr>
          <w:ilvl w:val="1"/>
          <w:numId w:val="4"/>
        </w:numPr>
        <w:tabs>
          <w:tab w:val="left" w:pos="567"/>
        </w:tabs>
        <w:spacing w:after="0"/>
        <w:ind w:left="0" w:firstLine="0"/>
      </w:pPr>
      <w:r w:rsidRPr="001C7119">
        <w:t>Лицензиат обязуется предоставить, а Сублицензиат оплатить право использов</w:t>
      </w:r>
      <w:r>
        <w:t>ания следующих программ для ЭВМ</w:t>
      </w:r>
      <w:r w:rsidRPr="001C7119">
        <w:t>:</w:t>
      </w:r>
    </w:p>
    <w:tbl>
      <w:tblPr>
        <w:tblW w:w="9767" w:type="dxa"/>
        <w:tblInd w:w="122" w:type="dxa"/>
        <w:tblLayout w:type="fixed"/>
        <w:tblLook w:val="0000"/>
      </w:tblPr>
      <w:tblGrid>
        <w:gridCol w:w="432"/>
        <w:gridCol w:w="1528"/>
        <w:gridCol w:w="3555"/>
        <w:gridCol w:w="1275"/>
        <w:gridCol w:w="1357"/>
        <w:gridCol w:w="1620"/>
      </w:tblGrid>
      <w:tr w:rsidR="002A220D" w:rsidRPr="001C7119" w:rsidTr="002A220D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ind w:hanging="14"/>
              <w:jc w:val="center"/>
              <w:rPr>
                <w:bCs/>
              </w:rPr>
            </w:pPr>
            <w:proofErr w:type="spellStart"/>
            <w:proofErr w:type="gramStart"/>
            <w:r w:rsidRPr="001C7119">
              <w:rPr>
                <w:bCs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Наименование программы для ЭВМ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Кол-во</w:t>
            </w:r>
          </w:p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лицензий</w:t>
            </w:r>
            <w:r w:rsidRPr="001C7119">
              <w:rPr>
                <w:b/>
                <w:bCs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Цена,</w:t>
            </w:r>
          </w:p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рублей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ind w:firstLine="11"/>
              <w:jc w:val="center"/>
              <w:rPr>
                <w:bCs/>
              </w:rPr>
            </w:pPr>
            <w:r w:rsidRPr="001C7119">
              <w:rPr>
                <w:bCs/>
              </w:rPr>
              <w:t>Сумма,</w:t>
            </w:r>
          </w:p>
          <w:p w:rsidR="002A220D" w:rsidRPr="001C7119" w:rsidRDefault="002A220D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рублей</w:t>
            </w:r>
          </w:p>
        </w:tc>
      </w:tr>
      <w:tr w:rsidR="002A220D" w:rsidRPr="001C7119" w:rsidTr="002A220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numPr>
                <w:ilvl w:val="0"/>
                <w:numId w:val="3"/>
              </w:numPr>
              <w:tabs>
                <w:tab w:val="clear" w:pos="540"/>
              </w:tabs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  <w:r w:rsidRPr="001C7119">
              <w:rPr>
                <w:lang w:val="en-US"/>
              </w:rPr>
              <w:t>VMware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822F3" w:rsidRDefault="002A220D" w:rsidP="00FE2A17">
            <w:pPr>
              <w:rPr>
                <w:lang w:val="en-US"/>
              </w:rPr>
            </w:pPr>
            <w:r w:rsidRPr="001822F3">
              <w:t>Лицензия</w:t>
            </w:r>
            <w:r w:rsidRPr="001822F3">
              <w:rPr>
                <w:lang w:val="en-US"/>
              </w:rPr>
              <w:t xml:space="preserve"> VMware </w:t>
            </w:r>
            <w:proofErr w:type="spellStart"/>
            <w:r w:rsidRPr="001822F3">
              <w:rPr>
                <w:lang w:val="en-US"/>
              </w:rPr>
              <w:t>vSphere</w:t>
            </w:r>
            <w:proofErr w:type="spellEnd"/>
            <w:r w:rsidRPr="001822F3">
              <w:rPr>
                <w:lang w:val="en-US"/>
              </w:rPr>
              <w:t xml:space="preserve"> 5 Enterprise Plus for 1 processor (with 96 GB </w:t>
            </w:r>
            <w:proofErr w:type="spellStart"/>
            <w:r w:rsidRPr="001822F3">
              <w:rPr>
                <w:lang w:val="en-US"/>
              </w:rPr>
              <w:t>vRAM</w:t>
            </w:r>
            <w:proofErr w:type="spellEnd"/>
            <w:r w:rsidRPr="001822F3">
              <w:rPr>
                <w:lang w:val="en-US"/>
              </w:rPr>
              <w:t xml:space="preserve"> entitlement per processor) VS5-ENT-PL4-C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ind w:hanging="15"/>
              <w:jc w:val="center"/>
            </w:pPr>
            <w:r>
              <w:t>41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</w:p>
        </w:tc>
      </w:tr>
      <w:tr w:rsidR="002A220D" w:rsidRPr="001C7119" w:rsidTr="002A220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numPr>
                <w:ilvl w:val="0"/>
                <w:numId w:val="3"/>
              </w:numPr>
              <w:tabs>
                <w:tab w:val="clear" w:pos="540"/>
              </w:tabs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  <w:r w:rsidRPr="001C7119">
              <w:rPr>
                <w:lang w:val="en-US"/>
              </w:rPr>
              <w:t>VMware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822F3" w:rsidRDefault="002A220D" w:rsidP="00FE2A17">
            <w:pPr>
              <w:rPr>
                <w:lang w:val="en-US"/>
              </w:rPr>
            </w:pPr>
            <w:r w:rsidRPr="001822F3">
              <w:t>Лицензия</w:t>
            </w:r>
            <w:r w:rsidRPr="001822F3">
              <w:rPr>
                <w:lang w:val="en-US"/>
              </w:rPr>
              <w:t xml:space="preserve"> VMware Workstation 8 for Linux and Windows, ESD, WS8-LW-CE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ind w:hanging="15"/>
              <w:jc w:val="center"/>
            </w:pPr>
            <w:r w:rsidRPr="001C7119">
              <w:t>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20D" w:rsidRPr="001C7119" w:rsidRDefault="002A220D" w:rsidP="00FE2A17">
            <w:pPr>
              <w:jc w:val="center"/>
              <w:rPr>
                <w:lang w:val="en-US"/>
              </w:rPr>
            </w:pPr>
          </w:p>
        </w:tc>
      </w:tr>
      <w:tr w:rsidR="002A220D" w:rsidRPr="001C7119" w:rsidTr="002A220D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jc w:val="right"/>
            </w:pPr>
            <w:r w:rsidRPr="001C7119">
              <w:rPr>
                <w:b/>
              </w:rPr>
              <w:t>Итого общая стоимость передачи права использования программ для ЭВМ</w:t>
            </w:r>
            <w:r>
              <w:rPr>
                <w:b/>
              </w:rPr>
              <w:t xml:space="preserve"> (</w:t>
            </w:r>
            <w:r w:rsidRPr="001C7119">
              <w:rPr>
                <w:i/>
              </w:rPr>
              <w:t>НДС не облагается на основании пп.26 п.2 ст.149 НК РФ</w:t>
            </w:r>
            <w:r>
              <w:rPr>
                <w:i/>
              </w:rPr>
              <w:t>)</w:t>
            </w:r>
            <w:r w:rsidRPr="001C7119">
              <w:rPr>
                <w:b/>
              </w:rPr>
              <w:t>: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A220D" w:rsidRPr="001C7119" w:rsidRDefault="002A220D" w:rsidP="00FE2A17">
            <w:pPr>
              <w:rPr>
                <w:b/>
              </w:rPr>
            </w:pPr>
          </w:p>
        </w:tc>
      </w:tr>
    </w:tbl>
    <w:p w:rsidR="002A220D" w:rsidRPr="001C7119" w:rsidRDefault="002A220D" w:rsidP="002A220D">
      <w:r w:rsidRPr="001C7119">
        <w:rPr>
          <w:b/>
        </w:rPr>
        <w:t>*</w:t>
      </w:r>
      <w:r w:rsidRPr="001C7119">
        <w:t xml:space="preserve">Под одной лицензией понимается одна </w:t>
      </w:r>
      <w:proofErr w:type="gramStart"/>
      <w:r w:rsidRPr="001C7119">
        <w:t>ЭВМ</w:t>
      </w:r>
      <w:proofErr w:type="gramEnd"/>
      <w:r w:rsidRPr="001C7119">
        <w:t xml:space="preserve"> на которой возможно использование соответствующей программ для ЭВМ.</w:t>
      </w:r>
    </w:p>
    <w:p w:rsidR="00263EDC" w:rsidRPr="001C7119" w:rsidRDefault="00263EDC" w:rsidP="00263EDC">
      <w:pPr>
        <w:numPr>
          <w:ilvl w:val="1"/>
          <w:numId w:val="4"/>
        </w:numPr>
        <w:tabs>
          <w:tab w:val="left" w:pos="567"/>
        </w:tabs>
        <w:spacing w:after="0"/>
        <w:ind w:left="0" w:firstLine="0"/>
      </w:pPr>
      <w:r w:rsidRPr="001C7119">
        <w:t>Лицензиат обязуется предоставить услуги на следующих условиях:</w:t>
      </w:r>
    </w:p>
    <w:tbl>
      <w:tblPr>
        <w:tblW w:w="9767" w:type="dxa"/>
        <w:tblInd w:w="122" w:type="dxa"/>
        <w:tblLayout w:type="fixed"/>
        <w:tblLook w:val="0000"/>
      </w:tblPr>
      <w:tblGrid>
        <w:gridCol w:w="432"/>
        <w:gridCol w:w="1539"/>
        <w:gridCol w:w="3544"/>
        <w:gridCol w:w="951"/>
        <w:gridCol w:w="1175"/>
        <w:gridCol w:w="1080"/>
        <w:gridCol w:w="1046"/>
      </w:tblGrid>
      <w:tr w:rsidR="00263EDC" w:rsidRPr="001C7119" w:rsidTr="002A220D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№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ind w:hanging="14"/>
              <w:jc w:val="center"/>
              <w:rPr>
                <w:bCs/>
              </w:rPr>
            </w:pPr>
            <w:proofErr w:type="spellStart"/>
            <w:proofErr w:type="gramStart"/>
            <w:r w:rsidRPr="001C7119">
              <w:rPr>
                <w:bCs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Кол-во, шт.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Цена,</w:t>
            </w:r>
          </w:p>
          <w:p w:rsidR="00263EDC" w:rsidRPr="001C7119" w:rsidRDefault="00263EDC" w:rsidP="00FE2A17">
            <w:pPr>
              <w:jc w:val="center"/>
              <w:rPr>
                <w:bCs/>
              </w:rPr>
            </w:pPr>
            <w:r w:rsidRPr="001C7119">
              <w:rPr>
                <w:bCs/>
              </w:rPr>
              <w:t>Рублей, включая НДС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ind w:firstLine="11"/>
              <w:jc w:val="center"/>
              <w:rPr>
                <w:bCs/>
              </w:rPr>
            </w:pPr>
            <w:r w:rsidRPr="001C7119">
              <w:rPr>
                <w:bCs/>
              </w:rPr>
              <w:t>НДС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ind w:firstLine="11"/>
              <w:jc w:val="center"/>
              <w:rPr>
                <w:bCs/>
              </w:rPr>
            </w:pPr>
            <w:r w:rsidRPr="001C7119">
              <w:rPr>
                <w:bCs/>
              </w:rPr>
              <w:t>Сумма,</w:t>
            </w:r>
          </w:p>
          <w:p w:rsidR="00263EDC" w:rsidRPr="001C7119" w:rsidRDefault="002A220D" w:rsidP="00FE2A17">
            <w:pPr>
              <w:jc w:val="center"/>
              <w:rPr>
                <w:bCs/>
              </w:rPr>
            </w:pPr>
            <w:r>
              <w:rPr>
                <w:bCs/>
              </w:rPr>
              <w:t>р</w:t>
            </w:r>
            <w:r w:rsidR="00263EDC" w:rsidRPr="001C7119">
              <w:rPr>
                <w:bCs/>
              </w:rPr>
              <w:t>ублей, включая НДС</w:t>
            </w:r>
          </w:p>
        </w:tc>
      </w:tr>
      <w:tr w:rsidR="00263EDC" w:rsidRPr="001C7119" w:rsidTr="002A220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EDC" w:rsidRPr="001C7119" w:rsidRDefault="00263EDC" w:rsidP="00263EDC">
            <w:pPr>
              <w:numPr>
                <w:ilvl w:val="0"/>
                <w:numId w:val="3"/>
              </w:numPr>
              <w:tabs>
                <w:tab w:val="clear" w:pos="540"/>
              </w:tabs>
              <w:spacing w:after="0"/>
              <w:ind w:left="0" w:firstLine="0"/>
              <w:rPr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EDC" w:rsidRPr="001C7119" w:rsidRDefault="00263EDC" w:rsidP="00FE2A17">
            <w:pPr>
              <w:jc w:val="center"/>
              <w:rPr>
                <w:lang w:val="en-US"/>
              </w:rPr>
            </w:pPr>
            <w:r w:rsidRPr="001C7119">
              <w:rPr>
                <w:lang w:val="en-US"/>
              </w:rPr>
              <w:t>VMware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EDC" w:rsidRPr="001C7119" w:rsidRDefault="001D2361" w:rsidP="00FE2A17">
            <w:pPr>
              <w:jc w:val="left"/>
              <w:rPr>
                <w:lang w:val="en-US"/>
              </w:rPr>
            </w:pPr>
            <w:r w:rsidRPr="001822F3">
              <w:t>Техническая</w:t>
            </w:r>
            <w:r w:rsidRPr="001822F3">
              <w:rPr>
                <w:lang w:val="en-US"/>
              </w:rPr>
              <w:t xml:space="preserve"> </w:t>
            </w:r>
            <w:r w:rsidRPr="001822F3">
              <w:t>поддержка</w:t>
            </w:r>
            <w:r w:rsidRPr="001822F3">
              <w:rPr>
                <w:lang w:val="en-US"/>
              </w:rPr>
              <w:t xml:space="preserve"> Basic Support/Subscription for VMware </w:t>
            </w:r>
            <w:proofErr w:type="spellStart"/>
            <w:r w:rsidRPr="001822F3">
              <w:rPr>
                <w:lang w:val="en-US"/>
              </w:rPr>
              <w:t>vSphere</w:t>
            </w:r>
            <w:proofErr w:type="spellEnd"/>
            <w:r w:rsidRPr="001822F3">
              <w:rPr>
                <w:lang w:val="en-US"/>
              </w:rPr>
              <w:t xml:space="preserve"> 5 Enterprise Plus for 1 processor for 1 year VS5-ENT-PL-G-SSS-C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EDC" w:rsidRPr="001C7119" w:rsidRDefault="001D2361" w:rsidP="00FE2A17">
            <w:pPr>
              <w:ind w:hanging="15"/>
              <w:jc w:val="center"/>
            </w:pPr>
            <w:r>
              <w:t>41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EDC" w:rsidRPr="001C7119" w:rsidRDefault="00263EDC" w:rsidP="00FE2A17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EDC" w:rsidRPr="001C7119" w:rsidRDefault="00263EDC" w:rsidP="00FE2A17">
            <w:pPr>
              <w:ind w:right="-77"/>
              <w:jc w:val="right"/>
              <w:rPr>
                <w:lang w:val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EDC" w:rsidRPr="001C7119" w:rsidRDefault="00263EDC" w:rsidP="00FE2A17">
            <w:pPr>
              <w:jc w:val="center"/>
              <w:rPr>
                <w:lang w:val="en-US"/>
              </w:rPr>
            </w:pPr>
          </w:p>
        </w:tc>
      </w:tr>
      <w:tr w:rsidR="00263EDC" w:rsidRPr="001C7119" w:rsidTr="002A220D">
        <w:trPr>
          <w:trHeight w:val="204"/>
        </w:trPr>
        <w:tc>
          <w:tcPr>
            <w:tcW w:w="87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63EDC" w:rsidRPr="001C7119" w:rsidRDefault="00263EDC" w:rsidP="00FE2A17">
            <w:pPr>
              <w:jc w:val="right"/>
            </w:pPr>
            <w:r w:rsidRPr="001C7119">
              <w:rPr>
                <w:b/>
              </w:rPr>
              <w:t xml:space="preserve">Итого общая стоимость </w:t>
            </w:r>
            <w:r>
              <w:rPr>
                <w:b/>
              </w:rPr>
              <w:t>Услуг</w:t>
            </w:r>
            <w:r w:rsidRPr="001C7119">
              <w:rPr>
                <w:b/>
              </w:rPr>
              <w:t>, включая НДС: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63EDC" w:rsidRPr="001C7119" w:rsidRDefault="00263EDC" w:rsidP="00FE2A17"/>
        </w:tc>
      </w:tr>
    </w:tbl>
    <w:p w:rsidR="00263EDC" w:rsidRPr="001C7119" w:rsidRDefault="00263EDC" w:rsidP="00263EDC">
      <w:pPr>
        <w:pStyle w:val="a5"/>
        <w:numPr>
          <w:ilvl w:val="0"/>
          <w:numId w:val="4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C7119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1C7119">
        <w:rPr>
          <w:rFonts w:ascii="Times New Roman" w:hAnsi="Times New Roman"/>
          <w:sz w:val="24"/>
          <w:szCs w:val="24"/>
          <w:u w:val="single"/>
        </w:rPr>
        <w:tab/>
      </w:r>
      <w:r w:rsidRPr="001C7119">
        <w:rPr>
          <w:rFonts w:ascii="Times New Roman" w:hAnsi="Times New Roman"/>
          <w:sz w:val="24"/>
          <w:szCs w:val="24"/>
        </w:rPr>
        <w:t xml:space="preserve"> _______________ (________________________________________) </w:t>
      </w:r>
      <w:proofErr w:type="gramEnd"/>
      <w:r w:rsidRPr="001C7119">
        <w:rPr>
          <w:rFonts w:ascii="Times New Roman" w:hAnsi="Times New Roman"/>
          <w:sz w:val="24"/>
          <w:szCs w:val="24"/>
        </w:rPr>
        <w:t>рублей  ___ копеек, в т.ч. НДС  - _______________ (_______________________________________) рублей ___ копеек.</w:t>
      </w:r>
    </w:p>
    <w:p w:rsidR="00263EDC" w:rsidRPr="001C7119" w:rsidRDefault="00263EDC" w:rsidP="00263EDC">
      <w:pPr>
        <w:pStyle w:val="a5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777"/>
        <w:gridCol w:w="4795"/>
      </w:tblGrid>
      <w:tr w:rsidR="00263EDC" w:rsidRPr="001C7119" w:rsidTr="00FE2A17">
        <w:tc>
          <w:tcPr>
            <w:tcW w:w="4968" w:type="dxa"/>
          </w:tcPr>
          <w:p w:rsidR="00263EDC" w:rsidRPr="001C7119" w:rsidRDefault="00263EDC" w:rsidP="00FE2A17">
            <w:pPr>
              <w:rPr>
                <w:color w:val="000000"/>
              </w:rPr>
            </w:pPr>
            <w:r w:rsidRPr="001C7119">
              <w:rPr>
                <w:color w:val="000000"/>
              </w:rPr>
              <w:t xml:space="preserve">От </w:t>
            </w:r>
            <w:r w:rsidRPr="001C7119">
              <w:rPr>
                <w:bCs/>
                <w:color w:val="000000"/>
              </w:rPr>
              <w:t>Лицензиата</w:t>
            </w:r>
            <w:r w:rsidRPr="001C7119">
              <w:rPr>
                <w:color w:val="000000"/>
              </w:rPr>
              <w:t>:</w:t>
            </w:r>
          </w:p>
          <w:p w:rsidR="00263EDC" w:rsidRPr="001C7119" w:rsidRDefault="00263EDC" w:rsidP="00FE2A17">
            <w:pPr>
              <w:rPr>
                <w:color w:val="000000"/>
              </w:rPr>
            </w:pPr>
            <w:r w:rsidRPr="001C7119">
              <w:rPr>
                <w:color w:val="000000"/>
              </w:rPr>
              <w:t>_________________  /</w:t>
            </w:r>
            <w:r w:rsidRPr="001C7119">
              <w:rPr>
                <w:color w:val="000000"/>
                <w:u w:val="single"/>
              </w:rPr>
              <w:tab/>
            </w:r>
            <w:r w:rsidRPr="001C7119">
              <w:rPr>
                <w:color w:val="000000"/>
                <w:u w:val="single"/>
              </w:rPr>
              <w:tab/>
            </w:r>
            <w:r w:rsidRPr="001C7119">
              <w:rPr>
                <w:color w:val="000000"/>
                <w:u w:val="single"/>
              </w:rPr>
              <w:tab/>
            </w:r>
            <w:r w:rsidRPr="001C7119">
              <w:rPr>
                <w:color w:val="000000"/>
              </w:rPr>
              <w:t xml:space="preserve">./ </w:t>
            </w:r>
          </w:p>
          <w:p w:rsidR="00263EDC" w:rsidRPr="001C7119" w:rsidRDefault="00263EDC" w:rsidP="00FE2A17">
            <w:pPr>
              <w:rPr>
                <w:color w:val="000000"/>
                <w:vertAlign w:val="superscript"/>
              </w:rPr>
            </w:pPr>
            <w:r w:rsidRPr="001C7119">
              <w:rPr>
                <w:color w:val="000000"/>
                <w:vertAlign w:val="superscript"/>
              </w:rPr>
              <w:tab/>
              <w:t>подпись</w:t>
            </w:r>
          </w:p>
          <w:p w:rsidR="00263EDC" w:rsidRPr="001C7119" w:rsidRDefault="00263EDC" w:rsidP="001D2361">
            <w:pPr>
              <w:rPr>
                <w:bCs/>
                <w:color w:val="000000"/>
              </w:rPr>
            </w:pPr>
            <w:r w:rsidRPr="001C7119">
              <w:rPr>
                <w:color w:val="000000"/>
              </w:rPr>
              <w:t>«____» _________________ 201</w:t>
            </w:r>
            <w:r w:rsidR="001D2361">
              <w:rPr>
                <w:color w:val="000000"/>
              </w:rPr>
              <w:t>2</w:t>
            </w:r>
            <w:r w:rsidRPr="001C7119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</w:tcPr>
          <w:p w:rsidR="00263EDC" w:rsidRPr="001C7119" w:rsidRDefault="00263EDC" w:rsidP="00FE2A17">
            <w:pPr>
              <w:rPr>
                <w:color w:val="000000"/>
              </w:rPr>
            </w:pPr>
            <w:r w:rsidRPr="001C7119">
              <w:rPr>
                <w:color w:val="000000"/>
              </w:rPr>
              <w:t xml:space="preserve">От </w:t>
            </w:r>
            <w:r w:rsidRPr="001C7119">
              <w:rPr>
                <w:bCs/>
                <w:color w:val="000000"/>
              </w:rPr>
              <w:t>Сублицензиата</w:t>
            </w:r>
            <w:r w:rsidRPr="001C7119">
              <w:rPr>
                <w:color w:val="000000"/>
              </w:rPr>
              <w:t>:</w:t>
            </w:r>
          </w:p>
          <w:p w:rsidR="00263EDC" w:rsidRPr="001C7119" w:rsidRDefault="00263EDC" w:rsidP="00FE2A17">
            <w:pPr>
              <w:rPr>
                <w:color w:val="000000"/>
              </w:rPr>
            </w:pPr>
            <w:r w:rsidRPr="001C7119">
              <w:rPr>
                <w:color w:val="000000"/>
              </w:rPr>
              <w:t>_________________   /</w:t>
            </w:r>
            <w:r w:rsidR="0014736F">
              <w:rPr>
                <w:color w:val="000000"/>
              </w:rPr>
              <w:t>__________________</w:t>
            </w:r>
            <w:r w:rsidRPr="001C7119">
              <w:rPr>
                <w:color w:val="000000"/>
              </w:rPr>
              <w:t>/</w:t>
            </w:r>
          </w:p>
          <w:p w:rsidR="00263EDC" w:rsidRPr="001C7119" w:rsidRDefault="00263EDC" w:rsidP="00FE2A17">
            <w:pPr>
              <w:rPr>
                <w:color w:val="000000"/>
                <w:vertAlign w:val="superscript"/>
              </w:rPr>
            </w:pPr>
            <w:r w:rsidRPr="001C7119">
              <w:rPr>
                <w:color w:val="000000"/>
                <w:vertAlign w:val="superscript"/>
              </w:rPr>
              <w:tab/>
              <w:t>подпись</w:t>
            </w:r>
          </w:p>
          <w:p w:rsidR="00263EDC" w:rsidRPr="001C7119" w:rsidRDefault="00263EDC" w:rsidP="001D2361">
            <w:pPr>
              <w:rPr>
                <w:bCs/>
                <w:color w:val="000000"/>
              </w:rPr>
            </w:pPr>
            <w:r w:rsidRPr="001C7119">
              <w:rPr>
                <w:color w:val="000000"/>
              </w:rPr>
              <w:t>«____» _________________ 201</w:t>
            </w:r>
            <w:r w:rsidR="001D2361">
              <w:rPr>
                <w:color w:val="000000"/>
              </w:rPr>
              <w:t>2</w:t>
            </w:r>
            <w:r w:rsidRPr="001C7119">
              <w:rPr>
                <w:color w:val="000000"/>
              </w:rPr>
              <w:t xml:space="preserve"> г.</w:t>
            </w:r>
          </w:p>
        </w:tc>
      </w:tr>
    </w:tbl>
    <w:p w:rsidR="009A763D" w:rsidRDefault="009A763D"/>
    <w:sectPr w:rsidR="009A763D" w:rsidSect="002A220D"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F412E"/>
    <w:multiLevelType w:val="multilevel"/>
    <w:tmpl w:val="AA2A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16D80AED"/>
    <w:multiLevelType w:val="hybridMultilevel"/>
    <w:tmpl w:val="A67A22AA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63EDC"/>
    <w:rsid w:val="00104021"/>
    <w:rsid w:val="0014736F"/>
    <w:rsid w:val="001D2361"/>
    <w:rsid w:val="00263EDC"/>
    <w:rsid w:val="002A220D"/>
    <w:rsid w:val="0037658F"/>
    <w:rsid w:val="0052281B"/>
    <w:rsid w:val="005706FB"/>
    <w:rsid w:val="009A763D"/>
    <w:rsid w:val="00A010C1"/>
    <w:rsid w:val="00CB7094"/>
    <w:rsid w:val="00D94F84"/>
    <w:rsid w:val="00E81CD1"/>
    <w:rsid w:val="00FE2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ED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uiPriority w:val="99"/>
    <w:qFormat/>
    <w:rsid w:val="00263EDC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263EDC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263ED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263E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263E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rsid w:val="00263ED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63E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rsid w:val="00263ED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2678</Words>
  <Characters>15267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mtr01</dc:creator>
  <cp:keywords/>
  <dc:description/>
  <cp:lastModifiedBy>mtr01</cp:lastModifiedBy>
  <cp:revision>7</cp:revision>
  <cp:lastPrinted>2012-01-19T09:57:00Z</cp:lastPrinted>
  <dcterms:created xsi:type="dcterms:W3CDTF">2012-01-16T12:07:00Z</dcterms:created>
  <dcterms:modified xsi:type="dcterms:W3CDTF">2012-01-19T09:59:00Z</dcterms:modified>
</cp:coreProperties>
</file>