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B95" w:rsidRDefault="006C4F11">
      <w:pPr>
        <w:pStyle w:val="a3"/>
        <w:spacing w:before="0" w:beforeAutospacing="0" w:after="0" w:afterAutospacing="0"/>
        <w:jc w:val="center"/>
      </w:pPr>
      <w:bookmarkStart w:id="0" w:name="_GoBack"/>
      <w:bookmarkEnd w:id="0"/>
      <w:r>
        <w:rPr>
          <w:sz w:val="28"/>
          <w:szCs w:val="28"/>
        </w:rPr>
        <w:t>ИЗВЕЩЕНИЕ О ПРОВЕДЕНИИ ЗАПРОСА ЦЕН</w:t>
      </w:r>
    </w:p>
    <w:p w:rsidR="000A0B95" w:rsidRDefault="000A0B95">
      <w:pPr>
        <w:rPr>
          <w:rFonts w:eastAsia="Times New Roman"/>
        </w:rPr>
      </w:pPr>
    </w:p>
    <w:p w:rsidR="00DD02A9" w:rsidRDefault="00DD02A9">
      <w:pPr>
        <w:rPr>
          <w:rFonts w:eastAsia="Times New Roman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A59F7">
        <w:rPr>
          <w:sz w:val="28"/>
          <w:szCs w:val="28"/>
        </w:rPr>
        <w:t>Форма и способ процедуры закупки: Открытый запрос цен в электронной форме.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 xml:space="preserve">Закупка проводится в соответствии с Единым </w:t>
      </w:r>
      <w:r w:rsidRPr="004A59F7">
        <w:rPr>
          <w:sz w:val="28"/>
          <w:szCs w:val="28"/>
        </w:rPr>
        <w:t>отраслевым</w:t>
      </w:r>
      <w:r w:rsidRPr="004A59F7">
        <w:rPr>
          <w:rFonts w:eastAsia="Calibri"/>
          <w:sz w:val="28"/>
          <w:szCs w:val="28"/>
          <w:lang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07.02.2012 № 37).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4A59F7">
        <w:rPr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 w:rsidRPr="004A59F7">
        <w:rPr>
          <w:rFonts w:eastAsia="Calibri"/>
          <w:sz w:val="28"/>
          <w:szCs w:val="28"/>
          <w:lang w:eastAsia="en-US"/>
        </w:rPr>
        <w:t>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A59F7">
        <w:rPr>
          <w:sz w:val="28"/>
          <w:szCs w:val="28"/>
        </w:rPr>
        <w:t xml:space="preserve">Предмет закупки: право заключения договора на «Физическую охрану объекта, расположенного по адресу </w:t>
      </w:r>
      <w:proofErr w:type="gramStart"/>
      <w:r w:rsidRPr="004A59F7">
        <w:rPr>
          <w:sz w:val="28"/>
          <w:szCs w:val="28"/>
        </w:rPr>
        <w:t>г</w:t>
      </w:r>
      <w:proofErr w:type="gramEnd"/>
      <w:r w:rsidRPr="004A59F7">
        <w:rPr>
          <w:sz w:val="28"/>
          <w:szCs w:val="28"/>
        </w:rPr>
        <w:t>. Новосибирск, ул. Писемского, 5»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Заказчик: Федеральное государственное унитарное предприятие Производственное объединение «Север»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Место нахождения: 630075, г. Новосибирск, ул. Объединения, д.3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Почтовый адрес: 630075, г. Новосибирск, а/я 160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 xml:space="preserve">Контактное лицо: </w:t>
      </w:r>
      <w:proofErr w:type="spellStart"/>
      <w:r w:rsidRPr="004A59F7">
        <w:rPr>
          <w:sz w:val="28"/>
          <w:szCs w:val="28"/>
        </w:rPr>
        <w:t>Димаков</w:t>
      </w:r>
      <w:proofErr w:type="spellEnd"/>
      <w:r w:rsidRPr="004A59F7">
        <w:rPr>
          <w:sz w:val="28"/>
          <w:szCs w:val="28"/>
        </w:rPr>
        <w:t xml:space="preserve"> Владислав Сергеевич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rFonts w:eastAsia="Calibri"/>
          <w:sz w:val="28"/>
          <w:szCs w:val="28"/>
          <w:lang w:eastAsia="en-US"/>
        </w:rPr>
        <w:t xml:space="preserve">Телефон 8-383-2744564, факс 8-383-2744564, электронная почта </w:t>
      </w:r>
      <w:r w:rsidRPr="004A59F7">
        <w:rPr>
          <w:sz w:val="28"/>
          <w:szCs w:val="28"/>
          <w:lang w:val="en-US"/>
        </w:rPr>
        <w:t>info</w:t>
      </w:r>
      <w:r w:rsidRPr="004A59F7">
        <w:rPr>
          <w:sz w:val="28"/>
          <w:szCs w:val="28"/>
        </w:rPr>
        <w:t>@</w:t>
      </w:r>
      <w:proofErr w:type="spellStart"/>
      <w:r w:rsidRPr="004A59F7">
        <w:rPr>
          <w:sz w:val="28"/>
          <w:szCs w:val="28"/>
          <w:lang w:val="en-US"/>
        </w:rPr>
        <w:t>posever</w:t>
      </w:r>
      <w:proofErr w:type="spellEnd"/>
      <w:r w:rsidRPr="004A59F7">
        <w:rPr>
          <w:sz w:val="28"/>
          <w:szCs w:val="28"/>
        </w:rPr>
        <w:t>.</w:t>
      </w:r>
      <w:proofErr w:type="spellStart"/>
      <w:r w:rsidRPr="004A59F7">
        <w:rPr>
          <w:sz w:val="28"/>
          <w:szCs w:val="28"/>
          <w:lang w:val="en-US"/>
        </w:rPr>
        <w:t>ru</w:t>
      </w:r>
      <w:proofErr w:type="spellEnd"/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Организатор: Федеральное государственное унитарное предприятие Производственное объединение «Север»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sz w:val="28"/>
          <w:szCs w:val="28"/>
        </w:rPr>
      </w:pPr>
      <w:r w:rsidRPr="004A59F7">
        <w:rPr>
          <w:sz w:val="28"/>
          <w:szCs w:val="28"/>
        </w:rPr>
        <w:t xml:space="preserve">Место </w:t>
      </w:r>
      <w:r w:rsidRPr="004A59F7">
        <w:rPr>
          <w:rFonts w:eastAsia="Calibri"/>
          <w:sz w:val="28"/>
          <w:szCs w:val="28"/>
          <w:lang w:eastAsia="en-US"/>
        </w:rPr>
        <w:t>нахождения: 630075, г. Новосибирск, ул. Объединения, д.3</w:t>
      </w:r>
    </w:p>
    <w:p w:rsidR="004A59F7" w:rsidRPr="004A59F7" w:rsidRDefault="004A59F7" w:rsidP="004A59F7">
      <w:pPr>
        <w:tabs>
          <w:tab w:val="left" w:pos="1134"/>
          <w:tab w:val="left" w:pos="1701"/>
        </w:tabs>
        <w:ind w:firstLine="709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Почтовый адрес: 630075, г. Новосибирск, а/я 160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Контактное лицо: Шорикова Татьяна Александровна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sz w:val="28"/>
          <w:szCs w:val="28"/>
        </w:rPr>
      </w:pPr>
      <w:r w:rsidRPr="004A59F7">
        <w:rPr>
          <w:rFonts w:eastAsia="Calibri"/>
          <w:sz w:val="28"/>
          <w:szCs w:val="28"/>
          <w:lang w:eastAsia="en-US"/>
        </w:rPr>
        <w:t>Телефон 8-383-2744526, электронная почта tashorikova@posever.ru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Количество лотов: 1 (Один).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Предмет договора: Физическая охрана объекта, расположенного по адресу г. Новосибирск, ул. Писемского, 5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Срок выполнения поставок: 22.02.2016 - 28.02.2017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 xml:space="preserve">Место выполнения поставок: </w:t>
      </w:r>
      <w:proofErr w:type="gramStart"/>
      <w:r w:rsidRPr="004A59F7">
        <w:rPr>
          <w:rFonts w:eastAsia="Calibri"/>
          <w:sz w:val="28"/>
          <w:szCs w:val="28"/>
          <w:lang w:eastAsia="en-US"/>
        </w:rPr>
        <w:t>г</w:t>
      </w:r>
      <w:proofErr w:type="gramEnd"/>
      <w:r w:rsidRPr="004A59F7">
        <w:rPr>
          <w:rFonts w:eastAsia="Calibri"/>
          <w:sz w:val="28"/>
          <w:szCs w:val="28"/>
          <w:lang w:eastAsia="en-US"/>
        </w:rPr>
        <w:t>. Новосибирск, ул. Писемского, 5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Состав и объем поставок: в соответствии с приложением №2 к закупочной документации – Техническое задание.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4A59F7">
        <w:rPr>
          <w:sz w:val="28"/>
          <w:szCs w:val="28"/>
        </w:rPr>
        <w:t>Предложение частичного выполнения поставок</w:t>
      </w:r>
      <w:r w:rsidRPr="004A59F7">
        <w:rPr>
          <w:spacing w:val="-6"/>
          <w:sz w:val="28"/>
          <w:szCs w:val="28"/>
        </w:rPr>
        <w:t xml:space="preserve"> не допускается.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Условия оплаты: Оплата услуг по охране осуществляется Заказчиком ежемесячно в российских рублях путем безналичного перечисления денежных средств на расчетный счет Исполнителя до 30 числа отчетного месяца на основании выставленного счета в течение 5-ти банковских дней после получении счета.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lastRenderedPageBreak/>
        <w:t>Форма и все условия проекта договора (Часть 3 «Проект договора») являются обязательными. Встречные предложения участников по проекту договора не допускаются.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Начальная (максимальная) цена договора: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1 806 255 (Один миллион восемьсот шесть тысяч двести пятьдесят пять) рублей 04 копейки, в текущих ценах, включая НДС.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Цена договора включает в себя расходы на: уплату налогов, сборов, госпошлин и других обязательных платежей.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Официальный язык закупки: русский.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 xml:space="preserve">Валюта закупки: </w:t>
      </w:r>
      <w:r w:rsidRPr="004A59F7">
        <w:rPr>
          <w:rFonts w:eastAsia="Calibri"/>
          <w:sz w:val="28"/>
          <w:szCs w:val="28"/>
          <w:lang w:val="en-US" w:eastAsia="en-US"/>
        </w:rPr>
        <w:t>Российский рубль</w:t>
      </w:r>
      <w:r w:rsidRPr="004A59F7">
        <w:rPr>
          <w:rFonts w:eastAsia="Calibri"/>
          <w:sz w:val="28"/>
          <w:szCs w:val="28"/>
          <w:lang w:eastAsia="en-US"/>
        </w:rPr>
        <w:t>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Обеспечение заявки на участие в закупке: Не требуется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 xml:space="preserve">Закупка проводится на электронной торговой площадке (ЭТП) </w:t>
      </w:r>
      <w:proofErr w:type="spellStart"/>
      <w:r w:rsidRPr="004A59F7">
        <w:rPr>
          <w:sz w:val="28"/>
          <w:szCs w:val="28"/>
        </w:rPr>
        <w:t>Аук</w:t>
      </w:r>
      <w:proofErr w:type="spellEnd"/>
      <w:r w:rsidRPr="004A59F7">
        <w:rPr>
          <w:sz w:val="28"/>
          <w:szCs w:val="28"/>
        </w:rPr>
        <w:t xml:space="preserve">. </w:t>
      </w:r>
      <w:proofErr w:type="spellStart"/>
      <w:r w:rsidRPr="004A59F7">
        <w:rPr>
          <w:sz w:val="28"/>
          <w:szCs w:val="28"/>
        </w:rPr>
        <w:t>Конк</w:t>
      </w:r>
      <w:proofErr w:type="spellEnd"/>
      <w:r w:rsidRPr="004A59F7">
        <w:rPr>
          <w:sz w:val="28"/>
          <w:szCs w:val="28"/>
        </w:rPr>
        <w:t>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4A59F7">
        <w:rPr>
          <w:sz w:val="28"/>
          <w:szCs w:val="28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  <w:proofErr w:type="gramEnd"/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Порядок получения закупочной документации: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 xml:space="preserve">На официальных сайтах закупочная документация находится в открытом доступе, начиная </w:t>
      </w:r>
      <w:proofErr w:type="gramStart"/>
      <w:r w:rsidRPr="004A59F7">
        <w:rPr>
          <w:sz w:val="28"/>
          <w:szCs w:val="28"/>
        </w:rPr>
        <w:t>с даты</w:t>
      </w:r>
      <w:proofErr w:type="gramEnd"/>
      <w:r w:rsidRPr="004A59F7">
        <w:rPr>
          <w:sz w:val="28"/>
          <w:szCs w:val="28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Официальная публикация документов по данной закупке: Официальный государственный сайт (</w:t>
      </w:r>
      <w:hyperlink r:id="rId7" w:history="1">
        <w:r w:rsidRPr="004A59F7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4A59F7">
        <w:rPr>
          <w:sz w:val="28"/>
          <w:szCs w:val="28"/>
        </w:rPr>
        <w:t>),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Копии публикации документов по данной закупке:</w:t>
      </w:r>
    </w:p>
    <w:p w:rsidR="004A59F7" w:rsidRPr="004A59F7" w:rsidRDefault="004A59F7" w:rsidP="004A59F7">
      <w:pPr>
        <w:pStyle w:val="a3"/>
        <w:numPr>
          <w:ilvl w:val="0"/>
          <w:numId w:val="5"/>
        </w:numPr>
        <w:tabs>
          <w:tab w:val="left" w:pos="386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 xml:space="preserve">Официальный сайт по закупкам атомной отрасли </w:t>
      </w:r>
      <w:r w:rsidRPr="004A59F7">
        <w:rPr>
          <w:rStyle w:val="a4"/>
          <w:rFonts w:eastAsia="Calibri"/>
          <w:sz w:val="28"/>
          <w:szCs w:val="28"/>
          <w:lang w:eastAsia="en-US"/>
        </w:rPr>
        <w:t>(</w:t>
      </w:r>
      <w:hyperlink r:id="rId8" w:history="1">
        <w:r w:rsidRPr="004A59F7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4A59F7">
        <w:rPr>
          <w:rStyle w:val="a4"/>
          <w:rFonts w:eastAsia="Calibri"/>
          <w:sz w:val="28"/>
          <w:szCs w:val="28"/>
          <w:lang w:eastAsia="en-US"/>
        </w:rPr>
        <w:t>)</w:t>
      </w:r>
      <w:r w:rsidRPr="004A59F7">
        <w:rPr>
          <w:rFonts w:eastAsia="Calibri"/>
          <w:spacing w:val="-6"/>
          <w:sz w:val="28"/>
          <w:szCs w:val="28"/>
          <w:lang w:eastAsia="en-US"/>
        </w:rPr>
        <w:t>;</w:t>
      </w:r>
    </w:p>
    <w:p w:rsidR="004A59F7" w:rsidRPr="004A59F7" w:rsidRDefault="004A59F7" w:rsidP="004A59F7">
      <w:pPr>
        <w:pStyle w:val="a3"/>
        <w:numPr>
          <w:ilvl w:val="0"/>
          <w:numId w:val="5"/>
        </w:numPr>
        <w:tabs>
          <w:tab w:val="left" w:pos="386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 xml:space="preserve">ЭТП </w:t>
      </w:r>
      <w:proofErr w:type="spellStart"/>
      <w:r w:rsidRPr="004A59F7">
        <w:rPr>
          <w:rFonts w:eastAsia="Calibri"/>
          <w:sz w:val="28"/>
          <w:szCs w:val="28"/>
          <w:lang w:eastAsia="en-US"/>
        </w:rPr>
        <w:t>Аук</w:t>
      </w:r>
      <w:proofErr w:type="spellEnd"/>
      <w:r w:rsidRPr="004A59F7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4A59F7">
        <w:rPr>
          <w:rFonts w:eastAsia="Calibri"/>
          <w:sz w:val="28"/>
          <w:szCs w:val="28"/>
          <w:lang w:eastAsia="en-US"/>
        </w:rPr>
        <w:t>Конк</w:t>
      </w:r>
      <w:proofErr w:type="spellEnd"/>
      <w:r w:rsidRPr="004A59F7">
        <w:rPr>
          <w:rFonts w:eastAsia="Calibri"/>
          <w:sz w:val="28"/>
          <w:szCs w:val="28"/>
          <w:lang w:eastAsia="en-US"/>
        </w:rPr>
        <w:t xml:space="preserve">. Дом-2 </w:t>
      </w:r>
      <w:r w:rsidRPr="004A59F7">
        <w:rPr>
          <w:rFonts w:eastAsia="Calibri"/>
          <w:sz w:val="28"/>
          <w:szCs w:val="28"/>
          <w:lang w:val="en-US" w:eastAsia="en-US"/>
        </w:rPr>
        <w:t>http</w:t>
      </w:r>
      <w:r w:rsidRPr="004A59F7">
        <w:rPr>
          <w:rFonts w:eastAsia="Calibri"/>
          <w:sz w:val="28"/>
          <w:szCs w:val="28"/>
          <w:lang w:eastAsia="en-US"/>
        </w:rPr>
        <w:t>://</w:t>
      </w:r>
      <w:r w:rsidRPr="004A59F7">
        <w:rPr>
          <w:rFonts w:eastAsia="Calibri"/>
          <w:sz w:val="28"/>
          <w:szCs w:val="28"/>
          <w:lang w:val="en-US" w:eastAsia="en-US"/>
        </w:rPr>
        <w:t>a</w:t>
      </w:r>
      <w:r w:rsidRPr="004A59F7">
        <w:rPr>
          <w:rFonts w:eastAsia="Calibri"/>
          <w:sz w:val="28"/>
          <w:szCs w:val="28"/>
          <w:lang w:eastAsia="en-US"/>
        </w:rPr>
        <w:t>-</w:t>
      </w:r>
      <w:r w:rsidRPr="004A59F7">
        <w:rPr>
          <w:rFonts w:eastAsia="Calibri"/>
          <w:sz w:val="28"/>
          <w:szCs w:val="28"/>
          <w:lang w:val="en-US" w:eastAsia="en-US"/>
        </w:rPr>
        <w:t>k</w:t>
      </w:r>
      <w:r w:rsidRPr="004A59F7">
        <w:rPr>
          <w:rFonts w:eastAsia="Calibri"/>
          <w:sz w:val="28"/>
          <w:szCs w:val="28"/>
          <w:lang w:eastAsia="en-US"/>
        </w:rPr>
        <w:t>-</w:t>
      </w:r>
      <w:r w:rsidRPr="004A59F7">
        <w:rPr>
          <w:rFonts w:eastAsia="Calibri"/>
          <w:sz w:val="28"/>
          <w:szCs w:val="28"/>
          <w:lang w:val="en-US" w:eastAsia="en-US"/>
        </w:rPr>
        <w:t>d</w:t>
      </w:r>
      <w:r w:rsidRPr="004A59F7">
        <w:rPr>
          <w:rFonts w:eastAsia="Calibri"/>
          <w:sz w:val="28"/>
          <w:szCs w:val="28"/>
          <w:lang w:eastAsia="en-US"/>
        </w:rPr>
        <w:t>.</w:t>
      </w:r>
      <w:proofErr w:type="spellStart"/>
      <w:r w:rsidRPr="004A59F7"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Pr="004A59F7">
        <w:rPr>
          <w:rFonts w:eastAsia="Calibri"/>
          <w:sz w:val="28"/>
          <w:szCs w:val="28"/>
          <w:lang w:eastAsia="en-US"/>
        </w:rPr>
        <w:t>/.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Срок окончания подачи заявок на участие в закупке (открытия доступа к поданным заявкам): 10:00 (время московское) «03» февраля 2016 года.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Место, дата и время заседания закупочной комиссии (при проведении):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630075, г. Новосибирск, а/я 160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10:00 (время московское) «03» февраля 2016 года.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lastRenderedPageBreak/>
        <w:t xml:space="preserve">Место и дата проведения отборочной стадии и подведения итогов закупки: </w:t>
      </w:r>
      <w:proofErr w:type="spellStart"/>
      <w:r w:rsidRPr="004A59F7">
        <w:rPr>
          <w:rFonts w:eastAsia="Calibri"/>
          <w:sz w:val="28"/>
          <w:szCs w:val="28"/>
          <w:lang w:eastAsia="en-US"/>
        </w:rPr>
        <w:t>Аук</w:t>
      </w:r>
      <w:proofErr w:type="spellEnd"/>
      <w:r w:rsidRPr="004A59F7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4A59F7">
        <w:rPr>
          <w:rFonts w:eastAsia="Calibri"/>
          <w:sz w:val="28"/>
          <w:szCs w:val="28"/>
          <w:lang w:eastAsia="en-US"/>
        </w:rPr>
        <w:t>Конк</w:t>
      </w:r>
      <w:proofErr w:type="spellEnd"/>
      <w:r w:rsidRPr="004A59F7">
        <w:rPr>
          <w:rFonts w:eastAsia="Calibri"/>
          <w:sz w:val="28"/>
          <w:szCs w:val="28"/>
          <w:lang w:eastAsia="en-US"/>
        </w:rPr>
        <w:t>. Дом-2 http://a-k-d.ru/, не позднее «</w:t>
      </w:r>
      <w:r w:rsidR="00DD02A9">
        <w:rPr>
          <w:rFonts w:eastAsia="Calibri"/>
          <w:sz w:val="28"/>
          <w:szCs w:val="28"/>
          <w:lang w:eastAsia="en-US"/>
        </w:rPr>
        <w:t>16</w:t>
      </w:r>
      <w:r w:rsidRPr="004A59F7">
        <w:rPr>
          <w:rFonts w:eastAsia="Calibri"/>
          <w:sz w:val="28"/>
          <w:szCs w:val="28"/>
          <w:lang w:eastAsia="en-US"/>
        </w:rPr>
        <w:t>» февраля 2016 года.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Срок заключения договора: в течение 20 (двадцати)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Заказчик в течение 3 (трех) рабочих дней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переговоров, в проект договора, прилагаемый к закупочной документации.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 со дня направления указанного договора.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Обеспечение исполнения обязательств по договору: Не требуется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A59F7">
        <w:rPr>
          <w:rFonts w:eastAsia="Calibri"/>
          <w:sz w:val="28"/>
          <w:szCs w:val="28"/>
          <w:lang w:eastAsia="en-US"/>
        </w:rPr>
        <w:t xml:space="preserve">Отказ организатора закупки от проведения закупки по решению заказчика в указанных ниже случаях, </w:t>
      </w:r>
      <w:r w:rsidRPr="004A59F7">
        <w:rPr>
          <w:sz w:val="28"/>
          <w:szCs w:val="28"/>
        </w:rPr>
        <w:t>в любое время вплоть до подведения итогов закупки, не приводит к каким-либо последствиям для организатора закупки: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A59F7">
        <w:rPr>
          <w:sz w:val="28"/>
          <w:szCs w:val="28"/>
        </w:rPr>
        <w:t>Извещение об отказе от проведения закупки</w:t>
      </w:r>
      <w:r w:rsidRPr="004A59F7">
        <w:rPr>
          <w:rFonts w:eastAsia="Calibri"/>
          <w:sz w:val="28"/>
          <w:szCs w:val="28"/>
          <w:lang w:eastAsia="en-US"/>
        </w:rPr>
        <w:t xml:space="preserve"> 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</w:t>
      </w:r>
      <w:r w:rsidRPr="004A59F7">
        <w:rPr>
          <w:rFonts w:eastAsia="Calibri"/>
          <w:sz w:val="28"/>
          <w:szCs w:val="28"/>
          <w:lang w:eastAsia="en-US"/>
        </w:rPr>
        <w:lastRenderedPageBreak/>
        <w:t>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Times New Roman"/>
        </w:rPr>
      </w:pPr>
      <w:r w:rsidRPr="004A59F7">
        <w:rPr>
          <w:b/>
          <w:i/>
          <w:sz w:val="28"/>
          <w:szCs w:val="28"/>
        </w:rPr>
        <w:t>Центральный арбитражный комитет (ЦАК) Госкорпорации «Росатом»</w:t>
      </w:r>
      <w:r w:rsidRPr="004A59F7">
        <w:rPr>
          <w:i/>
          <w:sz w:val="28"/>
          <w:szCs w:val="28"/>
        </w:rPr>
        <w:t xml:space="preserve"> - </w:t>
      </w:r>
      <w:hyperlink r:id="rId9" w:history="1">
        <w:r w:rsidRPr="004A59F7">
          <w:rPr>
            <w:rStyle w:val="a4"/>
            <w:sz w:val="28"/>
            <w:szCs w:val="28"/>
          </w:rPr>
          <w:t>arbitration@rosatom.ru</w:t>
        </w:r>
      </w:hyperlink>
      <w:r w:rsidRPr="004A59F7">
        <w:rPr>
          <w:sz w:val="28"/>
          <w:szCs w:val="28"/>
        </w:rPr>
        <w:t>.</w:t>
      </w:r>
    </w:p>
    <w:sectPr w:rsidR="004A59F7" w:rsidSect="004A59F7">
      <w:pgSz w:w="11906" w:h="16838"/>
      <w:pgMar w:top="709" w:right="709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9F7" w:rsidRDefault="004A59F7" w:rsidP="004A59F7">
      <w:r>
        <w:separator/>
      </w:r>
    </w:p>
  </w:endnote>
  <w:endnote w:type="continuationSeparator" w:id="0">
    <w:p w:rsidR="004A59F7" w:rsidRDefault="004A59F7" w:rsidP="004A59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9F7" w:rsidRDefault="004A59F7" w:rsidP="004A59F7">
      <w:r>
        <w:separator/>
      </w:r>
    </w:p>
  </w:footnote>
  <w:footnote w:type="continuationSeparator" w:id="0">
    <w:p w:rsidR="004A59F7" w:rsidRDefault="004A59F7" w:rsidP="004A59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F5982"/>
    <w:multiLevelType w:val="multilevel"/>
    <w:tmpl w:val="4086D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BE74D4"/>
    <w:multiLevelType w:val="multilevel"/>
    <w:tmpl w:val="56CAF7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962298"/>
    <w:multiLevelType w:val="multilevel"/>
    <w:tmpl w:val="B1E8A2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</w:compat>
  <w:rsids>
    <w:rsidRoot w:val="006D4A1D"/>
    <w:rsid w:val="000A0B95"/>
    <w:rsid w:val="004A59F7"/>
    <w:rsid w:val="00640C8C"/>
    <w:rsid w:val="006C4F11"/>
    <w:rsid w:val="006D4A1D"/>
    <w:rsid w:val="00C11D80"/>
    <w:rsid w:val="00DD0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B95"/>
    <w:rPr>
      <w:rFonts w:eastAsiaTheme="minorEastAsia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A59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34"/>
    <w:unhideWhenUsed/>
    <w:qFormat/>
    <w:rsid w:val="000A0B95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4A59F7"/>
    <w:rPr>
      <w:color w:val="0000FF"/>
      <w:u w:val="single"/>
    </w:rPr>
  </w:style>
  <w:style w:type="character" w:customStyle="1" w:styleId="11">
    <w:name w:val="Верхний колонтитул Знак1"/>
    <w:aliases w:val="Heder Знак,Titul Знак"/>
    <w:basedOn w:val="a0"/>
    <w:link w:val="a5"/>
    <w:uiPriority w:val="99"/>
    <w:semiHidden/>
    <w:locked/>
    <w:rsid w:val="004A59F7"/>
    <w:rPr>
      <w:rFonts w:ascii="Courier New" w:hAnsi="Courier New" w:cs="Courier New"/>
    </w:rPr>
  </w:style>
  <w:style w:type="paragraph" w:styleId="a5">
    <w:name w:val="header"/>
    <w:aliases w:val="Heder,Titul"/>
    <w:basedOn w:val="1"/>
    <w:next w:val="a"/>
    <w:link w:val="11"/>
    <w:autoRedefine/>
    <w:uiPriority w:val="99"/>
    <w:semiHidden/>
    <w:unhideWhenUsed/>
    <w:qFormat/>
    <w:rsid w:val="004A59F7"/>
    <w:pPr>
      <w:keepNext w:val="0"/>
      <w:keepLines w:val="0"/>
      <w:tabs>
        <w:tab w:val="center" w:pos="4153"/>
        <w:tab w:val="right" w:pos="8306"/>
      </w:tabs>
      <w:spacing w:before="0"/>
      <w:contextualSpacing/>
      <w:jc w:val="center"/>
      <w:outlineLvl w:val="9"/>
    </w:pPr>
    <w:rPr>
      <w:rFonts w:ascii="Courier New" w:eastAsia="Times New Roman" w:hAnsi="Courier New" w:cs="Courier New"/>
      <w:b w:val="0"/>
      <w:bCs w:val="0"/>
      <w:color w:val="auto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4A59F7"/>
    <w:rPr>
      <w:rFonts w:eastAsiaTheme="minorEastAsia"/>
      <w:sz w:val="24"/>
      <w:szCs w:val="24"/>
    </w:rPr>
  </w:style>
  <w:style w:type="character" w:customStyle="1" w:styleId="a7">
    <w:name w:val="Абзац списка Знак"/>
    <w:link w:val="a8"/>
    <w:locked/>
    <w:rsid w:val="004A59F7"/>
    <w:rPr>
      <w:rFonts w:ascii="Calibri" w:eastAsia="Calibri" w:hAnsi="Calibri" w:cs="Calibri"/>
      <w:sz w:val="22"/>
      <w:szCs w:val="22"/>
      <w:lang w:eastAsia="en-US"/>
    </w:rPr>
  </w:style>
  <w:style w:type="paragraph" w:styleId="a8">
    <w:name w:val="List Paragraph"/>
    <w:basedOn w:val="a"/>
    <w:link w:val="a7"/>
    <w:qFormat/>
    <w:rsid w:val="004A59F7"/>
    <w:pPr>
      <w:keepNext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A59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footer"/>
    <w:basedOn w:val="a"/>
    <w:link w:val="aa"/>
    <w:uiPriority w:val="99"/>
    <w:semiHidden/>
    <w:unhideWhenUsed/>
    <w:rsid w:val="004A59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A59F7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972</Words>
  <Characters>6866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7823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TAShorikova</dc:creator>
  <cp:lastModifiedBy>Владелец</cp:lastModifiedBy>
  <cp:revision>5</cp:revision>
  <dcterms:created xsi:type="dcterms:W3CDTF">2016-01-26T05:13:00Z</dcterms:created>
  <dcterms:modified xsi:type="dcterms:W3CDTF">2016-02-09T06:23:00Z</dcterms:modified>
</cp:coreProperties>
</file>