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CD1122">
        <w:t>2</w:t>
      </w:r>
      <w:r w:rsidR="009A1341">
        <w:t>6</w:t>
      </w:r>
      <w:r w:rsidR="007B6CF4">
        <w:t>» февраля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CD1122" w:rsidRPr="00CD1122" w:rsidRDefault="009A1341" w:rsidP="00DA6263">
      <w:pPr>
        <w:jc w:val="center"/>
        <w:rPr>
          <w:b/>
          <w:sz w:val="28"/>
          <w:szCs w:val="28"/>
        </w:rPr>
      </w:pPr>
      <w:proofErr w:type="spellStart"/>
      <w:proofErr w:type="gramStart"/>
      <w:r w:rsidRPr="009A1341">
        <w:rPr>
          <w:rFonts w:hint="eastAsia"/>
          <w:b/>
          <w:sz w:val="26"/>
          <w:szCs w:val="28"/>
        </w:rPr>
        <w:t>автоматического</w:t>
      </w:r>
      <w:proofErr w:type="spellEnd"/>
      <w:proofErr w:type="gramEnd"/>
      <w:r w:rsidRPr="009A1341">
        <w:rPr>
          <w:b/>
          <w:sz w:val="26"/>
          <w:szCs w:val="28"/>
        </w:rPr>
        <w:t xml:space="preserve"> </w:t>
      </w:r>
      <w:proofErr w:type="spellStart"/>
      <w:r w:rsidRPr="009A1341">
        <w:rPr>
          <w:rFonts w:hint="eastAsia"/>
          <w:b/>
          <w:sz w:val="26"/>
          <w:szCs w:val="28"/>
        </w:rPr>
        <w:t>аппарата</w:t>
      </w:r>
      <w:proofErr w:type="spellEnd"/>
      <w:r w:rsidRPr="009A1341">
        <w:rPr>
          <w:b/>
          <w:sz w:val="26"/>
          <w:szCs w:val="28"/>
        </w:rPr>
        <w:t xml:space="preserve"> </w:t>
      </w:r>
      <w:proofErr w:type="spellStart"/>
      <w:r w:rsidRPr="009A1341">
        <w:rPr>
          <w:rFonts w:hint="eastAsia"/>
          <w:b/>
          <w:sz w:val="26"/>
          <w:szCs w:val="28"/>
        </w:rPr>
        <w:t>дистилляции</w:t>
      </w:r>
      <w:proofErr w:type="spellEnd"/>
      <w:r w:rsidRPr="009A1341">
        <w:rPr>
          <w:b/>
          <w:sz w:val="26"/>
          <w:szCs w:val="28"/>
        </w:rPr>
        <w:t xml:space="preserve"> NDI 450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lastRenderedPageBreak/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D1122" w:rsidRDefault="0066325A" w:rsidP="00BE7CA1">
      <w:pPr>
        <w:rPr>
          <w:b/>
          <w:sz w:val="26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proofErr w:type="spellStart"/>
      <w:r w:rsidR="009A1341" w:rsidRPr="009A1341">
        <w:rPr>
          <w:rFonts w:hint="eastAsia"/>
          <w:b/>
          <w:sz w:val="26"/>
          <w:szCs w:val="28"/>
        </w:rPr>
        <w:t>Автоматический</w:t>
      </w:r>
      <w:proofErr w:type="spellEnd"/>
      <w:r w:rsidR="009A1341" w:rsidRPr="009A1341">
        <w:rPr>
          <w:b/>
          <w:sz w:val="26"/>
          <w:szCs w:val="28"/>
        </w:rPr>
        <w:t xml:space="preserve"> </w:t>
      </w:r>
      <w:proofErr w:type="spellStart"/>
      <w:r w:rsidR="009A1341" w:rsidRPr="009A1341">
        <w:rPr>
          <w:rFonts w:hint="eastAsia"/>
          <w:b/>
          <w:sz w:val="26"/>
          <w:szCs w:val="28"/>
        </w:rPr>
        <w:t>аппарат</w:t>
      </w:r>
      <w:proofErr w:type="spellEnd"/>
      <w:r w:rsidR="009A1341" w:rsidRPr="009A1341">
        <w:rPr>
          <w:b/>
          <w:sz w:val="26"/>
          <w:szCs w:val="28"/>
        </w:rPr>
        <w:t xml:space="preserve"> </w:t>
      </w:r>
      <w:proofErr w:type="spellStart"/>
      <w:r w:rsidR="009A1341" w:rsidRPr="009A1341">
        <w:rPr>
          <w:rFonts w:hint="eastAsia"/>
          <w:b/>
          <w:sz w:val="26"/>
          <w:szCs w:val="28"/>
        </w:rPr>
        <w:t>дистилляции</w:t>
      </w:r>
      <w:proofErr w:type="spellEnd"/>
      <w:r w:rsidR="009A1341" w:rsidRPr="009A1341">
        <w:rPr>
          <w:b/>
          <w:sz w:val="26"/>
          <w:szCs w:val="28"/>
        </w:rPr>
        <w:t xml:space="preserve"> NDI 450</w:t>
      </w:r>
      <w:r w:rsidR="00CD1122">
        <w:rPr>
          <w:b/>
          <w:sz w:val="26"/>
          <w:szCs w:val="28"/>
        </w:rPr>
        <w:t xml:space="preserve"> или эквивалент</w:t>
      </w:r>
    </w:p>
    <w:p w:rsidR="00BE7CA1" w:rsidRPr="00CD1122" w:rsidRDefault="00BE7CA1" w:rsidP="00BE7CA1">
      <w:pPr>
        <w:rPr>
          <w:b/>
          <w:sz w:val="28"/>
          <w:szCs w:val="28"/>
        </w:rPr>
      </w:pPr>
      <w:r>
        <w:rPr>
          <w:b/>
          <w:sz w:val="26"/>
          <w:szCs w:val="28"/>
        </w:rPr>
        <w:t>Количество: 1 шт.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7B6CF4" w:rsidRDefault="007B6CF4" w:rsidP="00C64470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72"/>
      </w:tblGrid>
      <w:tr w:rsidR="00BE7CA1" w:rsidRPr="009A1341" w:rsidTr="00BE7CA1">
        <w:trPr>
          <w:trHeight w:val="36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ТЕХНИЧЕСКОЕ ОПИСАНИЕ</w:t>
            </w:r>
          </w:p>
        </w:tc>
      </w:tr>
      <w:tr w:rsidR="00BE7CA1" w:rsidRPr="009A1341" w:rsidTr="00BE7CA1">
        <w:trPr>
          <w:trHeight w:val="28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</w:tr>
      <w:tr w:rsidR="00BE7CA1" w:rsidRPr="009A1341" w:rsidTr="00BE7CA1">
        <w:trPr>
          <w:trHeight w:val="114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Определение фракционного состава нефтепродуктов при атмосферном давлении - автоматический аппарат модели NDI 450 (ГОСТ 2177 метод А и В - ГОСТ </w:t>
            </w:r>
            <w:proofErr w:type="gramStart"/>
            <w:r w:rsidRPr="009A13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9A13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ЕН ИСО 3405 - ASTM D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86 - ISO 3405 - IP 123 - IP 195</w:t>
            </w:r>
            <w:r w:rsidRPr="009A13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BE7CA1" w:rsidRPr="009A1341" w:rsidTr="00BE7CA1">
        <w:trPr>
          <w:trHeight w:val="31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Производства фирмы "</w:t>
            </w:r>
            <w:proofErr w:type="spellStart"/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Normalab</w:t>
            </w:r>
            <w:proofErr w:type="spellEnd"/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France</w:t>
            </w:r>
            <w:proofErr w:type="spellEnd"/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SAS", Франция</w:t>
            </w:r>
          </w:p>
        </w:tc>
      </w:tr>
      <w:tr w:rsidR="00BE7CA1" w:rsidRPr="009A1341" w:rsidTr="00BE7CA1">
        <w:trPr>
          <w:trHeight w:val="8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Автоматический аппарат дистилляции</w:t>
            </w:r>
            <w:r w:rsidRPr="009A13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NDI 450</w:t>
            </w:r>
            <w:r w:rsidRPr="009A13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монитором, клавиатурой и манипулятором "мышь", со встроенным криостатом на элементах </w:t>
            </w:r>
            <w:proofErr w:type="spellStart"/>
            <w:r w:rsidRPr="009A13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Пельтье</w:t>
            </w:r>
            <w:proofErr w:type="spellEnd"/>
            <w:r w:rsidRPr="009A13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  <w:tr w:rsidR="00BE7CA1" w:rsidRPr="009A1341" w:rsidTr="00BE7CA1">
        <w:trPr>
          <w:trHeight w:val="28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Рус</w:t>
            </w:r>
            <w:r w:rsidRPr="009A13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ифицированное программное обеспечение.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Основные характеристики:</w:t>
            </w:r>
          </w:p>
        </w:tc>
      </w:tr>
      <w:tr w:rsidR="00BE7CA1" w:rsidRPr="009A1341" w:rsidTr="00BE7CA1">
        <w:trPr>
          <w:trHeight w:val="34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Диапазон измерения температуры паров: от 0 до 450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о</w:t>
            </w: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</w:t>
            </w:r>
            <w:proofErr w:type="spellEnd"/>
          </w:p>
        </w:tc>
      </w:tr>
      <w:tr w:rsidR="00BE7CA1" w:rsidRPr="009A1341" w:rsidTr="00BE7CA1">
        <w:trPr>
          <w:trHeight w:val="28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Точность измерения температуры паров: от 0,05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о</w:t>
            </w: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</w:t>
            </w:r>
            <w:proofErr w:type="spellEnd"/>
          </w:p>
        </w:tc>
      </w:tr>
      <w:tr w:rsidR="00BE7CA1" w:rsidRPr="009A1341" w:rsidTr="00BE7CA1">
        <w:trPr>
          <w:trHeight w:val="28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Температура конденсатора-холодильника от 0 до 60 </w:t>
            </w:r>
            <w:r w:rsidRPr="009A134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 xml:space="preserve">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о</w:t>
            </w: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BE7CA1" w:rsidRPr="009A1341" w:rsidTr="00BE7CA1">
        <w:trPr>
          <w:trHeight w:val="24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Встроенный криостат системы охлаждения на элементах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Пельтье</w:t>
            </w:r>
            <w:proofErr w:type="spellEnd"/>
          </w:p>
        </w:tc>
      </w:tr>
      <w:tr w:rsidR="00BE7CA1" w:rsidRPr="009A1341" w:rsidTr="00BE7CA1">
        <w:trPr>
          <w:trHeight w:val="28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Точность измерения объема конденсата: 0,1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мд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 точностью 0,05 мл</w:t>
            </w:r>
          </w:p>
        </w:tc>
      </w:tr>
      <w:tr w:rsidR="00BE7CA1" w:rsidRPr="009A1341" w:rsidTr="00BE7CA1">
        <w:trPr>
          <w:trHeight w:val="27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Нагрев отсека приемника дистиллята от 1 до 60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о</w:t>
            </w: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</w:t>
            </w:r>
            <w:proofErr w:type="spellEnd"/>
          </w:p>
        </w:tc>
      </w:tr>
      <w:tr w:rsidR="00BE7CA1" w:rsidRPr="009A1341" w:rsidTr="00BE7CA1">
        <w:trPr>
          <w:trHeight w:val="24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Определение параметров: точка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разожения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точка приостановки</w:t>
            </w:r>
          </w:p>
        </w:tc>
      </w:tr>
      <w:tr w:rsidR="00BE7CA1" w:rsidRPr="009A1341" w:rsidTr="00BE7CA1">
        <w:trPr>
          <w:trHeight w:val="49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Мощный низковольтный (24 В) нагревательный элемент (800 Вт), управляемый термопарой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Быстрое позиционирование нагревательного элемента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Быстрое охлаждение нагревателя вентилятором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Барометрический датчик давления 600-1000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мБар</w:t>
            </w:r>
            <w:proofErr w:type="spellEnd"/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Анализ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биодизельных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топлив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Характеристики безопасности:</w:t>
            </w:r>
          </w:p>
        </w:tc>
      </w:tr>
      <w:tr w:rsidR="00BE7CA1" w:rsidRPr="009A1341" w:rsidTr="00BE7CA1">
        <w:trPr>
          <w:trHeight w:val="24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Двойное определение воспламенения: оптическое и тепловое</w:t>
            </w:r>
          </w:p>
        </w:tc>
      </w:tr>
      <w:tr w:rsidR="00BE7CA1" w:rsidRPr="009A1341" w:rsidTr="00BE7CA1">
        <w:trPr>
          <w:trHeight w:val="27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Автоматическая система гашения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пламение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азотом (опция)</w:t>
            </w:r>
          </w:p>
        </w:tc>
      </w:tr>
      <w:tr w:rsidR="00BE7CA1" w:rsidRPr="009A1341" w:rsidTr="00BE7CA1">
        <w:trPr>
          <w:trHeight w:val="28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Детекторы: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_наличия приемника и правильного положения дверцы отсека приемника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_ наличия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каплеотбойника</w:t>
            </w:r>
            <w:proofErr w:type="spellEnd"/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_ наличия датчика РТ-100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_ размера колбы (125 или 200 мл)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_ уровня охлаждающей жидкости (низкий уровень)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Устанавливаются различные уровни паролей доступа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Внешние </w:t>
            </w:r>
            <w:proofErr w:type="spellStart"/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устройстав</w:t>
            </w:r>
            <w:proofErr w:type="spellEnd"/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и виды соединений: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USB порта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интерфейс RS232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Клавиатура, мышь и монитор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Ethernet</w:t>
            </w:r>
            <w:proofErr w:type="spellEnd"/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Комплект поставки: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Аппарат поставляется </w:t>
            </w:r>
            <w:proofErr w:type="gram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готовым</w:t>
            </w:r>
            <w:proofErr w:type="gram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 использованию:</w:t>
            </w:r>
          </w:p>
        </w:tc>
      </w:tr>
      <w:tr w:rsidR="00BE7CA1" w:rsidRPr="009A1341" w:rsidTr="00BE7CA1">
        <w:trPr>
          <w:trHeight w:val="49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_ колба 125 мл и градуированным приемником 100 мл с основанием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_ пластины с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внутр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диаметром 38 и 50 мм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_ градуированный цилиндр 5 мл для остатков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 датчик температуры РТ100</w:t>
            </w:r>
          </w:p>
        </w:tc>
      </w:tr>
      <w:tr w:rsidR="00BE7CA1" w:rsidRPr="009A1341" w:rsidTr="00BE7CA1">
        <w:trPr>
          <w:trHeight w:val="33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_ устройство центрирования датчика температуры РТ 100 в колбе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_ термопара для определения сухой точки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_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кипелки</w:t>
            </w:r>
            <w:proofErr w:type="spellEnd"/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_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тросик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для чистки конденсатора</w:t>
            </w:r>
          </w:p>
        </w:tc>
      </w:tr>
      <w:tr w:rsidR="00BE7CA1" w:rsidRPr="009A1341" w:rsidTr="00BE7CA1">
        <w:trPr>
          <w:trHeight w:val="48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_ пробки - для конденсатора, для колбы под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датчки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PT 100 и для колбы под датчик РТ 100 сухой точки, 3 шт.</w:t>
            </w:r>
          </w:p>
        </w:tc>
      </w:tr>
      <w:tr w:rsidR="00BE7CA1" w:rsidRPr="009A1341" w:rsidTr="00BE7CA1">
        <w:trPr>
          <w:trHeight w:val="21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Габаритные размеры 54 см ширина, 45 см глубина, 63 см высота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Вес 80 кг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Электропитание: 115/230</w:t>
            </w:r>
            <w:proofErr w:type="gram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</w:t>
            </w:r>
            <w:proofErr w:type="gram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переключаемое, 50/60 Гц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Параметры программы управления: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Сравнение и анализ результатов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Мультиязычный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программный пакет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База результатов &gt; 1000 последних результатов (до 1 ГБ)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База файлов продуктов  &gt; 1000 файлов (до 1 ГБ)</w:t>
            </w:r>
          </w:p>
        </w:tc>
      </w:tr>
      <w:tr w:rsidR="00BE7CA1" w:rsidRPr="009A1341" w:rsidTr="00BE7CA1">
        <w:trPr>
          <w:trHeight w:val="270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Цветная печать на любом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притнере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через сетевое подключение.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Экспорт результатов в LIMS,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e-mail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pdf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word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excel</w:t>
            </w:r>
            <w:proofErr w:type="spellEnd"/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USB порты</w:t>
            </w:r>
          </w:p>
        </w:tc>
      </w:tr>
      <w:tr w:rsidR="00BE7CA1" w:rsidRPr="009A1341" w:rsidTr="00BE7CA1">
        <w:trPr>
          <w:trHeight w:val="255"/>
        </w:trPr>
        <w:tc>
          <w:tcPr>
            <w:tcW w:w="9072" w:type="dxa"/>
            <w:shd w:val="clear" w:color="auto" w:fill="auto"/>
            <w:hideMark/>
          </w:tcPr>
          <w:p w:rsidR="00BE7CA1" w:rsidRPr="009A1341" w:rsidRDefault="00BE7CA1" w:rsidP="009A13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13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Подключение устройства печати этикеток</w:t>
            </w:r>
          </w:p>
        </w:tc>
      </w:tr>
    </w:tbl>
    <w:p w:rsidR="009A1341" w:rsidRDefault="009A1341" w:rsidP="00C6447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93358" w:rsidRDefault="00B93358" w:rsidP="00C644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93358">
        <w:rPr>
          <w:rFonts w:ascii="Times New Roman" w:hAnsi="Times New Roman" w:cs="Times New Roman"/>
          <w:b/>
          <w:sz w:val="24"/>
        </w:rPr>
        <w:t>Комплектность поставки</w:t>
      </w:r>
    </w:p>
    <w:p w:rsidR="00B93358" w:rsidRPr="00B93358" w:rsidRDefault="00B93358" w:rsidP="00C644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9318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966"/>
        <w:gridCol w:w="2352"/>
      </w:tblGrid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Количество, шт.</w:t>
            </w:r>
          </w:p>
        </w:tc>
      </w:tr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Полностью автоматический аппарат дистилляции NDI 450 с монитором, клавиатурой и манипулятором "мышь"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Колба для дистилляции, 125 мл, тип</w:t>
            </w:r>
            <w:proofErr w:type="gramStart"/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</w:t>
            </w:r>
            <w:proofErr w:type="gramEnd"/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(ASTM D 86)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Градуированный цилиндр 5 мл для остатков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Градуированный приемник 100 мл с основанием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Датчик температуры РТ100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Тефлоновая</w:t>
            </w:r>
            <w:proofErr w:type="spellEnd"/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пробка под датчик РТ100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Пробка для конденсатора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B93358" w:rsidRPr="00B93358" w:rsidTr="00B93358">
        <w:trPr>
          <w:trHeight w:val="405"/>
        </w:trPr>
        <w:tc>
          <w:tcPr>
            <w:tcW w:w="6966" w:type="dxa"/>
            <w:vAlign w:val="center"/>
          </w:tcPr>
          <w:p w:rsidR="00B93358" w:rsidRPr="00B93358" w:rsidRDefault="00B93358" w:rsidP="003E0CE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Низковольтный  нагревательный элемент  с соединениями, управляемый термопарой</w:t>
            </w:r>
          </w:p>
        </w:tc>
        <w:tc>
          <w:tcPr>
            <w:tcW w:w="2352" w:type="dxa"/>
            <w:vAlign w:val="center"/>
          </w:tcPr>
          <w:p w:rsidR="00B93358" w:rsidRPr="00B93358" w:rsidRDefault="00B93358" w:rsidP="003E0CE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9335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B93358" w:rsidRPr="00B93358" w:rsidRDefault="00B933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B93358" w:rsidRPr="00B93358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1"/>
  </w:num>
  <w:num w:numId="7">
    <w:abstractNumId w:val="14"/>
  </w:num>
  <w:num w:numId="8">
    <w:abstractNumId w:val="3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6"/>
  </w:num>
  <w:num w:numId="14">
    <w:abstractNumId w:val="2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53B5E"/>
    <w:rsid w:val="003F36D5"/>
    <w:rsid w:val="0053009B"/>
    <w:rsid w:val="005B06A5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60629"/>
    <w:rsid w:val="00C64470"/>
    <w:rsid w:val="00CC427E"/>
    <w:rsid w:val="00CD1122"/>
    <w:rsid w:val="00CD5395"/>
    <w:rsid w:val="00D10FE5"/>
    <w:rsid w:val="00D31C30"/>
    <w:rsid w:val="00DA6263"/>
    <w:rsid w:val="00DE6789"/>
    <w:rsid w:val="00F073A8"/>
    <w:rsid w:val="00F1143C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12</cp:revision>
  <dcterms:created xsi:type="dcterms:W3CDTF">2013-02-17T14:47:00Z</dcterms:created>
  <dcterms:modified xsi:type="dcterms:W3CDTF">2013-02-25T18:10:00Z</dcterms:modified>
</cp:coreProperties>
</file>