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4A7850" w14:textId="77777777" w:rsidR="00E742B9" w:rsidRPr="00E742B9" w:rsidRDefault="00E742B9" w:rsidP="00E742B9">
      <w:pPr>
        <w:widowControl w:val="0"/>
        <w:spacing w:before="240" w:after="120"/>
        <w:ind w:right="45"/>
        <w:jc w:val="center"/>
        <w:rPr>
          <w:color w:val="000000"/>
        </w:rPr>
      </w:pPr>
      <w:r w:rsidRPr="00E742B9">
        <w:rPr>
          <w:color w:val="000000"/>
        </w:rPr>
        <w:t>ТЕХНИЧЕСКОЕ ЗАДАНИЕ</w:t>
      </w:r>
      <w:bookmarkStart w:id="0" w:name="_Toc257997168"/>
    </w:p>
    <w:bookmarkEnd w:id="0"/>
    <w:p w14:paraId="39F69185" w14:textId="77777777" w:rsidR="00E742B9" w:rsidRPr="00E742B9" w:rsidRDefault="00E742B9" w:rsidP="00E742B9">
      <w:pPr>
        <w:widowControl w:val="0"/>
        <w:spacing w:before="240" w:after="120"/>
        <w:jc w:val="center"/>
        <w:rPr>
          <w:color w:val="000000"/>
        </w:rPr>
      </w:pPr>
      <w:r w:rsidRPr="00E742B9">
        <w:rPr>
          <w:color w:val="000000"/>
        </w:rPr>
        <w:t>на поставку серверов</w:t>
      </w:r>
    </w:p>
    <w:p w14:paraId="433969EB" w14:textId="77777777" w:rsidR="00E742B9" w:rsidRPr="00E742B9" w:rsidRDefault="00E742B9" w:rsidP="00E742B9">
      <w:pPr>
        <w:numPr>
          <w:ilvl w:val="0"/>
          <w:numId w:val="16"/>
        </w:numPr>
        <w:spacing w:before="100" w:beforeAutospacing="1" w:after="100" w:afterAutospacing="1"/>
        <w:outlineLvl w:val="0"/>
        <w:rPr>
          <w:bCs/>
          <w:kern w:val="32"/>
        </w:rPr>
      </w:pPr>
      <w:bookmarkStart w:id="1" w:name="_Toc383549744"/>
      <w:r w:rsidRPr="00E742B9">
        <w:rPr>
          <w:b/>
          <w:bCs/>
          <w:kern w:val="32"/>
        </w:rPr>
        <w:t>Постановка задачи</w:t>
      </w:r>
      <w:bookmarkEnd w:id="1"/>
    </w:p>
    <w:p w14:paraId="0CA1249B" w14:textId="77777777" w:rsidR="00E742B9" w:rsidRPr="00E742B9" w:rsidRDefault="00E742B9" w:rsidP="00E742B9">
      <w:pPr>
        <w:widowControl w:val="0"/>
        <w:autoSpaceDE w:val="0"/>
        <w:autoSpaceDN w:val="0"/>
        <w:adjustRightInd w:val="0"/>
        <w:spacing w:after="120"/>
        <w:jc w:val="both"/>
      </w:pPr>
      <w:r w:rsidRPr="00E742B9">
        <w:t xml:space="preserve">В </w:t>
      </w:r>
      <w:proofErr w:type="gramStart"/>
      <w:r w:rsidRPr="00E742B9">
        <w:t>рамках</w:t>
      </w:r>
      <w:proofErr w:type="gramEnd"/>
      <w:r w:rsidRPr="00E742B9">
        <w:t xml:space="preserve"> настоящего Договора предполагается поставка серверов в серверное помещение ОАО «ТЭК». Поставляемое оборудование должно состоять из серверов «лезвий» с сопутствующим программным обеспечением. </w:t>
      </w:r>
    </w:p>
    <w:p w14:paraId="1D0605AF" w14:textId="77777777" w:rsidR="00E742B9" w:rsidRPr="00E742B9" w:rsidRDefault="00E742B9" w:rsidP="00E742B9">
      <w:pPr>
        <w:keepNext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outlineLvl w:val="2"/>
        <w:rPr>
          <w:b/>
        </w:rPr>
      </w:pPr>
      <w:bookmarkStart w:id="2" w:name="_Toc325398383"/>
      <w:bookmarkStart w:id="3" w:name="_Toc383549745"/>
      <w:r w:rsidRPr="00E742B9">
        <w:rPr>
          <w:b/>
        </w:rPr>
        <w:t xml:space="preserve">1.1. Назначение </w:t>
      </w:r>
      <w:bookmarkEnd w:id="2"/>
      <w:bookmarkEnd w:id="3"/>
      <w:r w:rsidRPr="00E742B9">
        <w:rPr>
          <w:b/>
        </w:rPr>
        <w:t>серверного оборудования</w:t>
      </w:r>
    </w:p>
    <w:p w14:paraId="0B14C6F8" w14:textId="77777777" w:rsidR="00E742B9" w:rsidRPr="00E742B9" w:rsidRDefault="00E742B9" w:rsidP="00E742B9">
      <w:pPr>
        <w:widowControl w:val="0"/>
        <w:autoSpaceDE w:val="0"/>
        <w:autoSpaceDN w:val="0"/>
        <w:adjustRightInd w:val="0"/>
        <w:spacing w:after="120"/>
        <w:jc w:val="both"/>
      </w:pPr>
      <w:bookmarkStart w:id="4" w:name="_Toc325398384"/>
      <w:bookmarkStart w:id="5" w:name="_Toc383549746"/>
      <w:r w:rsidRPr="00E742B9">
        <w:t xml:space="preserve">Серверное оборудование ОАО «ТЭК» предназначено </w:t>
      </w:r>
      <w:proofErr w:type="gramStart"/>
      <w:r w:rsidRPr="00E742B9">
        <w:t>для</w:t>
      </w:r>
      <w:proofErr w:type="gramEnd"/>
      <w:r w:rsidRPr="00E742B9">
        <w:t>:</w:t>
      </w:r>
    </w:p>
    <w:p w14:paraId="3721DB01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>повышения производительности труда сотрудников за счет автоматизации управленческих процессов;</w:t>
      </w:r>
    </w:p>
    <w:p w14:paraId="28DB9712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>повышения уровня информационной безопасности;</w:t>
      </w:r>
    </w:p>
    <w:p w14:paraId="0B3F61FD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 xml:space="preserve">сокращения затрат на создание и эксплуатацию </w:t>
      </w:r>
      <w:proofErr w:type="gramStart"/>
      <w:r w:rsidRPr="00E742B9">
        <w:t>ИТ</w:t>
      </w:r>
      <w:proofErr w:type="gramEnd"/>
      <w:r w:rsidRPr="00E742B9">
        <w:t xml:space="preserve"> инфраструктуры за счет повышения эффективности использования вычислительных ресурсов.</w:t>
      </w:r>
    </w:p>
    <w:p w14:paraId="199ECF39" w14:textId="77777777" w:rsidR="00E742B9" w:rsidRPr="00E742B9" w:rsidRDefault="00E742B9" w:rsidP="00E742B9">
      <w:pPr>
        <w:keepNext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outlineLvl w:val="2"/>
        <w:rPr>
          <w:b/>
        </w:rPr>
      </w:pPr>
      <w:r w:rsidRPr="00E742B9">
        <w:rPr>
          <w:b/>
        </w:rPr>
        <w:t xml:space="preserve">1.2. </w:t>
      </w:r>
      <w:bookmarkEnd w:id="4"/>
      <w:bookmarkEnd w:id="5"/>
      <w:r w:rsidRPr="00E742B9">
        <w:rPr>
          <w:b/>
        </w:rPr>
        <w:t>Назначение поставляемого оборудования</w:t>
      </w:r>
    </w:p>
    <w:p w14:paraId="7C808CE7" w14:textId="77777777" w:rsidR="00E742B9" w:rsidRPr="00E742B9" w:rsidRDefault="00E742B9" w:rsidP="00E742B9">
      <w:pPr>
        <w:spacing w:before="100" w:beforeAutospacing="1" w:after="100" w:afterAutospacing="1"/>
        <w:jc w:val="both"/>
      </w:pPr>
      <w:bookmarkStart w:id="6" w:name="_Toc325398385"/>
      <w:bookmarkStart w:id="7" w:name="_Toc383549747"/>
      <w:bookmarkStart w:id="8" w:name="_Toc212625446"/>
      <w:r w:rsidRPr="00E742B9">
        <w:t>Поставляемое оборудование необходимо для увеличения объема динамически распределяемых инфраструктурных ресурсов под ИТ-сервисы и позволит гарантировать качество обслуживания пользователей в соответствии заданными соглашениями об уровне сервиса.</w:t>
      </w:r>
    </w:p>
    <w:p w14:paraId="6AAA79E5" w14:textId="77777777" w:rsidR="00E742B9" w:rsidRPr="00E742B9" w:rsidRDefault="00E742B9" w:rsidP="00E742B9">
      <w:pPr>
        <w:spacing w:before="100" w:beforeAutospacing="1" w:after="100" w:afterAutospacing="1"/>
      </w:pPr>
      <w:r w:rsidRPr="00E742B9">
        <w:t>При помощи серверного оборудования создаются следующее инфраструктурные ресурсы:</w:t>
      </w:r>
    </w:p>
    <w:p w14:paraId="29132953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>процессорная (вычислительная) мощность,</w:t>
      </w:r>
    </w:p>
    <w:p w14:paraId="5F25148A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>оперативная память,</w:t>
      </w:r>
    </w:p>
    <w:p w14:paraId="2C91E599" w14:textId="77777777" w:rsidR="00E742B9" w:rsidRPr="00E742B9" w:rsidRDefault="00E742B9" w:rsidP="00E742B9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E742B9">
        <w:t>локальная вычислительная сеть (ЛВС).</w:t>
      </w:r>
    </w:p>
    <w:p w14:paraId="7421F4E6" w14:textId="77777777" w:rsidR="00E742B9" w:rsidRPr="00E742B9" w:rsidRDefault="00E742B9" w:rsidP="00E742B9">
      <w:pPr>
        <w:numPr>
          <w:ilvl w:val="0"/>
          <w:numId w:val="16"/>
        </w:numPr>
        <w:spacing w:before="100" w:beforeAutospacing="1" w:after="100" w:afterAutospacing="1"/>
        <w:outlineLvl w:val="0"/>
        <w:rPr>
          <w:b/>
          <w:bCs/>
          <w:kern w:val="32"/>
        </w:rPr>
      </w:pPr>
      <w:r w:rsidRPr="00E742B9">
        <w:rPr>
          <w:b/>
          <w:bCs/>
          <w:kern w:val="32"/>
        </w:rPr>
        <w:t xml:space="preserve">Характеристика объекта </w:t>
      </w:r>
      <w:bookmarkEnd w:id="6"/>
      <w:bookmarkEnd w:id="7"/>
      <w:r w:rsidRPr="00E742B9">
        <w:rPr>
          <w:b/>
          <w:bCs/>
          <w:kern w:val="32"/>
        </w:rPr>
        <w:t>автоматизации</w:t>
      </w:r>
    </w:p>
    <w:p w14:paraId="55BCFEFC" w14:textId="77777777" w:rsidR="00E742B9" w:rsidRPr="00E742B9" w:rsidRDefault="00E742B9" w:rsidP="00E742B9">
      <w:pPr>
        <w:jc w:val="both"/>
      </w:pPr>
      <w:r w:rsidRPr="00E742B9">
        <w:t xml:space="preserve">Объектом для установки является серверное помещение ОАО «ТЭК», расположенное по адресу 445039, г. Тольятти, ул. Свердлова, д.10«А». </w:t>
      </w:r>
      <w:bookmarkEnd w:id="8"/>
    </w:p>
    <w:p w14:paraId="4E8EE4E2" w14:textId="77777777" w:rsidR="00E742B9" w:rsidRPr="00E742B9" w:rsidRDefault="00E742B9" w:rsidP="00E742B9">
      <w:pPr>
        <w:jc w:val="both"/>
      </w:pPr>
    </w:p>
    <w:p w14:paraId="5AEF9C0D" w14:textId="77777777" w:rsidR="00E742B9" w:rsidRPr="00E742B9" w:rsidRDefault="00E742B9" w:rsidP="00E742B9">
      <w:pPr>
        <w:numPr>
          <w:ilvl w:val="0"/>
          <w:numId w:val="16"/>
        </w:numPr>
        <w:spacing w:before="100" w:beforeAutospacing="1"/>
        <w:outlineLvl w:val="0"/>
        <w:rPr>
          <w:b/>
          <w:bCs/>
          <w:kern w:val="32"/>
        </w:rPr>
      </w:pPr>
      <w:bookmarkStart w:id="9" w:name="_Toc212625448"/>
      <w:bookmarkStart w:id="10" w:name="_Toc383549748"/>
      <w:r w:rsidRPr="00E742B9">
        <w:rPr>
          <w:b/>
          <w:bCs/>
          <w:kern w:val="32"/>
        </w:rPr>
        <w:t xml:space="preserve">Требования к </w:t>
      </w:r>
      <w:bookmarkEnd w:id="9"/>
      <w:bookmarkEnd w:id="10"/>
      <w:r w:rsidRPr="00E742B9">
        <w:rPr>
          <w:b/>
          <w:bCs/>
          <w:kern w:val="32"/>
        </w:rPr>
        <w:t>поставляемому оборудованию</w:t>
      </w:r>
    </w:p>
    <w:p w14:paraId="3542726B" w14:textId="77777777" w:rsidR="00E742B9" w:rsidRPr="00E742B9" w:rsidRDefault="00E742B9" w:rsidP="00E742B9">
      <w:pPr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outlineLvl w:val="2"/>
        <w:rPr>
          <w:b/>
        </w:rPr>
      </w:pPr>
      <w:bookmarkStart w:id="11" w:name="_Toc383549752"/>
      <w:r w:rsidRPr="00E742B9">
        <w:rPr>
          <w:b/>
        </w:rPr>
        <w:t xml:space="preserve">Требования к </w:t>
      </w:r>
      <w:proofErr w:type="gramStart"/>
      <w:r w:rsidRPr="00E742B9">
        <w:rPr>
          <w:b/>
        </w:rPr>
        <w:t>серверу-лезвие</w:t>
      </w:r>
      <w:proofErr w:type="gramEnd"/>
      <w:r w:rsidRPr="00E742B9">
        <w:rPr>
          <w:b/>
        </w:rPr>
        <w:t xml:space="preserve"> для установки в серверное шасси: </w:t>
      </w:r>
    </w:p>
    <w:p w14:paraId="512C4897" w14:textId="77777777" w:rsidR="00E742B9" w:rsidRPr="00E742B9" w:rsidRDefault="00E742B9" w:rsidP="00E742B9">
      <w:pPr>
        <w:widowControl w:val="0"/>
        <w:suppressLineNumbers/>
        <w:suppressAutoHyphens/>
        <w:ind w:left="1080"/>
        <w:rPr>
          <w:rFonts w:eastAsia="Andale Sans UI"/>
          <w:kern w:val="1"/>
        </w:rPr>
      </w:pPr>
    </w:p>
    <w:p w14:paraId="2AE99AE7" w14:textId="77777777" w:rsidR="00E742B9" w:rsidRPr="00E742B9" w:rsidRDefault="00E742B9" w:rsidP="00E742B9">
      <w:pPr>
        <w:numPr>
          <w:ilvl w:val="0"/>
          <w:numId w:val="20"/>
        </w:numPr>
        <w:jc w:val="both"/>
        <w:rPr>
          <w:lang w:val="en-US"/>
        </w:rPr>
      </w:pPr>
      <w:r w:rsidRPr="00E742B9">
        <w:t>Шасси</w:t>
      </w:r>
      <w:r w:rsidRPr="00E742B9">
        <w:rPr>
          <w:lang w:val="en-US"/>
        </w:rPr>
        <w:t>: FUJITSU PRIMERGY BX400 S1;</w:t>
      </w:r>
    </w:p>
    <w:p w14:paraId="5EE865C9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 xml:space="preserve">Тип и количество процессоров: не менее 6 ядер/12 потоков 2,40 ГГц. 15 </w:t>
      </w:r>
      <w:proofErr w:type="gramStart"/>
      <w:r w:rsidRPr="00E742B9">
        <w:t>M</w:t>
      </w:r>
      <w:proofErr w:type="gramEnd"/>
      <w:r w:rsidRPr="00E742B9">
        <w:t>б TLC - 2 шт.;</w:t>
      </w:r>
    </w:p>
    <w:p w14:paraId="1495B001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Тип и объем оперативной памяти: не менее 96 Гб DDR4 PC4-2133R с возможностью расширения до 1024 Гб;</w:t>
      </w:r>
    </w:p>
    <w:p w14:paraId="4D8DE3FD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Тип и количество жестких дисков: SAS 6Гб/сек не менее  300Гб 10k 2.5" с возможностью горячей замены - 2шт., доступ к дискам с лицевой панели серверного модуля;</w:t>
      </w:r>
    </w:p>
    <w:p w14:paraId="577041A4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Ethernet-контроллер: не менее 4-х портов 10/100/1000 Мбит;</w:t>
      </w:r>
    </w:p>
    <w:p w14:paraId="08931D87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lastRenderedPageBreak/>
        <w:t>Возможность установки в каждый серверный модуль дополнительной дочерней платы ввода-вывода, возможность расширения количества сетевых портов 10/100/1000 Мбит на одном серверном модуле до 12;</w:t>
      </w:r>
    </w:p>
    <w:p w14:paraId="0EE07B91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Тип контроллера на дочерней плате в серверном модуле: Fibre Channel 2-х канальный 8Гбит/сек;</w:t>
      </w:r>
    </w:p>
    <w:p w14:paraId="54F13401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 xml:space="preserve">Серверный модуль должен поддерживать технологию ускорения ввода-вывода в виртуальной среде - Intel VT (позволяет упаковывать, распаковывать и разбирать пакеты, предназначенные различным виртуальным машинам на уровне сетевого контроллера, снимая эту нагрузку с </w:t>
      </w:r>
      <w:proofErr w:type="gramStart"/>
      <w:r w:rsidRPr="00E742B9">
        <w:t>физических</w:t>
      </w:r>
      <w:proofErr w:type="gramEnd"/>
      <w:r w:rsidRPr="00E742B9">
        <w:t xml:space="preserve"> CPU и ядра гипервизора системы виртуализации);</w:t>
      </w:r>
    </w:p>
    <w:p w14:paraId="4464EB65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Интегрированный контроллер для  удаленного управления сервером, совместимость с IPMI 2.0;</w:t>
      </w:r>
    </w:p>
    <w:p w14:paraId="6EA76425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 xml:space="preserve">Интегрированный процессор удалённого управления и мониторинга, использующий выделенный сетевой адаптер 10/100 </w:t>
      </w:r>
      <w:proofErr w:type="gramStart"/>
      <w:r w:rsidRPr="00E742B9">
        <w:t>M</w:t>
      </w:r>
      <w:proofErr w:type="gramEnd"/>
      <w:r w:rsidRPr="00E742B9">
        <w:t xml:space="preserve">б/c, должен обеспечивать следующие функции управления и мониторинга: </w:t>
      </w:r>
    </w:p>
    <w:p w14:paraId="26B9D335" w14:textId="77777777" w:rsidR="00E742B9" w:rsidRPr="00E742B9" w:rsidRDefault="00E742B9" w:rsidP="00E742B9">
      <w:pPr>
        <w:ind w:left="851"/>
        <w:jc w:val="both"/>
      </w:pPr>
      <w:r w:rsidRPr="00E742B9">
        <w:t xml:space="preserve">- удаленная перезагрузка, включение/выключение сервера;- удаленная загрузка операционной системы сервера при помощи виртуальной дискеты, ISO образа, а так же с </w:t>
      </w:r>
      <w:proofErr w:type="gramStart"/>
      <w:r w:rsidRPr="00E742B9">
        <w:t>виртуальных</w:t>
      </w:r>
      <w:proofErr w:type="gramEnd"/>
      <w:r w:rsidRPr="00E742B9">
        <w:t xml:space="preserve"> CD/DVD-устройств;</w:t>
      </w:r>
    </w:p>
    <w:p w14:paraId="41E86428" w14:textId="77777777" w:rsidR="00E742B9" w:rsidRPr="00E742B9" w:rsidRDefault="00E742B9" w:rsidP="00E742B9">
      <w:pPr>
        <w:ind w:left="851"/>
        <w:jc w:val="both"/>
      </w:pPr>
      <w:r w:rsidRPr="00E742B9">
        <w:t xml:space="preserve">- архивирование событий консоли для диагностики неисправностей сервисной службой; </w:t>
      </w:r>
    </w:p>
    <w:p w14:paraId="0B572C73" w14:textId="77777777" w:rsidR="00E742B9" w:rsidRPr="00E742B9" w:rsidRDefault="00E742B9" w:rsidP="00E742B9">
      <w:pPr>
        <w:ind w:left="851"/>
        <w:jc w:val="both"/>
      </w:pPr>
      <w:r w:rsidRPr="00E742B9">
        <w:t xml:space="preserve">- виртуальная, независимая от операционной системы, текстовая консоль (Virtual KVM);  </w:t>
      </w:r>
    </w:p>
    <w:p w14:paraId="2A50EA0E" w14:textId="77777777" w:rsidR="00E742B9" w:rsidRPr="00E742B9" w:rsidRDefault="00E742B9" w:rsidP="00E742B9">
      <w:pPr>
        <w:ind w:left="851"/>
        <w:jc w:val="both"/>
      </w:pPr>
      <w:r w:rsidRPr="00E742B9">
        <w:t xml:space="preserve">- авторизация пользователей в локальной базе (не менее 12-ти); </w:t>
      </w:r>
    </w:p>
    <w:p w14:paraId="7D2FF05A" w14:textId="77777777" w:rsidR="00E742B9" w:rsidRPr="00E742B9" w:rsidRDefault="00E742B9" w:rsidP="00E742B9">
      <w:pPr>
        <w:ind w:left="851"/>
        <w:jc w:val="both"/>
      </w:pPr>
      <w:r w:rsidRPr="00E742B9">
        <w:t xml:space="preserve">- авторизация пользователей во внешней базе Active Directory; </w:t>
      </w:r>
    </w:p>
    <w:p w14:paraId="3324A1A9" w14:textId="77777777" w:rsidR="00E742B9" w:rsidRPr="00E742B9" w:rsidRDefault="00E742B9" w:rsidP="00E742B9">
      <w:pPr>
        <w:ind w:left="851"/>
        <w:jc w:val="both"/>
      </w:pPr>
      <w:r w:rsidRPr="00E742B9">
        <w:t xml:space="preserve">- поддержка протокола DHCP; </w:t>
      </w:r>
    </w:p>
    <w:p w14:paraId="1F5A98B4" w14:textId="77777777" w:rsidR="00E742B9" w:rsidRPr="00E742B9" w:rsidRDefault="00E742B9" w:rsidP="00E742B9">
      <w:pPr>
        <w:ind w:left="851"/>
        <w:jc w:val="both"/>
      </w:pPr>
      <w:r w:rsidRPr="00E742B9">
        <w:t xml:space="preserve">- доступ к порту управления из Web-браузера по протоколам http, ssl, а так же из командной строки по протоколам telnet, ssh; </w:t>
      </w:r>
    </w:p>
    <w:p w14:paraId="71A0EFBA" w14:textId="77777777" w:rsidR="00E742B9" w:rsidRPr="00E742B9" w:rsidRDefault="00E742B9" w:rsidP="00E742B9">
      <w:pPr>
        <w:ind w:left="851"/>
        <w:jc w:val="both"/>
      </w:pPr>
      <w:r w:rsidRPr="00E742B9">
        <w:t xml:space="preserve">- мониторинг оборудования (температура, напряжение и т.д.) независимый от состояния операционной системы; </w:t>
      </w:r>
    </w:p>
    <w:p w14:paraId="4619B791" w14:textId="77777777" w:rsidR="00E742B9" w:rsidRPr="00E742B9" w:rsidRDefault="00E742B9" w:rsidP="00E742B9">
      <w:pPr>
        <w:ind w:left="851"/>
        <w:jc w:val="both"/>
      </w:pPr>
      <w:r w:rsidRPr="00E742B9">
        <w:t xml:space="preserve">- удаленное управление BIOS; </w:t>
      </w:r>
    </w:p>
    <w:p w14:paraId="63A41F66" w14:textId="77777777" w:rsidR="00E742B9" w:rsidRPr="00E742B9" w:rsidRDefault="00E742B9" w:rsidP="00E742B9">
      <w:pPr>
        <w:ind w:left="851"/>
        <w:jc w:val="both"/>
      </w:pPr>
      <w:r w:rsidRPr="00E742B9">
        <w:t>- мониторинг систем хранения данных;</w:t>
      </w:r>
    </w:p>
    <w:p w14:paraId="2A557136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 xml:space="preserve">В комплект сервера также должен входить полный стек сопутствующего программного обеспечения, позволяющего интегрировать сервер в управляющую среду; </w:t>
      </w:r>
    </w:p>
    <w:p w14:paraId="2AE4E056" w14:textId="77777777" w:rsidR="00E742B9" w:rsidRPr="00E742B9" w:rsidRDefault="00E742B9" w:rsidP="00E742B9">
      <w:pPr>
        <w:ind w:left="851"/>
        <w:jc w:val="both"/>
      </w:pPr>
      <w:proofErr w:type="gramStart"/>
      <w:r w:rsidRPr="00E742B9">
        <w:t xml:space="preserve">- Данное ПО должно позволять автоматически развёртывать на сервере преконфигурированные образы серверного ПО, а также централизованно осуществлять мониторинг работоспособности основных компонентов сервера; </w:t>
      </w:r>
      <w:proofErr w:type="gramEnd"/>
    </w:p>
    <w:p w14:paraId="297F142B" w14:textId="77777777" w:rsidR="00E742B9" w:rsidRPr="00E742B9" w:rsidRDefault="00E742B9" w:rsidP="00E742B9">
      <w:pPr>
        <w:ind w:left="851"/>
        <w:jc w:val="both"/>
      </w:pPr>
      <w:proofErr w:type="gramStart"/>
      <w:r w:rsidRPr="00E742B9">
        <w:t xml:space="preserve">- Данное ПО должно позволять централизованно осуществлять мониторинг работоспособности основных компонентов внешних систем хранения данных;  </w:t>
      </w:r>
      <w:proofErr w:type="gramEnd"/>
    </w:p>
    <w:p w14:paraId="0B356FB2" w14:textId="77777777" w:rsidR="00E742B9" w:rsidRPr="00E742B9" w:rsidRDefault="00E742B9" w:rsidP="00E742B9">
      <w:pPr>
        <w:ind w:left="851"/>
        <w:jc w:val="both"/>
      </w:pPr>
      <w:r w:rsidRPr="00E742B9">
        <w:t xml:space="preserve">- Перенаправление </w:t>
      </w:r>
      <w:proofErr w:type="gramStart"/>
      <w:r w:rsidRPr="00E742B9">
        <w:t>графического</w:t>
      </w:r>
      <w:proofErr w:type="gramEnd"/>
      <w:r w:rsidRPr="00E742B9">
        <w:t xml:space="preserve"> интерфеса консоли по сети;</w:t>
      </w:r>
    </w:p>
    <w:p w14:paraId="1C0AAA60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Независимый от операционной системы и ее состояния мониторинг оборудования (вентиляторы, блоки питания, температурные датчики);</w:t>
      </w:r>
    </w:p>
    <w:p w14:paraId="6036ECE1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Должен быть реализован механизм предсказания сбоев основных компонентов сервера – процессоров, оперативной памяти, жестких дисков, вентиляторов, блоков питания;</w:t>
      </w:r>
    </w:p>
    <w:p w14:paraId="362A62EF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Системные сообщения о предсказании сбоев должны являться поводом для обращения в сервисный центр производителя оборудования;</w:t>
      </w:r>
    </w:p>
    <w:p w14:paraId="13223395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>Должен быть реализован механизм визуальной индикации отказавших компонентов и предсказания сбоев процессоров, оперативной памяти, жестких дисков, вентиляторов охлаждения, блоков питания. Механизм визуальной индикации должен работать при отключенном электропитании сервера;</w:t>
      </w:r>
    </w:p>
    <w:p w14:paraId="22219CEB" w14:textId="77777777" w:rsidR="00E742B9" w:rsidRPr="00E742B9" w:rsidRDefault="00E742B9" w:rsidP="00E742B9">
      <w:pPr>
        <w:numPr>
          <w:ilvl w:val="0"/>
          <w:numId w:val="20"/>
        </w:numPr>
        <w:jc w:val="both"/>
      </w:pPr>
      <w:r w:rsidRPr="00E742B9">
        <w:t xml:space="preserve">Гарантия не менее 3 лет на </w:t>
      </w:r>
      <w:proofErr w:type="gramStart"/>
      <w:r w:rsidRPr="00E742B9">
        <w:t>комплектующие</w:t>
      </w:r>
      <w:proofErr w:type="gramEnd"/>
      <w:r w:rsidRPr="00E742B9">
        <w:t>, замену комплектующих, обслуживание на месте. Обеспечение восстановления работоспособности оборудования не менее чем в течени</w:t>
      </w:r>
      <w:proofErr w:type="gramStart"/>
      <w:r w:rsidRPr="00E742B9">
        <w:t>и</w:t>
      </w:r>
      <w:proofErr w:type="gramEnd"/>
      <w:r w:rsidRPr="00E742B9">
        <w:t xml:space="preserve"> 2-х рабочих дней с момента ее регистрации в службе поддержки производителя. Гарантированное наличие запасных частей в течени</w:t>
      </w:r>
      <w:proofErr w:type="gramStart"/>
      <w:r w:rsidRPr="00E742B9">
        <w:t>и</w:t>
      </w:r>
      <w:proofErr w:type="gramEnd"/>
      <w:r w:rsidRPr="00E742B9">
        <w:t xml:space="preserve"> не менее 5-ти лет с момент снятия </w:t>
      </w:r>
      <w:r w:rsidRPr="00E742B9">
        <w:lastRenderedPageBreak/>
        <w:t>продукта с производства. Наличие телефона круглосуточной русскоязычной технической поддержки производителя с возможностью бесплатного звонка без тарификации из любого региона РФ. Обязательно наличие официального подтверждения гарантийных условий производителем</w:t>
      </w:r>
    </w:p>
    <w:p w14:paraId="7E8DA947" w14:textId="77777777" w:rsidR="00E742B9" w:rsidRPr="00E742B9" w:rsidRDefault="00E742B9" w:rsidP="00E742B9">
      <w:pPr>
        <w:ind w:left="284"/>
      </w:pPr>
    </w:p>
    <w:p w14:paraId="1BA3F4B1" w14:textId="77777777" w:rsidR="00E742B9" w:rsidRPr="00E742B9" w:rsidRDefault="00E742B9" w:rsidP="00E742B9">
      <w:pPr>
        <w:ind w:left="284"/>
      </w:pPr>
      <w:r w:rsidRPr="00E742B9">
        <w:t xml:space="preserve">Общее количество </w:t>
      </w:r>
      <w:proofErr w:type="gramStart"/>
      <w:r w:rsidRPr="00E742B9">
        <w:t>сервер-лезвий</w:t>
      </w:r>
      <w:proofErr w:type="gramEnd"/>
      <w:r w:rsidRPr="00E742B9">
        <w:t>: 3 шт.</w:t>
      </w:r>
    </w:p>
    <w:p w14:paraId="7BEEF35A" w14:textId="77777777" w:rsidR="00E742B9" w:rsidRPr="00E742B9" w:rsidRDefault="00E742B9" w:rsidP="00E742B9">
      <w:pPr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outlineLvl w:val="2"/>
        <w:rPr>
          <w:b/>
        </w:rPr>
      </w:pPr>
      <w:bookmarkStart w:id="12" w:name="_Toc212625455"/>
      <w:bookmarkStart w:id="13" w:name="_Toc383549755"/>
      <w:bookmarkEnd w:id="11"/>
      <w:r w:rsidRPr="00E742B9">
        <w:rPr>
          <w:b/>
        </w:rPr>
        <w:t xml:space="preserve">Требования к встроенному программному обеспечению виртуализации: </w:t>
      </w:r>
    </w:p>
    <w:p w14:paraId="18FAC7B9" w14:textId="77777777" w:rsidR="00E742B9" w:rsidRPr="00E742B9" w:rsidRDefault="00E742B9" w:rsidP="00E742B9"/>
    <w:p w14:paraId="67CCB9A1" w14:textId="77777777" w:rsidR="00E742B9" w:rsidRPr="00E742B9" w:rsidRDefault="00E742B9" w:rsidP="00E742B9">
      <w:proofErr w:type="gramStart"/>
      <w:r w:rsidRPr="00E742B9">
        <w:t>Каждый процессор должен комплектоваться Лицензией</w:t>
      </w:r>
      <w:r w:rsidRPr="00E742B9">
        <w:rPr>
          <w:b/>
        </w:rPr>
        <w:t xml:space="preserve"> </w:t>
      </w:r>
      <w:r w:rsidRPr="00E742B9">
        <w:rPr>
          <w:lang w:val="en-US"/>
        </w:rPr>
        <w:t>VMware</w:t>
      </w:r>
      <w:r w:rsidRPr="00E742B9">
        <w:t xml:space="preserve"> </w:t>
      </w:r>
      <w:r w:rsidRPr="00E742B9">
        <w:rPr>
          <w:lang w:val="en-US"/>
        </w:rPr>
        <w:t>vSphere</w:t>
      </w:r>
      <w:r w:rsidRPr="00E742B9">
        <w:t xml:space="preserve"> </w:t>
      </w:r>
      <w:r w:rsidRPr="00E742B9">
        <w:rPr>
          <w:lang w:val="en-US"/>
        </w:rPr>
        <w:t>Enterprise</w:t>
      </w:r>
      <w:r w:rsidRPr="00E742B9">
        <w:t xml:space="preserve"> включающее в себя: </w:t>
      </w:r>
      <w:proofErr w:type="gramEnd"/>
    </w:p>
    <w:p w14:paraId="33FA42E2" w14:textId="77777777" w:rsidR="00E742B9" w:rsidRPr="00E742B9" w:rsidRDefault="00E742B9" w:rsidP="00E742B9"/>
    <w:p w14:paraId="22E4B96F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VMware vCenter Server Agent;  </w:t>
      </w:r>
    </w:p>
    <w:p w14:paraId="3BAAAF4A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>Thin Provisioning;</w:t>
      </w:r>
    </w:p>
    <w:p w14:paraId="1E138D2A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>Update Manager;</w:t>
      </w:r>
    </w:p>
    <w:p w14:paraId="6F1B5195" w14:textId="77777777" w:rsidR="00E742B9" w:rsidRPr="00E742B9" w:rsidRDefault="00E742B9" w:rsidP="00E742B9">
      <w:pPr>
        <w:numPr>
          <w:ilvl w:val="0"/>
          <w:numId w:val="20"/>
        </w:numPr>
        <w:rPr>
          <w:lang w:val="en-US"/>
        </w:rPr>
      </w:pPr>
      <w:r w:rsidRPr="00E742B9">
        <w:rPr>
          <w:lang w:val="en-US"/>
        </w:rPr>
        <w:t>Storage APIs for Data Protection;</w:t>
      </w:r>
    </w:p>
    <w:p w14:paraId="0615AC5B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Image Profile  </w:t>
      </w:r>
    </w:p>
    <w:p w14:paraId="0881CFD7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High Availability  </w:t>
      </w:r>
    </w:p>
    <w:p w14:paraId="770F2818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Data Recovery  </w:t>
      </w:r>
    </w:p>
    <w:p w14:paraId="1B821B61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vMotion  </w:t>
      </w:r>
    </w:p>
    <w:p w14:paraId="6961190D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Virtual Serial Port Concentrator  </w:t>
      </w:r>
    </w:p>
    <w:p w14:paraId="4D0AE622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Hot Add  </w:t>
      </w:r>
    </w:p>
    <w:p w14:paraId="362B7B19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vShield Zones  </w:t>
      </w:r>
    </w:p>
    <w:p w14:paraId="3D1E3244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Fault Tolerance  </w:t>
      </w:r>
    </w:p>
    <w:p w14:paraId="4A7B3FC8" w14:textId="77777777" w:rsidR="00E742B9" w:rsidRPr="00E742B9" w:rsidRDefault="00E742B9" w:rsidP="00E742B9">
      <w:pPr>
        <w:numPr>
          <w:ilvl w:val="0"/>
          <w:numId w:val="20"/>
        </w:numPr>
        <w:rPr>
          <w:lang w:val="en-US"/>
        </w:rPr>
      </w:pPr>
      <w:r w:rsidRPr="00E742B9">
        <w:rPr>
          <w:lang w:val="en-US"/>
        </w:rPr>
        <w:t xml:space="preserve">Storage APIs for Array Integration, Multipathing  </w:t>
      </w:r>
    </w:p>
    <w:p w14:paraId="754AB6C4" w14:textId="77777777" w:rsidR="00E742B9" w:rsidRPr="00E742B9" w:rsidRDefault="00E742B9" w:rsidP="00E742B9">
      <w:pPr>
        <w:numPr>
          <w:ilvl w:val="0"/>
          <w:numId w:val="20"/>
        </w:numPr>
      </w:pPr>
      <w:r w:rsidRPr="00E742B9">
        <w:t xml:space="preserve">Storage vMotion  </w:t>
      </w:r>
    </w:p>
    <w:p w14:paraId="4E52789C" w14:textId="77777777" w:rsidR="00E742B9" w:rsidRPr="00E742B9" w:rsidRDefault="00E742B9" w:rsidP="00E742B9">
      <w:pPr>
        <w:numPr>
          <w:ilvl w:val="0"/>
          <w:numId w:val="20"/>
        </w:numPr>
        <w:rPr>
          <w:lang w:val="en-US"/>
        </w:rPr>
      </w:pPr>
      <w:r w:rsidRPr="00E742B9">
        <w:rPr>
          <w:lang w:val="en-US"/>
        </w:rPr>
        <w:t xml:space="preserve">Distributed Resource Scheduler &amp; Distributed Power </w:t>
      </w:r>
      <w:proofErr w:type="gramStart"/>
      <w:r w:rsidRPr="00E742B9">
        <w:rPr>
          <w:lang w:val="en-US"/>
        </w:rPr>
        <w:t>Management  vSphere</w:t>
      </w:r>
      <w:proofErr w:type="gramEnd"/>
      <w:r w:rsidRPr="00E742B9">
        <w:rPr>
          <w:lang w:val="en-US"/>
        </w:rPr>
        <w:t xml:space="preserve"> Enterprise. </w:t>
      </w:r>
    </w:p>
    <w:p w14:paraId="4CE9D8CE" w14:textId="77777777" w:rsidR="00E742B9" w:rsidRPr="00E742B9" w:rsidRDefault="00E742B9" w:rsidP="00E742B9">
      <w:pPr>
        <w:ind w:left="360"/>
        <w:rPr>
          <w:lang w:val="en-US"/>
        </w:rPr>
      </w:pPr>
    </w:p>
    <w:p w14:paraId="422F3266" w14:textId="77777777" w:rsidR="00E742B9" w:rsidRPr="00E742B9" w:rsidRDefault="00E742B9" w:rsidP="00E742B9">
      <w:r w:rsidRPr="00E742B9">
        <w:t>Официальная поддержка производителям в течени</w:t>
      </w:r>
      <w:proofErr w:type="gramStart"/>
      <w:r w:rsidRPr="00E742B9">
        <w:t>и</w:t>
      </w:r>
      <w:proofErr w:type="gramEnd"/>
      <w:r w:rsidRPr="00E742B9">
        <w:t xml:space="preserve"> двенадцати месяцев 9х5.</w:t>
      </w:r>
    </w:p>
    <w:p w14:paraId="27AD4B8C" w14:textId="77777777" w:rsidR="00E742B9" w:rsidRPr="00E742B9" w:rsidRDefault="00E742B9" w:rsidP="00E742B9">
      <w:pPr>
        <w:tabs>
          <w:tab w:val="left" w:pos="0"/>
        </w:tabs>
        <w:spacing w:before="60"/>
        <w:jc w:val="both"/>
      </w:pPr>
      <w:r w:rsidRPr="00E742B9">
        <w:t>Все программное обеспечение должно быть полнофункциональным и</w:t>
      </w:r>
      <w:r w:rsidRPr="00E742B9">
        <w:br/>
        <w:t>не лимитированным по сроку использования (не демонстрационным), при этом использование указанного программного обеспечения не должно нарушать лицензионную политику разработчиков соответствующего программного продукта.</w:t>
      </w:r>
    </w:p>
    <w:p w14:paraId="3E380131" w14:textId="77777777" w:rsidR="00E742B9" w:rsidRPr="00E742B9" w:rsidRDefault="00E742B9" w:rsidP="00E742B9">
      <w:pPr>
        <w:ind w:left="720"/>
      </w:pPr>
    </w:p>
    <w:p w14:paraId="05928BA6" w14:textId="77777777" w:rsidR="00E742B9" w:rsidRPr="00E742B9" w:rsidRDefault="00E742B9" w:rsidP="00E742B9">
      <w:pPr>
        <w:widowControl w:val="0"/>
        <w:suppressLineNumbers/>
        <w:suppressAutoHyphens/>
        <w:rPr>
          <w:rFonts w:eastAsia="Andale Sans UI"/>
          <w:kern w:val="1"/>
        </w:rPr>
      </w:pPr>
      <w:r w:rsidRPr="00E742B9">
        <w:rPr>
          <w:rFonts w:eastAsia="Andale Sans UI"/>
          <w:kern w:val="1"/>
        </w:rPr>
        <w:t>Общее количество лицензий: 6 шт.</w:t>
      </w:r>
    </w:p>
    <w:p w14:paraId="6204006C" w14:textId="77777777" w:rsidR="00E742B9" w:rsidRPr="00E742B9" w:rsidRDefault="00E742B9" w:rsidP="00E742B9"/>
    <w:p w14:paraId="4E911403" w14:textId="77777777" w:rsidR="00E742B9" w:rsidRPr="00E742B9" w:rsidRDefault="00E742B9" w:rsidP="00E742B9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bookmarkStart w:id="14" w:name="_Toc383549762"/>
      <w:bookmarkEnd w:id="12"/>
      <w:bookmarkEnd w:id="13"/>
      <w:r w:rsidRPr="00E742B9">
        <w:rPr>
          <w:b/>
          <w:bCs/>
          <w:kern w:val="32"/>
        </w:rPr>
        <w:t>Сертификаты.</w:t>
      </w:r>
    </w:p>
    <w:p w14:paraId="2EB99CB2" w14:textId="77777777" w:rsidR="00E742B9" w:rsidRPr="00E742B9" w:rsidRDefault="00E742B9" w:rsidP="00E742B9">
      <w:pPr>
        <w:widowControl w:val="0"/>
        <w:suppressLineNumbers/>
        <w:suppressAutoHyphens/>
        <w:spacing w:after="283"/>
        <w:jc w:val="both"/>
        <w:rPr>
          <w:rFonts w:eastAsia="Andale Sans UI"/>
          <w:kern w:val="1"/>
        </w:rPr>
      </w:pPr>
      <w:r w:rsidRPr="00E742B9">
        <w:rPr>
          <w:rFonts w:eastAsia="Andale Sans UI"/>
          <w:kern w:val="1"/>
        </w:rPr>
        <w:t>Все оборудование должно быть сертифицированным, и вся техническая документация (спецификации, описания, инструкции) должна быть написана на русском языке.</w:t>
      </w:r>
    </w:p>
    <w:p w14:paraId="21BD17D5" w14:textId="77777777" w:rsidR="00E742B9" w:rsidRPr="00E742B9" w:rsidRDefault="00E742B9" w:rsidP="00E742B9">
      <w:pPr>
        <w:numPr>
          <w:ilvl w:val="0"/>
          <w:numId w:val="16"/>
        </w:numPr>
        <w:spacing w:before="100" w:beforeAutospacing="1" w:after="60" w:line="360" w:lineRule="auto"/>
        <w:outlineLvl w:val="0"/>
        <w:rPr>
          <w:b/>
          <w:bCs/>
          <w:kern w:val="32"/>
        </w:rPr>
      </w:pPr>
      <w:r w:rsidRPr="00E742B9">
        <w:rPr>
          <w:b/>
          <w:bCs/>
          <w:kern w:val="32"/>
        </w:rPr>
        <w:t>Требования к Подрядчику.</w:t>
      </w:r>
      <w:bookmarkEnd w:id="14"/>
    </w:p>
    <w:p w14:paraId="6E47FE93" w14:textId="77777777" w:rsidR="00E742B9" w:rsidRPr="00E742B9" w:rsidRDefault="00E742B9" w:rsidP="00E742B9"/>
    <w:p w14:paraId="5AFE3015" w14:textId="77777777" w:rsidR="00E742B9" w:rsidRPr="00E742B9" w:rsidRDefault="00E742B9" w:rsidP="00E742B9">
      <w:pPr>
        <w:keepLines/>
        <w:numPr>
          <w:ilvl w:val="0"/>
          <w:numId w:val="24"/>
        </w:numPr>
        <w:contextualSpacing/>
        <w:jc w:val="both"/>
        <w:rPr>
          <w:rFonts w:eastAsiaTheme="minorHAnsi"/>
          <w:lang w:eastAsia="en-US"/>
        </w:rPr>
      </w:pPr>
      <w:r w:rsidRPr="00E742B9">
        <w:rPr>
          <w:rFonts w:eastAsiaTheme="minorHAnsi"/>
          <w:lang w:eastAsia="en-US"/>
        </w:rPr>
        <w:t>Наличие Службы Технической Поддержки в штатном расписании компании Подрядчика;</w:t>
      </w:r>
    </w:p>
    <w:p w14:paraId="64877802" w14:textId="77777777" w:rsidR="00E742B9" w:rsidRPr="00E742B9" w:rsidRDefault="00E742B9" w:rsidP="00E742B9">
      <w:pPr>
        <w:keepLines/>
        <w:numPr>
          <w:ilvl w:val="0"/>
          <w:numId w:val="24"/>
        </w:numPr>
        <w:contextualSpacing/>
        <w:jc w:val="both"/>
        <w:rPr>
          <w:rFonts w:eastAsiaTheme="minorHAnsi"/>
          <w:lang w:eastAsia="en-US"/>
        </w:rPr>
      </w:pPr>
      <w:r w:rsidRPr="00E742B9">
        <w:rPr>
          <w:rFonts w:eastAsiaTheme="minorHAnsi"/>
          <w:lang w:eastAsia="en-US"/>
        </w:rPr>
        <w:t>Подрядчик должен иметь сертификат по международному стандарту ISO 9001-2008;</w:t>
      </w:r>
    </w:p>
    <w:p w14:paraId="3C13D186" w14:textId="77777777" w:rsidR="00E742B9" w:rsidRPr="00E742B9" w:rsidRDefault="00E742B9" w:rsidP="00E742B9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E742B9">
        <w:rPr>
          <w:rFonts w:eastAsiaTheme="minorHAnsi"/>
          <w:lang w:eastAsia="en-US"/>
        </w:rPr>
        <w:t xml:space="preserve">Подрядчик должен иметь в штате не менее 2х сотрудников с сертификатом </w:t>
      </w:r>
      <w:r w:rsidRPr="00E742B9">
        <w:rPr>
          <w:rFonts w:eastAsiaTheme="minorHAnsi"/>
          <w:lang w:val="en-US" w:eastAsia="en-US"/>
        </w:rPr>
        <w:t>VCP</w:t>
      </w:r>
      <w:r w:rsidRPr="00E742B9">
        <w:rPr>
          <w:rFonts w:eastAsiaTheme="minorHAnsi"/>
          <w:lang w:eastAsia="en-US"/>
        </w:rPr>
        <w:t>;</w:t>
      </w:r>
    </w:p>
    <w:p w14:paraId="5F59D1A0" w14:textId="77777777" w:rsidR="00E742B9" w:rsidRPr="00E742B9" w:rsidRDefault="00E742B9" w:rsidP="00E742B9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E742B9">
        <w:rPr>
          <w:rFonts w:eastAsiaTheme="minorHAnsi"/>
          <w:lang w:eastAsia="en-US"/>
        </w:rPr>
        <w:t xml:space="preserve">Подрядчик должен являться партнером </w:t>
      </w:r>
      <w:r w:rsidRPr="00E742B9">
        <w:rPr>
          <w:rFonts w:eastAsiaTheme="minorHAnsi"/>
          <w:lang w:val="en-US" w:eastAsia="en-US"/>
        </w:rPr>
        <w:t>VMware</w:t>
      </w:r>
      <w:r w:rsidRPr="00E742B9">
        <w:rPr>
          <w:rFonts w:eastAsiaTheme="minorHAnsi"/>
          <w:lang w:eastAsia="en-US"/>
        </w:rPr>
        <w:t xml:space="preserve"> не ниже </w:t>
      </w:r>
      <w:r w:rsidRPr="00E742B9">
        <w:rPr>
          <w:rFonts w:eastAsiaTheme="minorHAnsi"/>
          <w:lang w:val="en-US" w:eastAsia="en-US"/>
        </w:rPr>
        <w:t>Professional</w:t>
      </w:r>
      <w:r w:rsidRPr="00E742B9">
        <w:rPr>
          <w:rFonts w:eastAsiaTheme="minorHAnsi"/>
          <w:lang w:eastAsia="en-US"/>
        </w:rPr>
        <w:t>;</w:t>
      </w:r>
    </w:p>
    <w:p w14:paraId="13CBE010" w14:textId="77777777" w:rsidR="00E742B9" w:rsidRPr="00E742B9" w:rsidRDefault="00E742B9" w:rsidP="00E742B9">
      <w:pPr>
        <w:keepLines/>
        <w:numPr>
          <w:ilvl w:val="0"/>
          <w:numId w:val="24"/>
        </w:numPr>
        <w:spacing w:after="120"/>
        <w:contextualSpacing/>
        <w:jc w:val="both"/>
        <w:rPr>
          <w:rFonts w:eastAsiaTheme="minorHAnsi"/>
          <w:lang w:eastAsia="en-US"/>
        </w:rPr>
      </w:pPr>
      <w:r w:rsidRPr="00E742B9">
        <w:rPr>
          <w:rFonts w:eastAsiaTheme="minorHAnsi"/>
          <w:lang w:eastAsia="en-US"/>
        </w:rPr>
        <w:t xml:space="preserve">Подрядчик должен являться партнером </w:t>
      </w:r>
      <w:r w:rsidRPr="00E742B9">
        <w:rPr>
          <w:rFonts w:eastAsiaTheme="minorHAnsi"/>
          <w:lang w:val="en-US" w:eastAsia="en-US"/>
        </w:rPr>
        <w:t>Fujitsu</w:t>
      </w:r>
      <w:r w:rsidRPr="00E742B9">
        <w:rPr>
          <w:rFonts w:eastAsiaTheme="minorHAnsi"/>
          <w:lang w:eastAsia="en-US"/>
        </w:rPr>
        <w:t>.</w:t>
      </w:r>
    </w:p>
    <w:p w14:paraId="0F5F7FBC" w14:textId="77777777" w:rsidR="00E742B9" w:rsidRPr="00E742B9" w:rsidRDefault="00E742B9" w:rsidP="00E742B9">
      <w:pPr>
        <w:keepLines/>
        <w:spacing w:after="120"/>
        <w:ind w:left="720"/>
        <w:contextualSpacing/>
        <w:jc w:val="both"/>
        <w:rPr>
          <w:rFonts w:eastAsiaTheme="minorHAnsi"/>
          <w:lang w:eastAsia="en-US"/>
        </w:rPr>
      </w:pPr>
    </w:p>
    <w:p w14:paraId="5DB4126E" w14:textId="77777777" w:rsidR="00E742B9" w:rsidRPr="00E742B9" w:rsidRDefault="00E742B9" w:rsidP="00E742B9">
      <w:pPr>
        <w:widowControl w:val="0"/>
        <w:adjustRightInd w:val="0"/>
        <w:snapToGrid w:val="0"/>
        <w:spacing w:line="360" w:lineRule="atLeast"/>
        <w:ind w:left="1429"/>
        <w:jc w:val="both"/>
        <w:textAlignment w:val="baseline"/>
      </w:pPr>
    </w:p>
    <w:p w14:paraId="6033FC92" w14:textId="77777777" w:rsidR="00E742B9" w:rsidRPr="00E742B9" w:rsidRDefault="00E742B9" w:rsidP="00E742B9">
      <w:pPr>
        <w:ind w:left="1247"/>
        <w:rPr>
          <w:b/>
          <w:sz w:val="22"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E742B9" w:rsidRPr="00E742B9" w14:paraId="49770DDD" w14:textId="77777777" w:rsidTr="003C6893">
        <w:tc>
          <w:tcPr>
            <w:tcW w:w="5167" w:type="dxa"/>
          </w:tcPr>
          <w:p w14:paraId="456D5B7C" w14:textId="77777777" w:rsidR="00E742B9" w:rsidRPr="00E742B9" w:rsidRDefault="00E742B9" w:rsidP="00E742B9">
            <w:r w:rsidRPr="00E742B9">
              <w:t>Подрядчик:</w:t>
            </w:r>
          </w:p>
          <w:p w14:paraId="0F5B73D9" w14:textId="77777777" w:rsidR="00E742B9" w:rsidRPr="00E742B9" w:rsidRDefault="00E742B9" w:rsidP="00E742B9">
            <w:r w:rsidRPr="00E742B9">
              <w:t>_________________________ /_________/</w:t>
            </w:r>
          </w:p>
        </w:tc>
        <w:tc>
          <w:tcPr>
            <w:tcW w:w="4737" w:type="dxa"/>
          </w:tcPr>
          <w:p w14:paraId="42781077" w14:textId="77777777" w:rsidR="00E742B9" w:rsidRPr="00E742B9" w:rsidRDefault="00E742B9" w:rsidP="00E742B9">
            <w:r w:rsidRPr="00E742B9">
              <w:t>Заказчик:</w:t>
            </w:r>
          </w:p>
          <w:p w14:paraId="131C8DC2" w14:textId="77777777" w:rsidR="00E742B9" w:rsidRPr="00E742B9" w:rsidRDefault="00E742B9" w:rsidP="00E742B9">
            <w:r w:rsidRPr="00E742B9">
              <w:t>______________________/Краснов А.В./</w:t>
            </w:r>
          </w:p>
        </w:tc>
      </w:tr>
      <w:tr w:rsidR="00E742B9" w:rsidRPr="00E742B9" w14:paraId="601D2EB7" w14:textId="77777777" w:rsidTr="003C6893">
        <w:tc>
          <w:tcPr>
            <w:tcW w:w="5167" w:type="dxa"/>
          </w:tcPr>
          <w:p w14:paraId="775BAE93" w14:textId="77777777" w:rsidR="00E742B9" w:rsidRPr="00E742B9" w:rsidRDefault="00E742B9" w:rsidP="00E742B9"/>
        </w:tc>
        <w:tc>
          <w:tcPr>
            <w:tcW w:w="4737" w:type="dxa"/>
          </w:tcPr>
          <w:p w14:paraId="13452EB2" w14:textId="77777777" w:rsidR="00E742B9" w:rsidRPr="00E742B9" w:rsidRDefault="00E742B9" w:rsidP="00E742B9"/>
        </w:tc>
      </w:tr>
      <w:tr w:rsidR="00E742B9" w:rsidRPr="00E742B9" w14:paraId="197D8CD0" w14:textId="77777777" w:rsidTr="003C6893">
        <w:tc>
          <w:tcPr>
            <w:tcW w:w="5167" w:type="dxa"/>
          </w:tcPr>
          <w:p w14:paraId="5A960A54" w14:textId="77777777" w:rsidR="00E742B9" w:rsidRPr="00E742B9" w:rsidRDefault="00E742B9" w:rsidP="00E742B9">
            <w:r w:rsidRPr="00E742B9">
              <w:t>М.П.</w:t>
            </w:r>
          </w:p>
        </w:tc>
        <w:tc>
          <w:tcPr>
            <w:tcW w:w="4737" w:type="dxa"/>
          </w:tcPr>
          <w:p w14:paraId="49172F47" w14:textId="77777777" w:rsidR="00E742B9" w:rsidRPr="00E742B9" w:rsidRDefault="00E742B9" w:rsidP="00E742B9">
            <w:r w:rsidRPr="00E742B9">
              <w:t>М.П.</w:t>
            </w:r>
          </w:p>
        </w:tc>
      </w:tr>
    </w:tbl>
    <w:p w14:paraId="09F9D270" w14:textId="77777777" w:rsidR="005871F2" w:rsidRPr="005871F2" w:rsidRDefault="005871F2" w:rsidP="005871F2">
      <w:bookmarkStart w:id="15" w:name="_GoBack"/>
      <w:bookmarkEnd w:id="15"/>
    </w:p>
    <w:p w14:paraId="56D176FA" w14:textId="77777777" w:rsidR="006A766E" w:rsidRPr="005871F2" w:rsidRDefault="006A766E" w:rsidP="005871F2"/>
    <w:sectPr w:rsidR="006A766E" w:rsidRPr="005871F2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BC948" w14:textId="77777777" w:rsidR="00377C1A" w:rsidRDefault="00377C1A">
      <w:r>
        <w:separator/>
      </w:r>
    </w:p>
  </w:endnote>
  <w:endnote w:type="continuationSeparator" w:id="0">
    <w:p w14:paraId="0D1792E6" w14:textId="77777777" w:rsidR="00377C1A" w:rsidRDefault="0037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TimesET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432CB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FBD7AD3" w14:textId="77777777" w:rsidR="006C1C74" w:rsidRDefault="006C1C74" w:rsidP="00EE0236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EF340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42B9">
      <w:rPr>
        <w:rStyle w:val="ac"/>
        <w:noProof/>
      </w:rPr>
      <w:t>3</w:t>
    </w:r>
    <w:r>
      <w:rPr>
        <w:rStyle w:val="ac"/>
      </w:rPr>
      <w:fldChar w:fldCharType="end"/>
    </w:r>
  </w:p>
  <w:p w14:paraId="536697F2" w14:textId="77777777" w:rsidR="006C1C74" w:rsidRDefault="006C1C74" w:rsidP="00EE023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A2D2F" w14:textId="77777777" w:rsidR="00377C1A" w:rsidRDefault="00377C1A">
      <w:r>
        <w:separator/>
      </w:r>
    </w:p>
  </w:footnote>
  <w:footnote w:type="continuationSeparator" w:id="0">
    <w:p w14:paraId="2C8B0682" w14:textId="77777777" w:rsidR="00377C1A" w:rsidRDefault="00377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B90A04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">
    <w:nsid w:val="FFFFFF89"/>
    <w:multiLevelType w:val="singleLevel"/>
    <w:tmpl w:val="AA1C83A2"/>
    <w:lvl w:ilvl="0">
      <w:start w:val="1"/>
      <w:numFmt w:val="bullet"/>
      <w:pStyle w:val="a0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2">
    <w:nsid w:val="00000001"/>
    <w:multiLevelType w:val="multilevel"/>
    <w:tmpl w:val="00000001"/>
    <w:name w:val="RTF_Num 3"/>
    <w:lvl w:ilvl="0">
      <w:start w:val="1"/>
      <w:numFmt w:val="bullet"/>
      <w:lvlText w:val="-"/>
      <w:lvlJc w:val="left"/>
      <w:pPr>
        <w:ind w:left="140"/>
      </w:pPr>
      <w:rPr>
        <w:rFonts w:ascii="OpenSymbol"/>
      </w:rPr>
    </w:lvl>
    <w:lvl w:ilvl="1">
      <w:start w:val="1"/>
      <w:numFmt w:val="bullet"/>
      <w:lvlText w:val="-"/>
      <w:lvlJc w:val="left"/>
      <w:pPr>
        <w:ind w:left="140" w:firstLine="720"/>
      </w:pPr>
      <w:rPr>
        <w:rFonts w:ascii="OpenSymbol" w:eastAsia="Times New Roman"/>
      </w:rPr>
    </w:lvl>
    <w:lvl w:ilvl="2">
      <w:start w:val="1"/>
      <w:numFmt w:val="bullet"/>
      <w:lvlText w:val="-"/>
      <w:lvlJc w:val="left"/>
      <w:pPr>
        <w:ind w:left="140" w:firstLine="1440"/>
      </w:pPr>
      <w:rPr>
        <w:rFonts w:ascii="OpenSymbol" w:eastAsia="Times New Roman"/>
      </w:rPr>
    </w:lvl>
    <w:lvl w:ilvl="3">
      <w:start w:val="1"/>
      <w:numFmt w:val="bullet"/>
      <w:lvlText w:val="-"/>
      <w:lvlJc w:val="left"/>
      <w:pPr>
        <w:ind w:left="140" w:firstLine="2160"/>
      </w:pPr>
      <w:rPr>
        <w:rFonts w:ascii="OpenSymbol" w:eastAsia="Times New Roman"/>
      </w:rPr>
    </w:lvl>
    <w:lvl w:ilvl="4">
      <w:start w:val="1"/>
      <w:numFmt w:val="bullet"/>
      <w:lvlText w:val="-"/>
      <w:lvlJc w:val="left"/>
      <w:pPr>
        <w:ind w:left="140" w:firstLine="2880"/>
      </w:pPr>
      <w:rPr>
        <w:rFonts w:ascii="OpenSymbol" w:eastAsia="Times New Roman"/>
      </w:rPr>
    </w:lvl>
    <w:lvl w:ilvl="5">
      <w:start w:val="1"/>
      <w:numFmt w:val="bullet"/>
      <w:lvlText w:val="-"/>
      <w:lvlJc w:val="left"/>
      <w:pPr>
        <w:ind w:left="140" w:firstLine="3600"/>
      </w:pPr>
      <w:rPr>
        <w:rFonts w:ascii="OpenSymbol" w:eastAsia="Times New Roman"/>
      </w:rPr>
    </w:lvl>
    <w:lvl w:ilvl="6">
      <w:start w:val="1"/>
      <w:numFmt w:val="bullet"/>
      <w:lvlText w:val="-"/>
      <w:lvlJc w:val="left"/>
      <w:pPr>
        <w:ind w:left="140" w:firstLine="4320"/>
      </w:pPr>
      <w:rPr>
        <w:rFonts w:ascii="OpenSymbol" w:eastAsia="Times New Roman"/>
      </w:rPr>
    </w:lvl>
    <w:lvl w:ilvl="7">
      <w:start w:val="1"/>
      <w:numFmt w:val="bullet"/>
      <w:lvlText w:val="-"/>
      <w:lvlJc w:val="left"/>
      <w:pPr>
        <w:ind w:left="140" w:firstLine="5040"/>
      </w:pPr>
      <w:rPr>
        <w:rFonts w:ascii="OpenSymbol" w:eastAsia="Times New Roman"/>
      </w:rPr>
    </w:lvl>
    <w:lvl w:ilvl="8">
      <w:start w:val="1"/>
      <w:numFmt w:val="bullet"/>
      <w:lvlText w:val="-"/>
      <w:lvlJc w:val="left"/>
      <w:pPr>
        <w:ind w:left="140" w:firstLine="5760"/>
      </w:pPr>
      <w:rPr>
        <w:rFonts w:ascii="OpenSymbol" w:eastAsia="Times New Roman"/>
      </w:rPr>
    </w:lvl>
  </w:abstractNum>
  <w:abstractNum w:abstractNumId="3">
    <w:nsid w:val="041302DD"/>
    <w:multiLevelType w:val="hybridMultilevel"/>
    <w:tmpl w:val="734C929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43C24A1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4805D65"/>
    <w:multiLevelType w:val="hybridMultilevel"/>
    <w:tmpl w:val="85F2F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688D4E">
      <w:numFmt w:val="bullet"/>
      <w:lvlText w:val="•"/>
      <w:lvlJc w:val="left"/>
      <w:pPr>
        <w:ind w:left="1440" w:hanging="360"/>
      </w:pPr>
      <w:rPr>
        <w:rFonts w:ascii="Times New Roman" w:eastAsia="Andale Sans U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>
    <w:nsid w:val="0BAB56CE"/>
    <w:multiLevelType w:val="hybridMultilevel"/>
    <w:tmpl w:val="C646E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E5040A"/>
    <w:multiLevelType w:val="hybridMultilevel"/>
    <w:tmpl w:val="063EE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FF27C6C"/>
    <w:multiLevelType w:val="multilevel"/>
    <w:tmpl w:val="24D673F4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79023D"/>
    <w:multiLevelType w:val="hybridMultilevel"/>
    <w:tmpl w:val="3DA2EE0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15F810B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17444A68"/>
    <w:multiLevelType w:val="hybridMultilevel"/>
    <w:tmpl w:val="77A8CCD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18C03179"/>
    <w:multiLevelType w:val="hybridMultilevel"/>
    <w:tmpl w:val="3916553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8DF460E"/>
    <w:multiLevelType w:val="multilevel"/>
    <w:tmpl w:val="A50A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D701CF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224A3429"/>
    <w:multiLevelType w:val="hybridMultilevel"/>
    <w:tmpl w:val="6C22E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5670A7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268E5B64"/>
    <w:multiLevelType w:val="hybridMultilevel"/>
    <w:tmpl w:val="BAA0351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22">
    <w:nsid w:val="3EE16FFF"/>
    <w:multiLevelType w:val="hybridMultilevel"/>
    <w:tmpl w:val="B48E2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F22279"/>
    <w:multiLevelType w:val="hybridMultilevel"/>
    <w:tmpl w:val="63DAF820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4">
    <w:nsid w:val="44ED0BA0"/>
    <w:multiLevelType w:val="hybridMultilevel"/>
    <w:tmpl w:val="6840F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8A395C"/>
    <w:multiLevelType w:val="multilevel"/>
    <w:tmpl w:val="4BB6D8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B506F3D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>
    <w:nsid w:val="57952FD4"/>
    <w:multiLevelType w:val="hybridMultilevel"/>
    <w:tmpl w:val="45F66C8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29">
    <w:nsid w:val="585572E3"/>
    <w:multiLevelType w:val="hybridMultilevel"/>
    <w:tmpl w:val="599C360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9BB1143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5B2F6D75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2">
    <w:nsid w:val="5FB15646"/>
    <w:multiLevelType w:val="multilevel"/>
    <w:tmpl w:val="D8060C86"/>
    <w:lvl w:ilvl="0">
      <w:start w:val="1"/>
      <w:numFmt w:val="decimal"/>
      <w:pStyle w:val="TZLevel1"/>
      <w:suff w:val="space"/>
      <w:lvlText w:val="%1"/>
      <w:lvlJc w:val="left"/>
      <w:rPr>
        <w:rFonts w:cs="Times New Roman"/>
        <w:b/>
      </w:rPr>
    </w:lvl>
    <w:lvl w:ilvl="1">
      <w:start w:val="1"/>
      <w:numFmt w:val="decimal"/>
      <w:pStyle w:val="TZLevel2"/>
      <w:suff w:val="space"/>
      <w:lvlText w:val="%1.%2"/>
      <w:lvlJc w:val="left"/>
      <w:rPr>
        <w:rFonts w:cs="Times New Roman"/>
        <w:b/>
      </w:rPr>
    </w:lvl>
    <w:lvl w:ilvl="2">
      <w:start w:val="1"/>
      <w:numFmt w:val="decimal"/>
      <w:pStyle w:val="TZLevel3"/>
      <w:suff w:val="space"/>
      <w:lvlText w:val="%1.%2.%3"/>
      <w:lvlJc w:val="left"/>
      <w:pPr>
        <w:ind w:left="1224" w:hanging="1224"/>
      </w:pPr>
      <w:rPr>
        <w:rFonts w:cs="Times New Roman"/>
        <w:b/>
      </w:rPr>
    </w:lvl>
    <w:lvl w:ilvl="3">
      <w:start w:val="1"/>
      <w:numFmt w:val="decimal"/>
      <w:suff w:val="space"/>
      <w:lvlText w:val="%1.%2.%3.%4"/>
      <w:lvlJc w:val="left"/>
      <w:pPr>
        <w:ind w:left="6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3">
    <w:nsid w:val="61431DA8"/>
    <w:multiLevelType w:val="hybridMultilevel"/>
    <w:tmpl w:val="E668B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C85219"/>
    <w:multiLevelType w:val="multilevel"/>
    <w:tmpl w:val="8710DC3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6A300D99"/>
    <w:multiLevelType w:val="hybridMultilevel"/>
    <w:tmpl w:val="B050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3103D6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6F5B3E17"/>
    <w:multiLevelType w:val="hybridMultilevel"/>
    <w:tmpl w:val="DEB446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0471B72"/>
    <w:multiLevelType w:val="hybridMultilevel"/>
    <w:tmpl w:val="435A1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CD308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>
    <w:nsid w:val="7DDC3547"/>
    <w:multiLevelType w:val="hybridMultilevel"/>
    <w:tmpl w:val="6002C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20"/>
  </w:num>
  <w:num w:numId="5">
    <w:abstractNumId w:val="21"/>
  </w:num>
  <w:num w:numId="6">
    <w:abstractNumId w:val="1"/>
  </w:num>
  <w:num w:numId="7">
    <w:abstractNumId w:val="36"/>
  </w:num>
  <w:num w:numId="8">
    <w:abstractNumId w:val="0"/>
  </w:num>
  <w:num w:numId="9">
    <w:abstractNumId w:val="32"/>
  </w:num>
  <w:num w:numId="10">
    <w:abstractNumId w:val="23"/>
  </w:num>
  <w:num w:numId="11">
    <w:abstractNumId w:val="29"/>
  </w:num>
  <w:num w:numId="12">
    <w:abstractNumId w:val="18"/>
  </w:num>
  <w:num w:numId="13">
    <w:abstractNumId w:val="27"/>
  </w:num>
  <w:num w:numId="14">
    <w:abstractNumId w:val="10"/>
  </w:num>
  <w:num w:numId="15">
    <w:abstractNumId w:val="3"/>
  </w:num>
  <w:num w:numId="16">
    <w:abstractNumId w:val="11"/>
  </w:num>
  <w:num w:numId="17">
    <w:abstractNumId w:val="35"/>
  </w:num>
  <w:num w:numId="18">
    <w:abstractNumId w:val="9"/>
  </w:num>
  <w:num w:numId="19">
    <w:abstractNumId w:val="8"/>
  </w:num>
  <w:num w:numId="20">
    <w:abstractNumId w:val="5"/>
  </w:num>
  <w:num w:numId="21">
    <w:abstractNumId w:val="24"/>
  </w:num>
  <w:num w:numId="22">
    <w:abstractNumId w:val="4"/>
  </w:num>
  <w:num w:numId="23">
    <w:abstractNumId w:val="15"/>
  </w:num>
  <w:num w:numId="24">
    <w:abstractNumId w:val="26"/>
  </w:num>
  <w:num w:numId="25">
    <w:abstractNumId w:val="14"/>
  </w:num>
  <w:num w:numId="26">
    <w:abstractNumId w:val="25"/>
  </w:num>
  <w:num w:numId="27">
    <w:abstractNumId w:val="38"/>
  </w:num>
  <w:num w:numId="28">
    <w:abstractNumId w:val="1"/>
  </w:num>
  <w:num w:numId="29">
    <w:abstractNumId w:val="30"/>
  </w:num>
  <w:num w:numId="30">
    <w:abstractNumId w:val="17"/>
  </w:num>
  <w:num w:numId="31">
    <w:abstractNumId w:val="31"/>
  </w:num>
  <w:num w:numId="32">
    <w:abstractNumId w:val="7"/>
  </w:num>
  <w:num w:numId="33">
    <w:abstractNumId w:val="22"/>
  </w:num>
  <w:num w:numId="34">
    <w:abstractNumId w:val="41"/>
  </w:num>
  <w:num w:numId="35">
    <w:abstractNumId w:val="13"/>
  </w:num>
  <w:num w:numId="36">
    <w:abstractNumId w:val="12"/>
  </w:num>
  <w:num w:numId="37">
    <w:abstractNumId w:val="16"/>
  </w:num>
  <w:num w:numId="38">
    <w:abstractNumId w:val="37"/>
  </w:num>
  <w:num w:numId="39">
    <w:abstractNumId w:val="1"/>
  </w:num>
  <w:num w:numId="40">
    <w:abstractNumId w:val="33"/>
  </w:num>
  <w:num w:numId="41">
    <w:abstractNumId w:val="34"/>
  </w:num>
  <w:num w:numId="42">
    <w:abstractNumId w:val="1"/>
  </w:num>
  <w:num w:numId="43">
    <w:abstractNumId w:val="1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40"/>
  </w:num>
  <w:num w:numId="49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12EBA"/>
    <w:rsid w:val="00024FE5"/>
    <w:rsid w:val="0003418C"/>
    <w:rsid w:val="000452C1"/>
    <w:rsid w:val="00064CBF"/>
    <w:rsid w:val="000830CB"/>
    <w:rsid w:val="00091C7A"/>
    <w:rsid w:val="000A7B81"/>
    <w:rsid w:val="000C0B5C"/>
    <w:rsid w:val="000C3A90"/>
    <w:rsid w:val="000D7888"/>
    <w:rsid w:val="00111415"/>
    <w:rsid w:val="001126CD"/>
    <w:rsid w:val="00117806"/>
    <w:rsid w:val="00127557"/>
    <w:rsid w:val="00127C64"/>
    <w:rsid w:val="00134ED9"/>
    <w:rsid w:val="00136CC6"/>
    <w:rsid w:val="00146806"/>
    <w:rsid w:val="001506FF"/>
    <w:rsid w:val="001605CC"/>
    <w:rsid w:val="001A4BF8"/>
    <w:rsid w:val="001C17DC"/>
    <w:rsid w:val="001C2E99"/>
    <w:rsid w:val="001F286C"/>
    <w:rsid w:val="002116F3"/>
    <w:rsid w:val="0021785E"/>
    <w:rsid w:val="0022044B"/>
    <w:rsid w:val="00225D37"/>
    <w:rsid w:val="00240770"/>
    <w:rsid w:val="002409B9"/>
    <w:rsid w:val="00243A61"/>
    <w:rsid w:val="00254176"/>
    <w:rsid w:val="002625A6"/>
    <w:rsid w:val="00275560"/>
    <w:rsid w:val="0028440B"/>
    <w:rsid w:val="0029448F"/>
    <w:rsid w:val="002A3AA1"/>
    <w:rsid w:val="002A748D"/>
    <w:rsid w:val="002A7CF3"/>
    <w:rsid w:val="002B4B17"/>
    <w:rsid w:val="002E50D2"/>
    <w:rsid w:val="002F1ECE"/>
    <w:rsid w:val="00321292"/>
    <w:rsid w:val="0037660E"/>
    <w:rsid w:val="00377C1A"/>
    <w:rsid w:val="003848BE"/>
    <w:rsid w:val="003953B3"/>
    <w:rsid w:val="003B04F7"/>
    <w:rsid w:val="003C49C2"/>
    <w:rsid w:val="004225BA"/>
    <w:rsid w:val="00427B26"/>
    <w:rsid w:val="00440D52"/>
    <w:rsid w:val="004432D6"/>
    <w:rsid w:val="0046182E"/>
    <w:rsid w:val="00495E86"/>
    <w:rsid w:val="00496305"/>
    <w:rsid w:val="004D6D85"/>
    <w:rsid w:val="004E0FD8"/>
    <w:rsid w:val="004E2EA8"/>
    <w:rsid w:val="004E5064"/>
    <w:rsid w:val="004F037E"/>
    <w:rsid w:val="00512797"/>
    <w:rsid w:val="00540BE1"/>
    <w:rsid w:val="00553FF5"/>
    <w:rsid w:val="005657DE"/>
    <w:rsid w:val="00583703"/>
    <w:rsid w:val="005871F2"/>
    <w:rsid w:val="005877CC"/>
    <w:rsid w:val="00595B0B"/>
    <w:rsid w:val="005A493E"/>
    <w:rsid w:val="005A6AE8"/>
    <w:rsid w:val="005B27A9"/>
    <w:rsid w:val="005B3607"/>
    <w:rsid w:val="006056E3"/>
    <w:rsid w:val="0063300E"/>
    <w:rsid w:val="006409E0"/>
    <w:rsid w:val="00642744"/>
    <w:rsid w:val="0064431C"/>
    <w:rsid w:val="0067605B"/>
    <w:rsid w:val="00684CD8"/>
    <w:rsid w:val="006912B3"/>
    <w:rsid w:val="00693180"/>
    <w:rsid w:val="006940ED"/>
    <w:rsid w:val="006A766E"/>
    <w:rsid w:val="006C1685"/>
    <w:rsid w:val="006C1C74"/>
    <w:rsid w:val="006C5A8E"/>
    <w:rsid w:val="006D1BE7"/>
    <w:rsid w:val="007017B8"/>
    <w:rsid w:val="00710CC8"/>
    <w:rsid w:val="00712E70"/>
    <w:rsid w:val="007361A9"/>
    <w:rsid w:val="007441D5"/>
    <w:rsid w:val="00746181"/>
    <w:rsid w:val="007702F5"/>
    <w:rsid w:val="00787466"/>
    <w:rsid w:val="00792C6A"/>
    <w:rsid w:val="00796E3D"/>
    <w:rsid w:val="007D24EF"/>
    <w:rsid w:val="007E183D"/>
    <w:rsid w:val="007E5F4B"/>
    <w:rsid w:val="00804051"/>
    <w:rsid w:val="00826C85"/>
    <w:rsid w:val="00826E21"/>
    <w:rsid w:val="00842CB0"/>
    <w:rsid w:val="00843C01"/>
    <w:rsid w:val="008515E4"/>
    <w:rsid w:val="008555D8"/>
    <w:rsid w:val="00855CAE"/>
    <w:rsid w:val="00857E9E"/>
    <w:rsid w:val="00892389"/>
    <w:rsid w:val="008A552B"/>
    <w:rsid w:val="00916CEC"/>
    <w:rsid w:val="00917A0B"/>
    <w:rsid w:val="009433DD"/>
    <w:rsid w:val="00957E02"/>
    <w:rsid w:val="0097593D"/>
    <w:rsid w:val="00987F89"/>
    <w:rsid w:val="0099541F"/>
    <w:rsid w:val="0099598E"/>
    <w:rsid w:val="0099664B"/>
    <w:rsid w:val="009B79F4"/>
    <w:rsid w:val="009D254F"/>
    <w:rsid w:val="009E6D42"/>
    <w:rsid w:val="00A0594B"/>
    <w:rsid w:val="00A36899"/>
    <w:rsid w:val="00A419AC"/>
    <w:rsid w:val="00A502F6"/>
    <w:rsid w:val="00A52470"/>
    <w:rsid w:val="00A848D4"/>
    <w:rsid w:val="00A91ED7"/>
    <w:rsid w:val="00AC311B"/>
    <w:rsid w:val="00AE119E"/>
    <w:rsid w:val="00AE1EBA"/>
    <w:rsid w:val="00AF30BE"/>
    <w:rsid w:val="00AF76FE"/>
    <w:rsid w:val="00AF789A"/>
    <w:rsid w:val="00B02A47"/>
    <w:rsid w:val="00B13C67"/>
    <w:rsid w:val="00B265BD"/>
    <w:rsid w:val="00B711B3"/>
    <w:rsid w:val="00B729CA"/>
    <w:rsid w:val="00B842F1"/>
    <w:rsid w:val="00BA19FF"/>
    <w:rsid w:val="00BC17D3"/>
    <w:rsid w:val="00BC33A8"/>
    <w:rsid w:val="00BF2DDD"/>
    <w:rsid w:val="00BF6EDF"/>
    <w:rsid w:val="00C10EF2"/>
    <w:rsid w:val="00C50374"/>
    <w:rsid w:val="00C56A4F"/>
    <w:rsid w:val="00CA15DD"/>
    <w:rsid w:val="00D04B46"/>
    <w:rsid w:val="00D400D9"/>
    <w:rsid w:val="00D406F2"/>
    <w:rsid w:val="00D537A4"/>
    <w:rsid w:val="00D666A6"/>
    <w:rsid w:val="00D808F7"/>
    <w:rsid w:val="00D8703E"/>
    <w:rsid w:val="00DC55C1"/>
    <w:rsid w:val="00DD213C"/>
    <w:rsid w:val="00DE2848"/>
    <w:rsid w:val="00E04A7A"/>
    <w:rsid w:val="00E1606F"/>
    <w:rsid w:val="00E3558B"/>
    <w:rsid w:val="00E43DE0"/>
    <w:rsid w:val="00E64A7F"/>
    <w:rsid w:val="00E742B9"/>
    <w:rsid w:val="00E91889"/>
    <w:rsid w:val="00E976E1"/>
    <w:rsid w:val="00EB791A"/>
    <w:rsid w:val="00EC1003"/>
    <w:rsid w:val="00EC19D5"/>
    <w:rsid w:val="00ED56EB"/>
    <w:rsid w:val="00EE0236"/>
    <w:rsid w:val="00F0070A"/>
    <w:rsid w:val="00F00DD9"/>
    <w:rsid w:val="00F01F0D"/>
    <w:rsid w:val="00F138FC"/>
    <w:rsid w:val="00F2258F"/>
    <w:rsid w:val="00F52067"/>
    <w:rsid w:val="00F60FD4"/>
    <w:rsid w:val="00F823E4"/>
    <w:rsid w:val="00F83627"/>
    <w:rsid w:val="00F97EF6"/>
    <w:rsid w:val="00FA3154"/>
    <w:rsid w:val="00FB0B58"/>
    <w:rsid w:val="00FB5405"/>
    <w:rsid w:val="00FD458B"/>
    <w:rsid w:val="00FE1FCB"/>
    <w:rsid w:val="00FE2886"/>
    <w:rsid w:val="00FE3F63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0D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0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5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8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38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3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7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8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1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34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8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3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9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5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62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4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32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8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7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90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630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4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06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55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40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99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02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8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954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0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5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22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0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73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25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2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14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633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10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10</cp:revision>
  <cp:lastPrinted>2015-04-24T06:54:00Z</cp:lastPrinted>
  <dcterms:created xsi:type="dcterms:W3CDTF">2015-06-30T08:44:00Z</dcterms:created>
  <dcterms:modified xsi:type="dcterms:W3CDTF">2015-07-15T11:30:00Z</dcterms:modified>
</cp:coreProperties>
</file>