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300BC0" w:rsidRDefault="00EE1883" w:rsidP="00300BC0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BC0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300BC0" w:rsidRDefault="00EE1883" w:rsidP="00300BC0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BC0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EE1883" w:rsidRPr="00031871" w:rsidRDefault="00C21C1D" w:rsidP="00EE1883">
      <w:pPr>
        <w:jc w:val="both"/>
        <w:rPr>
          <w:b/>
          <w:sz w:val="28"/>
          <w:szCs w:val="28"/>
        </w:rPr>
      </w:pPr>
      <w:r w:rsidRPr="00C21C1D">
        <w:pict>
          <v:line id="_x0000_s1027" style="position:absolute;left:0;text-align:left;z-index:251658240" from="-27pt,4.7pt" to="477pt,4.7pt" strokeweight="3pt">
            <v:stroke linestyle="thinThin"/>
          </v:line>
        </w:pict>
      </w:r>
      <w:bookmarkStart w:id="0" w:name="_Toc320863310"/>
    </w:p>
    <w:p w:rsidR="00EE1883" w:rsidRDefault="00EE1883" w:rsidP="00EE1883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page" w:horzAnchor="margin" w:tblpY="3045"/>
        <w:tblW w:w="9747" w:type="dxa"/>
        <w:tblLook w:val="0000"/>
      </w:tblPr>
      <w:tblGrid>
        <w:gridCol w:w="5211"/>
        <w:gridCol w:w="4536"/>
      </w:tblGrid>
      <w:tr w:rsidR="00DB685F" w:rsidRPr="00FC009D" w:rsidTr="00307975">
        <w:trPr>
          <w:trHeight w:val="1135"/>
        </w:trPr>
        <w:tc>
          <w:tcPr>
            <w:tcW w:w="5211" w:type="dxa"/>
          </w:tcPr>
          <w:bookmarkEnd w:id="0"/>
          <w:p w:rsidR="00DB685F" w:rsidRPr="00B2328F" w:rsidRDefault="00DB685F" w:rsidP="00307975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DB685F" w:rsidRPr="00B2328F" w:rsidRDefault="00DB685F" w:rsidP="00307975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DB685F" w:rsidRPr="00B2328F" w:rsidRDefault="00DB685F" w:rsidP="00307975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DB685F" w:rsidRPr="00B2328F" w:rsidRDefault="00DB685F" w:rsidP="00307975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:rsidR="00DB685F" w:rsidRPr="00B2328F" w:rsidRDefault="00DB685F" w:rsidP="00307975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>Д.В.Федотов</w:t>
            </w:r>
          </w:p>
          <w:p w:rsidR="00DB685F" w:rsidRPr="00B2328F" w:rsidRDefault="00DB685F" w:rsidP="00307975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4536" w:type="dxa"/>
          </w:tcPr>
          <w:p w:rsidR="00DB685F" w:rsidRPr="00B2328F" w:rsidRDefault="00DB685F" w:rsidP="00307975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DB685F" w:rsidRPr="00B2328F" w:rsidRDefault="00DB685F" w:rsidP="00307975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DB685F" w:rsidRPr="00B2328F" w:rsidRDefault="00DB685F" w:rsidP="00307975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DB685F" w:rsidRPr="00B2328F" w:rsidRDefault="00DB685F" w:rsidP="00307975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:rsidR="00DB685F" w:rsidRPr="00B2328F" w:rsidRDefault="00DB685F" w:rsidP="00307975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>
              <w:rPr>
                <w:rFonts w:ascii="Times New Roman" w:hAnsi="Times New Roman"/>
                <w:sz w:val="28"/>
                <w:szCs w:val="28"/>
              </w:rPr>
              <w:t>М.М.Капля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DB685F" w:rsidRPr="00B2328F" w:rsidRDefault="00DB685F" w:rsidP="00307975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ПРЕДЛОЖЕНИЙ </w:t>
      </w:r>
    </w:p>
    <w:p w:rsidR="00EE1883" w:rsidRPr="00981E4D" w:rsidRDefault="00EE1883" w:rsidP="00EE1883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</w:t>
      </w:r>
      <w:r w:rsidRPr="00981E4D">
        <w:rPr>
          <w:rFonts w:ascii="Times New Roman" w:hAnsi="Times New Roman" w:cs="Times New Roman"/>
          <w:bCs/>
          <w:sz w:val="28"/>
          <w:szCs w:val="28"/>
        </w:rPr>
        <w:t>ЭЛЕКТРОННОЙ ФОРМЕ</w:t>
      </w:r>
    </w:p>
    <w:p w:rsidR="00EE1883" w:rsidRPr="00981E4D" w:rsidRDefault="00EE1883" w:rsidP="00EE18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1E4D">
        <w:rPr>
          <w:rFonts w:ascii="Times New Roman" w:hAnsi="Times New Roman" w:cs="Times New Roman"/>
          <w:sz w:val="28"/>
          <w:szCs w:val="28"/>
        </w:rPr>
        <w:t xml:space="preserve">открытый запрос предложений в электронной форме без </w:t>
      </w:r>
      <w:proofErr w:type="gramStart"/>
      <w:r w:rsidRPr="00981E4D">
        <w:rPr>
          <w:rFonts w:ascii="Times New Roman" w:hAnsi="Times New Roman" w:cs="Times New Roman"/>
          <w:sz w:val="28"/>
          <w:szCs w:val="28"/>
        </w:rPr>
        <w:t>квалификационного</w:t>
      </w:r>
      <w:proofErr w:type="gramEnd"/>
    </w:p>
    <w:p w:rsidR="00B040CC" w:rsidRPr="00981E4D" w:rsidRDefault="00EE1883" w:rsidP="00B040CC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81E4D">
        <w:rPr>
          <w:rFonts w:ascii="Times New Roman" w:hAnsi="Times New Roman" w:cs="Times New Roman"/>
          <w:sz w:val="28"/>
          <w:szCs w:val="28"/>
        </w:rPr>
        <w:t xml:space="preserve">отбора на право заключения договора на </w:t>
      </w:r>
      <w:r w:rsidR="00981E4D" w:rsidRPr="00981E4D">
        <w:rPr>
          <w:rFonts w:ascii="Times New Roman" w:hAnsi="Times New Roman" w:cs="Times New Roman"/>
          <w:sz w:val="28"/>
          <w:szCs w:val="28"/>
        </w:rPr>
        <w:t>обслуживание технических средств автоматических систем противопожарной защиты (АСППЗ) ФГУП «РФЯЦ-ВНИИЭФ»</w:t>
      </w:r>
      <w:r w:rsidR="00B040CC" w:rsidRPr="00981E4D">
        <w:rPr>
          <w:rFonts w:ascii="Times New Roman" w:hAnsi="Times New Roman" w:cs="Times New Roman"/>
          <w:sz w:val="28"/>
          <w:szCs w:val="28"/>
        </w:rPr>
        <w:t>.</w:t>
      </w:r>
    </w:p>
    <w:p w:rsidR="00EE1883" w:rsidRPr="00981E4D" w:rsidRDefault="00EE1883" w:rsidP="00B040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1883" w:rsidRPr="00981E4D" w:rsidRDefault="00EE1883" w:rsidP="00EE18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1883" w:rsidRDefault="00EE1883" w:rsidP="00EE18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Default="0016367C" w:rsidP="00EE1883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1239C" w:rsidRDefault="00C1239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E1883" w:rsidRDefault="00EE1883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F1BCA" w:rsidRPr="00031871" w:rsidRDefault="00FF1BCA" w:rsidP="0003187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 xml:space="preserve">г. </w:t>
      </w:r>
      <w:proofErr w:type="spellStart"/>
      <w:r>
        <w:rPr>
          <w:snapToGrid/>
          <w:sz w:val="28"/>
          <w:szCs w:val="24"/>
        </w:rPr>
        <w:t>Саров</w:t>
      </w:r>
      <w:proofErr w:type="spellEnd"/>
      <w:r w:rsidR="00031871">
        <w:rPr>
          <w:snapToGrid/>
          <w:sz w:val="28"/>
          <w:szCs w:val="24"/>
        </w:rPr>
        <w:t xml:space="preserve"> </w:t>
      </w: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C1239C">
        <w:rPr>
          <w:snapToGrid/>
          <w:sz w:val="28"/>
          <w:szCs w:val="24"/>
        </w:rPr>
        <w:t>5</w:t>
      </w:r>
      <w:r w:rsidR="00EE1883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FF1BCA" w:rsidRDefault="00FF1BCA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81E4D" w:rsidRPr="00981E4D" w:rsidRDefault="00300BC0" w:rsidP="00981E4D">
      <w:pPr>
        <w:spacing w:line="360" w:lineRule="auto"/>
        <w:jc w:val="center"/>
        <w:rPr>
          <w:rStyle w:val="af8"/>
          <w:rFonts w:ascii="Times New Roman" w:hAnsi="Times New Roman" w:cs="Times New Roman"/>
          <w:b/>
          <w:i w:val="0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981E4D" w:rsidRPr="00981E4D">
        <w:rPr>
          <w:rStyle w:val="af8"/>
          <w:rFonts w:ascii="Times New Roman" w:hAnsi="Times New Roman" w:cs="Times New Roman"/>
          <w:b/>
          <w:i w:val="0"/>
          <w:sz w:val="24"/>
          <w:szCs w:val="24"/>
        </w:rPr>
        <w:lastRenderedPageBreak/>
        <w:t>Техническое задание</w:t>
      </w:r>
    </w:p>
    <w:p w:rsidR="00981E4D" w:rsidRPr="00981E4D" w:rsidRDefault="00981E4D" w:rsidP="00981E4D">
      <w:pPr>
        <w:ind w:left="-142"/>
        <w:jc w:val="both"/>
        <w:rPr>
          <w:rStyle w:val="af8"/>
          <w:rFonts w:ascii="Times New Roman" w:hAnsi="Times New Roman" w:cs="Times New Roman"/>
          <w:b/>
          <w:i w:val="0"/>
          <w:sz w:val="24"/>
          <w:szCs w:val="24"/>
        </w:rPr>
      </w:pPr>
      <w:r w:rsidRPr="00981E4D">
        <w:rPr>
          <w:rStyle w:val="af8"/>
          <w:rFonts w:ascii="Times New Roman" w:hAnsi="Times New Roman" w:cs="Times New Roman"/>
          <w:i w:val="0"/>
          <w:sz w:val="24"/>
          <w:szCs w:val="24"/>
        </w:rPr>
        <w:t>на оказание услуг по</w:t>
      </w:r>
      <w:r w:rsidRPr="00981E4D">
        <w:rPr>
          <w:rStyle w:val="af8"/>
          <w:rFonts w:ascii="Times New Roman" w:hAnsi="Times New Roman" w:cs="Times New Roman"/>
          <w:b/>
          <w:i w:val="0"/>
          <w:sz w:val="24"/>
          <w:szCs w:val="24"/>
        </w:rPr>
        <w:t xml:space="preserve"> </w:t>
      </w:r>
      <w:r w:rsidRPr="00981E4D">
        <w:rPr>
          <w:rFonts w:ascii="Times New Roman" w:hAnsi="Times New Roman" w:cs="Times New Roman"/>
          <w:b/>
          <w:sz w:val="24"/>
          <w:szCs w:val="24"/>
          <w:u w:val="single"/>
        </w:rPr>
        <w:t>обслуживанию технических средств автоматических систем противопожарной защиты (АСППЗ) ФГУП «РФЯЦ-ВНИИЭФ»___________________</w:t>
      </w:r>
    </w:p>
    <w:p w:rsidR="00981E4D" w:rsidRPr="00981E4D" w:rsidRDefault="00981E4D" w:rsidP="00981E4D">
      <w:pPr>
        <w:jc w:val="center"/>
        <w:rPr>
          <w:rFonts w:ascii="Times New Roman" w:hAnsi="Times New Roman" w:cs="Times New Roman"/>
          <w:sz w:val="24"/>
          <w:szCs w:val="24"/>
        </w:rPr>
      </w:pPr>
      <w:r w:rsidRPr="00981E4D">
        <w:rPr>
          <w:rFonts w:ascii="Times New Roman" w:hAnsi="Times New Roman" w:cs="Times New Roman"/>
          <w:color w:val="000000"/>
          <w:sz w:val="24"/>
          <w:szCs w:val="24"/>
        </w:rPr>
        <w:t>Предмет закупки по ГПЗ</w:t>
      </w:r>
    </w:p>
    <w:p w:rsidR="00981E4D" w:rsidRPr="00981E4D" w:rsidRDefault="00981E4D" w:rsidP="00981E4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81E4D">
        <w:rPr>
          <w:rFonts w:ascii="Times New Roman" w:hAnsi="Times New Roman" w:cs="Times New Roman"/>
          <w:b/>
          <w:color w:val="000000"/>
          <w:sz w:val="24"/>
          <w:szCs w:val="24"/>
        </w:rPr>
        <w:t>Раздел 1.ОПИСАНИЕ УСЛУГИ</w:t>
      </w:r>
    </w:p>
    <w:p w:rsidR="00981E4D" w:rsidRPr="00981E4D" w:rsidRDefault="00981E4D" w:rsidP="00981E4D">
      <w:pPr>
        <w:numPr>
          <w:ilvl w:val="1"/>
          <w:numId w:val="25"/>
        </w:numPr>
        <w:spacing w:after="0" w:line="240" w:lineRule="auto"/>
        <w:ind w:left="0" w:firstLine="0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981E4D">
        <w:rPr>
          <w:rFonts w:ascii="Times New Roman" w:hAnsi="Times New Roman" w:cs="Times New Roman"/>
          <w:b/>
          <w:i/>
          <w:color w:val="000000"/>
          <w:sz w:val="24"/>
          <w:szCs w:val="24"/>
        </w:rPr>
        <w:t>Состав и объем услуг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7"/>
        <w:gridCol w:w="2726"/>
        <w:gridCol w:w="1240"/>
        <w:gridCol w:w="1499"/>
        <w:gridCol w:w="1456"/>
        <w:gridCol w:w="2691"/>
      </w:tblGrid>
      <w:tr w:rsidR="00981E4D" w:rsidRPr="00981E4D" w:rsidTr="00981E4D">
        <w:trPr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E4D" w:rsidRPr="00981E4D" w:rsidRDefault="00981E4D" w:rsidP="0013103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981E4D" w:rsidRPr="00981E4D" w:rsidRDefault="00981E4D" w:rsidP="0013103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E4D" w:rsidRPr="00981E4D" w:rsidRDefault="00981E4D" w:rsidP="0013103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E4D" w:rsidRPr="00981E4D" w:rsidRDefault="00981E4D" w:rsidP="0013103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изм</w:t>
            </w:r>
            <w:proofErr w:type="spellEnd"/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E4D" w:rsidRPr="00981E4D" w:rsidRDefault="00981E4D" w:rsidP="0013103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E4D" w:rsidRPr="00981E4D" w:rsidRDefault="00981E4D" w:rsidP="0013103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Период оказания услуг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E4D" w:rsidRPr="00981E4D" w:rsidRDefault="00981E4D" w:rsidP="0013103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981E4D" w:rsidRPr="00981E4D" w:rsidTr="00981E4D">
        <w:trPr>
          <w:trHeight w:val="2704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технических средств автоматических систем противопожарной защиты (АСППЗ) ФГУП «РФЯЦ-ВНИИЭФ»                                                               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Условная установка (</w:t>
            </w:r>
            <w:proofErr w:type="spellStart"/>
            <w:r w:rsidRPr="00981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у.у</w:t>
            </w:r>
            <w:proofErr w:type="spellEnd"/>
            <w:r w:rsidRPr="00981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.)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1E4D" w:rsidRPr="00981E4D" w:rsidRDefault="00981E4D" w:rsidP="001310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81E4D" w:rsidRPr="00981E4D" w:rsidRDefault="00981E4D" w:rsidP="001310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595,82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981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 июня 2015г. 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по 31.12.2015г.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Работоспособность «технических средств автоматических систем противопожарной защиты (АСППЗ) ФГУП «РФЯЦ-ВНИИЭФ»                                                                  в течение меж сервисной эксплуатации</w:t>
            </w:r>
          </w:p>
        </w:tc>
      </w:tr>
      <w:tr w:rsidR="00981E4D" w:rsidRPr="00981E4D" w:rsidTr="00981E4D">
        <w:trPr>
          <w:trHeight w:val="27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1.2. Под обслуживанием технических средств автоматических систем противопожарной защиты (АСППЗ) ФГУП «РФЯЦ-ВНИИЭФ» понимается:</w:t>
            </w:r>
          </w:p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1.2.1. Техническое обслуживание (ТО) АСППЗ не реже 1 раза в месяц с проверкой работоспособности элементов и АСППЗ в целом и обязательной регистрацией проведенных работ в соответствующем журнале Исполнителя и в журнале Заказчика в соответствии с требованиями технической документации на АСППЗ и настоящим ТЗ.</w:t>
            </w:r>
          </w:p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1.2.2. Текущий ремонт (</w:t>
            </w:r>
            <w:proofErr w:type="gram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) – необходимость которого выявлена в ходе проведения ТО.</w:t>
            </w:r>
          </w:p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1.2.3. Предоставление, по результатам проведенных работ, Заказчику акта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дефектации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с перечнем отказавших и замененных элементов АСППЗ, с записью в «Журнале регистрации работ по техническому обслуживанию и ремонту автоматических установок пожаротушения,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, пожарной и охранно-пожарной сигнализации» (РД 25.964-90).</w:t>
            </w:r>
          </w:p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1.2.4. Выявление и устранение неисправностей и недостатков в техническом состоянии АСППЗ, причин ложных срабатываний, вызванных сбоями в работе аппаратуры, ремонта, с последующим восстановлением работоспособности АСППЗ в рамках проведения работ, предусмотренных текущим ремонтом.</w:t>
            </w:r>
          </w:p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1.2.5.Проведение работ по дополнительной проверке при возникновении ложных срабатываний пожарной сигнализации, а также по результатам оперативного, технического и инспекционного контроля.</w:t>
            </w:r>
          </w:p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1.2.6. Принятие мер и/или выдачу рекомендаций по устранению причин ложных срабатываний 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АСППЗ.</w:t>
            </w:r>
          </w:p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1.2.7. Оказание консультативных услуг Заказчику по вопросам эксплуатации АСППЗ.</w:t>
            </w:r>
          </w:p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1.2.8. Круглосуточный приём заявок от Заказчика, включая выходные и праздничные дни о неисправностях АСППЗ.</w:t>
            </w:r>
          </w:p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1.2.9. Устранение неисправностей АСППЗ выявленных в ходе проведения технического обслуживания или по заявкам Заказчика.</w:t>
            </w:r>
          </w:p>
          <w:p w:rsidR="00981E4D" w:rsidRPr="00981E4D" w:rsidRDefault="00981E4D" w:rsidP="00131038">
            <w:pPr>
              <w:ind w:right="-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1.2.10. Ведение полного перечня документации, предусмотренных нормативными документами МЧС РФ </w:t>
            </w:r>
            <w:proofErr w:type="gram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обслуживаемой АСППЗ.</w:t>
            </w: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981E4D">
            <w:pPr>
              <w:numPr>
                <w:ilvl w:val="1"/>
                <w:numId w:val="2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Style w:val="FontStyle17"/>
                <w:sz w:val="24"/>
                <w:szCs w:val="24"/>
              </w:rPr>
              <w:lastRenderedPageBreak/>
              <w:t xml:space="preserve">Услуги по ТО оказывать в соответствии с требованиями паспортных данных 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АСППЗ, действующими правилами, нормами по безопасности, перечнем работ по ТО, техническими описаниями, технологическими картами, инструкциями по проведению работ (ОТ, ПБ и т.д.).</w:t>
            </w:r>
          </w:p>
          <w:p w:rsidR="00981E4D" w:rsidRPr="00981E4D" w:rsidRDefault="00981E4D" w:rsidP="0013103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81E4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 каждом Объекте Заказчика должна вестись следующая документация:</w:t>
            </w:r>
          </w:p>
          <w:p w:rsidR="00981E4D" w:rsidRPr="00981E4D" w:rsidRDefault="00981E4D" w:rsidP="0013103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2.1.      Инструкции по эксплуатации АСППЗ.</w:t>
            </w:r>
          </w:p>
          <w:p w:rsidR="00981E4D" w:rsidRPr="00981E4D" w:rsidRDefault="00981E4D" w:rsidP="00981E4D">
            <w:pPr>
              <w:numPr>
                <w:ilvl w:val="1"/>
                <w:numId w:val="27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Журнал учета услуг по ТО АСППЗ.</w:t>
            </w:r>
          </w:p>
          <w:p w:rsidR="00981E4D" w:rsidRPr="00981E4D" w:rsidRDefault="00981E4D" w:rsidP="00981E4D">
            <w:pPr>
              <w:numPr>
                <w:ilvl w:val="1"/>
                <w:numId w:val="27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Журнал учета неисправностей АСППЗ.</w:t>
            </w:r>
          </w:p>
          <w:p w:rsidR="00981E4D" w:rsidRPr="00981E4D" w:rsidRDefault="00981E4D" w:rsidP="00981E4D">
            <w:pPr>
              <w:numPr>
                <w:ilvl w:val="1"/>
                <w:numId w:val="27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Перечень работ по ТО АСППЗ.</w:t>
            </w:r>
          </w:p>
          <w:p w:rsidR="00981E4D" w:rsidRPr="00981E4D" w:rsidRDefault="00981E4D" w:rsidP="00981E4D">
            <w:pPr>
              <w:numPr>
                <w:ilvl w:val="1"/>
                <w:numId w:val="27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Должностные инструкции ответственных лиц обслуживающего персонала.</w:t>
            </w:r>
          </w:p>
          <w:p w:rsidR="00981E4D" w:rsidRPr="00981E4D" w:rsidRDefault="00981E4D" w:rsidP="0013103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81E4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Перечень работ по техническому обслуживанию АСППЗ:</w:t>
            </w:r>
          </w:p>
          <w:p w:rsidR="00981E4D" w:rsidRPr="00981E4D" w:rsidRDefault="00981E4D" w:rsidP="0013103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ab/>
              <w:t>Приемно-контрольных приборов на Объекте:</w:t>
            </w:r>
          </w:p>
          <w:p w:rsidR="00981E4D" w:rsidRPr="00981E4D" w:rsidRDefault="00981E4D" w:rsidP="00981E4D">
            <w:pPr>
              <w:numPr>
                <w:ilvl w:val="2"/>
                <w:numId w:val="28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Отключить прибор от сети переменного тока, удалить с его поверхности пыль, грязь и влагу. При наличии резервного источника питания (аккумулятора) удалить с его поверхности пыль, грязь, влагу. Измерить напряжение резервного источника питания. В случае необходимости зарядить или заменить батареи.</w:t>
            </w:r>
          </w:p>
          <w:p w:rsidR="00981E4D" w:rsidRPr="00981E4D" w:rsidRDefault="00981E4D" w:rsidP="00981E4D">
            <w:pPr>
              <w:numPr>
                <w:ilvl w:val="2"/>
                <w:numId w:val="28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Снять крышку прибора и удалить с поверхности клемм, контактов перемычек, предохранителей пыль, грязь, следы коррозии.</w:t>
            </w:r>
          </w:p>
          <w:p w:rsidR="00981E4D" w:rsidRPr="00981E4D" w:rsidRDefault="00981E4D" w:rsidP="00981E4D">
            <w:pPr>
              <w:numPr>
                <w:ilvl w:val="2"/>
                <w:numId w:val="28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Проверить соответствие номиналу и исправность предохранителей.</w:t>
            </w:r>
          </w:p>
          <w:p w:rsidR="00981E4D" w:rsidRPr="00981E4D" w:rsidRDefault="00981E4D" w:rsidP="00981E4D">
            <w:pPr>
              <w:numPr>
                <w:ilvl w:val="2"/>
                <w:numId w:val="28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Проверить соответствие подключения внешних цепей к клеммам прибора.</w:t>
            </w:r>
          </w:p>
          <w:p w:rsidR="00981E4D" w:rsidRPr="00981E4D" w:rsidRDefault="00981E4D" w:rsidP="00981E4D">
            <w:pPr>
              <w:numPr>
                <w:ilvl w:val="2"/>
                <w:numId w:val="28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Подтянуть винты на клеммах, где крепление ослабло. Восстановить соединение, если провод оборван. Заменить провод, если нарушена изоляция. </w:t>
            </w:r>
          </w:p>
          <w:p w:rsidR="00981E4D" w:rsidRPr="00981E4D" w:rsidRDefault="00981E4D" w:rsidP="00981E4D">
            <w:pPr>
              <w:numPr>
                <w:ilvl w:val="2"/>
                <w:numId w:val="28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проверку прибора путём срабатывания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извещателей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запрограммированным режимом работы прибора.</w:t>
            </w:r>
          </w:p>
          <w:p w:rsidR="00981E4D" w:rsidRPr="00981E4D" w:rsidRDefault="00981E4D" w:rsidP="00981E4D">
            <w:pPr>
              <w:numPr>
                <w:ilvl w:val="2"/>
                <w:numId w:val="28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Полная проверка работы прибора в соответствии с запрограммированным режимом работы прибора (Испытания прибора в различных режимах работы, которые конструктивно предусмотрены схемой прибора.</w:t>
            </w:r>
            <w:proofErr w:type="gram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Измерить номиналы напряжений в шлейфах. Измерить номиналы сопротивлений в шлейфах. Проверка Приемно-контрольного прибора при срабатывании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извещателей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в различных режимах работы. Проверка контроля основного питания и аккумуляторной батареи. Проверка напряжения на выходе «12В». </w:t>
            </w:r>
            <w:proofErr w:type="gram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Проверка работы релейных блоков и т.д.)..</w:t>
            </w:r>
            <w:proofErr w:type="gramEnd"/>
          </w:p>
          <w:p w:rsidR="00981E4D" w:rsidRPr="00981E4D" w:rsidRDefault="00981E4D" w:rsidP="00981E4D">
            <w:pPr>
              <w:numPr>
                <w:ilvl w:val="2"/>
                <w:numId w:val="28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Измерение сопротивления изоляции между сетевыми проводами и клеммами пробора.</w:t>
            </w:r>
          </w:p>
          <w:p w:rsidR="00981E4D" w:rsidRPr="00981E4D" w:rsidRDefault="00981E4D" w:rsidP="00981E4D">
            <w:pPr>
              <w:numPr>
                <w:ilvl w:val="2"/>
                <w:numId w:val="28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Проверка трансляции тревожного сигнала системы АПС на пульт централизованного наблюдения.</w:t>
            </w:r>
          </w:p>
          <w:p w:rsidR="00981E4D" w:rsidRPr="00981E4D" w:rsidRDefault="00981E4D" w:rsidP="0013103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81E4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Источников резервного питания на Объекте:</w:t>
            </w:r>
          </w:p>
          <w:p w:rsidR="00981E4D" w:rsidRPr="00981E4D" w:rsidRDefault="00981E4D" w:rsidP="00981E4D">
            <w:pPr>
              <w:numPr>
                <w:ilvl w:val="2"/>
                <w:numId w:val="29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Отключить прибор от сети переменного тока, удалить с его поверхности пыль, грязь и влагу. </w:t>
            </w:r>
          </w:p>
          <w:p w:rsidR="00981E4D" w:rsidRPr="00981E4D" w:rsidRDefault="00981E4D" w:rsidP="00981E4D">
            <w:pPr>
              <w:numPr>
                <w:ilvl w:val="2"/>
                <w:numId w:val="29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Снять крышку прибора и удалить с поверхности клемм, контактов перемычек, предохранителей пыль, грязь, следы коррозии. С аккумуляторных батарей удалить пыль, грязь, 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влагу. Измерить напряжение аккумуляторных батарей, выходное напряжение резервного источника питания. В случае необходимости зарядить или заменить батареи. </w:t>
            </w:r>
          </w:p>
          <w:p w:rsidR="00981E4D" w:rsidRPr="00981E4D" w:rsidRDefault="00981E4D" w:rsidP="00981E4D">
            <w:pPr>
              <w:numPr>
                <w:ilvl w:val="2"/>
                <w:numId w:val="30"/>
              </w:num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Проверить соответствие номиналу и исправность предохранителей.</w:t>
            </w:r>
          </w:p>
          <w:p w:rsidR="00981E4D" w:rsidRPr="00981E4D" w:rsidRDefault="00981E4D" w:rsidP="00981E4D">
            <w:pPr>
              <w:numPr>
                <w:ilvl w:val="2"/>
                <w:numId w:val="30"/>
              </w:num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Проверить соответствие подключения внешних цепей к клеммам прибора.</w:t>
            </w:r>
          </w:p>
          <w:p w:rsidR="00981E4D" w:rsidRPr="00981E4D" w:rsidRDefault="00981E4D" w:rsidP="00981E4D">
            <w:pPr>
              <w:numPr>
                <w:ilvl w:val="2"/>
                <w:numId w:val="30"/>
              </w:num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Подтянуть винты на клеммах, где крепление ослабло. Восстановить соединение, если провод оборван. Заменить провод, если нарушена изоляция.</w:t>
            </w:r>
          </w:p>
          <w:p w:rsidR="00981E4D" w:rsidRPr="00981E4D" w:rsidRDefault="00981E4D" w:rsidP="0013103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81E4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Технических средств ПС установленных в помещениях Объекта:</w:t>
            </w:r>
          </w:p>
          <w:p w:rsidR="00981E4D" w:rsidRPr="00981E4D" w:rsidRDefault="00981E4D" w:rsidP="00981E4D">
            <w:pPr>
              <w:numPr>
                <w:ilvl w:val="2"/>
                <w:numId w:val="31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Проверить техническое состояние пожарных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извещателей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. Удалить с них грязь, пыль и влагу (при необходимости продуть).</w:t>
            </w:r>
          </w:p>
          <w:p w:rsidR="00981E4D" w:rsidRPr="00981E4D" w:rsidRDefault="00981E4D" w:rsidP="00981E4D">
            <w:pPr>
              <w:numPr>
                <w:ilvl w:val="2"/>
                <w:numId w:val="31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Проверить соответствие подключения внешних цепей к клеммам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извещателя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1E4D" w:rsidRPr="00981E4D" w:rsidRDefault="00981E4D" w:rsidP="00981E4D">
            <w:pPr>
              <w:numPr>
                <w:ilvl w:val="2"/>
                <w:numId w:val="31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Удалить с поверхности клемм, контактов перемычек пыль, грязь, следы коррозии.</w:t>
            </w:r>
          </w:p>
          <w:p w:rsidR="00981E4D" w:rsidRPr="00981E4D" w:rsidRDefault="00981E4D" w:rsidP="00981E4D">
            <w:pPr>
              <w:numPr>
                <w:ilvl w:val="2"/>
                <w:numId w:val="31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Проверить наличие питающего напряжения у пожарных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извещателей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(если это предусмотрено конструкцией пожарного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извещателя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81E4D" w:rsidRPr="00981E4D" w:rsidRDefault="00981E4D" w:rsidP="00981E4D">
            <w:pPr>
              <w:numPr>
                <w:ilvl w:val="2"/>
                <w:numId w:val="31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проверку срабатывания пожарных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извещателей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всех типов (кроме ручных пожарных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извещателей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) путем имитации возникновения пожара.</w:t>
            </w:r>
          </w:p>
          <w:p w:rsidR="00981E4D" w:rsidRPr="00981E4D" w:rsidRDefault="00981E4D" w:rsidP="00981E4D">
            <w:pPr>
              <w:numPr>
                <w:ilvl w:val="2"/>
                <w:numId w:val="31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Проверить техническое состояние ручных пожарных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извещателей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и работоспособность. Удалить с них грязь, пыль и влагу.</w:t>
            </w:r>
          </w:p>
          <w:p w:rsidR="00981E4D" w:rsidRPr="00981E4D" w:rsidRDefault="00981E4D" w:rsidP="00981E4D">
            <w:pPr>
              <w:numPr>
                <w:ilvl w:val="2"/>
                <w:numId w:val="31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Проверить техническое состояние световых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оповещателей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(табло «ВЫХОД») и указателей направлений эвакуации. Удалить с них грязь, пыль и влагу.</w:t>
            </w:r>
          </w:p>
          <w:p w:rsidR="00981E4D" w:rsidRPr="00981E4D" w:rsidRDefault="00981E4D" w:rsidP="00981E4D">
            <w:pPr>
              <w:numPr>
                <w:ilvl w:val="2"/>
                <w:numId w:val="31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Проверить наличие питающего напряжения указателя эвакуации.</w:t>
            </w:r>
          </w:p>
          <w:p w:rsidR="00981E4D" w:rsidRPr="00981E4D" w:rsidRDefault="00981E4D" w:rsidP="00981E4D">
            <w:pPr>
              <w:numPr>
                <w:ilvl w:val="2"/>
                <w:numId w:val="31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проверку индикации световых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оповещателей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(табло «ВЫХОД») и указателей направлений эвакуации путем имитации возникновения пожара при срабатывании пожарных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извещателей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1E4D" w:rsidRPr="00981E4D" w:rsidRDefault="00981E4D" w:rsidP="00981E4D">
            <w:pPr>
              <w:numPr>
                <w:ilvl w:val="2"/>
                <w:numId w:val="31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Проверить техническое состояние звуковых пожарных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оповещателей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. Удалить с них грязь, пыль и влагу.</w:t>
            </w:r>
          </w:p>
          <w:p w:rsidR="00981E4D" w:rsidRPr="00981E4D" w:rsidRDefault="00981E4D" w:rsidP="00981E4D">
            <w:pPr>
              <w:numPr>
                <w:ilvl w:val="2"/>
                <w:numId w:val="31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Проверить наличие питающего напряжения звуковых пожарных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оповещателей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1E4D" w:rsidRPr="00981E4D" w:rsidRDefault="00981E4D" w:rsidP="00981E4D">
            <w:pPr>
              <w:numPr>
                <w:ilvl w:val="2"/>
                <w:numId w:val="31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проверку звукового оповещения при срабатывании пожарных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извещателей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1E4D" w:rsidRPr="00981E4D" w:rsidRDefault="00981E4D" w:rsidP="00981E4D">
            <w:pPr>
              <w:numPr>
                <w:ilvl w:val="2"/>
                <w:numId w:val="31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Проверить состояние распределительных коробок. Подтянуть винты на клеммах, где крепление ослабло. Восстановить соединение, если провод оборван.</w:t>
            </w:r>
          </w:p>
          <w:p w:rsidR="00981E4D" w:rsidRPr="00981E4D" w:rsidRDefault="00981E4D" w:rsidP="00981E4D">
            <w:pPr>
              <w:numPr>
                <w:ilvl w:val="0"/>
                <w:numId w:val="32"/>
              </w:numPr>
              <w:tabs>
                <w:tab w:val="left" w:pos="66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Услуги по текущему ремонту включают в себя: </w:t>
            </w:r>
          </w:p>
          <w:p w:rsidR="00981E4D" w:rsidRPr="00981E4D" w:rsidRDefault="00981E4D" w:rsidP="0013103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4.1. Восстановление работоспособности АСППЗ.</w:t>
            </w:r>
          </w:p>
          <w:p w:rsidR="00981E4D" w:rsidRPr="00981E4D" w:rsidRDefault="00981E4D" w:rsidP="00131038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81E4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Под текущим ремонтом 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АСППЗ</w:t>
            </w:r>
            <w:r w:rsidRPr="00981E4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понимается мелкий ремонт, необходимость которого выявлена в ходе проводимого технического обслуживания, направленный на устранение неисправностей 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АСППЗ</w:t>
            </w:r>
            <w:r w:rsidRPr="00981E4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не капитального характера.</w:t>
            </w:r>
          </w:p>
        </w:tc>
      </w:tr>
      <w:tr w:rsidR="00981E4D" w:rsidRPr="00981E4D" w:rsidTr="00981E4D">
        <w:trPr>
          <w:trHeight w:val="391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</w:pPr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Раздел 2. ТРЕБОВАНИЯ К ОКАЗАНИЮ УСЛУГ</w:t>
            </w:r>
          </w:p>
        </w:tc>
      </w:tr>
      <w:tr w:rsidR="00981E4D" w:rsidRPr="00981E4D" w:rsidTr="00981E4D">
        <w:trPr>
          <w:trHeight w:val="211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jc w:val="both"/>
              <w:rPr>
                <w:rStyle w:val="FontStyle17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2.1. Исполнитель должен иметь круглосуточный дежурно-диспетчерский пункт, оборудованный телефоном с городским </w:t>
            </w:r>
            <w:r w:rsidR="006066C2" w:rsidRPr="006066C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6066C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6066C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6066C2">
              <w:rPr>
                <w:rFonts w:ascii="Times New Roman" w:hAnsi="Times New Roman" w:cs="Times New Roman"/>
                <w:sz w:val="24"/>
                <w:szCs w:val="24"/>
              </w:rPr>
              <w:t>аров</w:t>
            </w:r>
            <w:proofErr w:type="spellEnd"/>
            <w:r w:rsidR="006066C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телефонным номером, обеспечивающий прием заявок от Заказчика (рабочие дни/ календарные дни, включая выходные и праздничные дни)</w:t>
            </w:r>
            <w:r w:rsidRPr="00981E4D">
              <w:rPr>
                <w:rStyle w:val="FontStyle17"/>
                <w:sz w:val="24"/>
                <w:szCs w:val="24"/>
              </w:rPr>
              <w:t xml:space="preserve"> в случаях:</w:t>
            </w:r>
          </w:p>
          <w:p w:rsidR="00981E4D" w:rsidRPr="00981E4D" w:rsidRDefault="00981E4D" w:rsidP="00131038">
            <w:pPr>
              <w:jc w:val="both"/>
              <w:rPr>
                <w:rStyle w:val="FontStyle17"/>
                <w:sz w:val="24"/>
                <w:szCs w:val="24"/>
              </w:rPr>
            </w:pPr>
            <w:r w:rsidRPr="00981E4D">
              <w:rPr>
                <w:rStyle w:val="FontStyle17"/>
                <w:sz w:val="24"/>
                <w:szCs w:val="24"/>
              </w:rPr>
              <w:t>2.1.1. неисправности его отдельных узлов;</w:t>
            </w:r>
          </w:p>
          <w:p w:rsidR="00981E4D" w:rsidRPr="00981E4D" w:rsidRDefault="00981E4D" w:rsidP="00131038">
            <w:pPr>
              <w:jc w:val="both"/>
              <w:rPr>
                <w:rStyle w:val="FontStyle17"/>
                <w:color w:val="auto"/>
                <w:sz w:val="24"/>
                <w:szCs w:val="24"/>
              </w:rPr>
            </w:pPr>
            <w:r w:rsidRPr="00981E4D">
              <w:rPr>
                <w:rStyle w:val="FontStyle17"/>
                <w:sz w:val="24"/>
                <w:szCs w:val="24"/>
              </w:rPr>
              <w:t>2.1.2. работы на режимах, не обеспечивающих параметры, указанные в паспортных данных;</w:t>
            </w:r>
          </w:p>
          <w:p w:rsidR="00981E4D" w:rsidRPr="00981E4D" w:rsidRDefault="00981E4D" w:rsidP="00131038">
            <w:pPr>
              <w:jc w:val="both"/>
              <w:rPr>
                <w:rStyle w:val="FontStyle17"/>
                <w:sz w:val="24"/>
                <w:szCs w:val="24"/>
              </w:rPr>
            </w:pPr>
            <w:r w:rsidRPr="00981E4D">
              <w:rPr>
                <w:rStyle w:val="FontStyle17"/>
                <w:sz w:val="24"/>
                <w:szCs w:val="24"/>
              </w:rPr>
              <w:t xml:space="preserve">2.1.3. ложных срабатываний 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АСППЗ</w:t>
            </w:r>
            <w:r w:rsidRPr="00981E4D">
              <w:rPr>
                <w:rStyle w:val="FontStyle17"/>
                <w:sz w:val="24"/>
                <w:szCs w:val="24"/>
              </w:rPr>
              <w:t>;</w:t>
            </w:r>
          </w:p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Style w:val="FontStyle17"/>
                <w:sz w:val="24"/>
                <w:szCs w:val="24"/>
              </w:rPr>
              <w:t xml:space="preserve">2.1.4. 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невозможность включения шлейфов ПС в дежурный режим охраны.</w:t>
            </w:r>
          </w:p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2.2. На устранение неисправностей АСППЗ, возникших в ходе её эксплуатации, Исполнитель обязан обеспечить прибытие своих сотрудников по заявке Заказчика для устранения неисправности в течение 2-х часов и устранить неисправность в течение 8-ми часов – с момента подачи заявки.</w:t>
            </w:r>
          </w:p>
          <w:p w:rsidR="00981E4D" w:rsidRPr="00981E4D" w:rsidRDefault="00981E4D" w:rsidP="0013103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 Оказание услуг по ТО производится один раз в месяц.</w:t>
            </w:r>
          </w:p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2.4. По результатам устранения причин неисправностей АСППЗ Исполнитель обязан представить информацию Заказчику об их причинах.</w:t>
            </w:r>
          </w:p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2.5. При выполнении текущего ремонта по восстановлению работоспособности АСППЗ с заменой его отдельных элементов </w:t>
            </w:r>
            <w:proofErr w:type="gram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исправные, однотипные или функционально эквивалентные заменяемым, рекомендованных к использованию осуществляется:</w:t>
            </w:r>
          </w:p>
          <w:p w:rsidR="00981E4D" w:rsidRPr="00981E4D" w:rsidRDefault="00981E4D" w:rsidP="00131038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- из резервного фонда Заказчика» </w:t>
            </w:r>
          </w:p>
          <w:p w:rsidR="00981E4D" w:rsidRPr="00981E4D" w:rsidRDefault="00981E4D" w:rsidP="00131038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- из обменного фонда Исполнителя – с последующим предоставлением Заказчиком замены;</w:t>
            </w:r>
          </w:p>
          <w:p w:rsidR="00981E4D" w:rsidRPr="00981E4D" w:rsidRDefault="00981E4D" w:rsidP="00131038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- из выделяемого на условиях настоящего ТЗ лимита в сумме 70 тыс. руб. с НДС, для  приобретения этих элементов Исполнителем.</w:t>
            </w:r>
          </w:p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2.6. В случае отказа (выхода из строя, неисправность) отремонтированных элементов АСППЗ, установленных Исполнителем из своего обменного фонда или приобретенного за счет лимита, </w:t>
            </w:r>
            <w:proofErr w:type="gram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которое</w:t>
            </w:r>
            <w:proofErr w:type="gram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распространяются гарантийные обязательства, Исполнитель обязуется произвести его последующий ремонт или замену за свой счет.</w:t>
            </w:r>
          </w:p>
          <w:p w:rsidR="00981E4D" w:rsidRPr="00981E4D" w:rsidRDefault="00981E4D" w:rsidP="00131038">
            <w:pPr>
              <w:ind w:right="-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2.7. Предоставляемый Заказчиком лимит может быть задействован Исполнителем только с письменного согласия Заказчика и использован для приобретения материалов, запасных частей, отдельных элементов АСППЗ при проведении текущего ремонта АСППЗ.</w:t>
            </w:r>
          </w:p>
          <w:p w:rsidR="00981E4D" w:rsidRPr="00981E4D" w:rsidRDefault="00981E4D" w:rsidP="00131038">
            <w:pPr>
              <w:ind w:right="-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2.8. Стоимость закупаемых материалов, запасных частей, отдельных элементов АСППЗ, используемых Исполнителем при проведении </w:t>
            </w:r>
            <w:proofErr w:type="gram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подтверждается накладными и счетами-фактурами поставщиков этих материалов, запасных частей, отдельных элементов. Факт использования лимита, стоимость закупленных материалов, запасных частей, отдельных элементов должна быть отражена в акте приемки услуг. Стоимость закупленных и предъявляемых Исполнителем материалов, запасных частей, отдельных элементов должна соответствовать рыночным ценам. Допускается предъявление ТЗР - в размере не более 2%, </w:t>
            </w:r>
            <w:proofErr w:type="gram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которые</w:t>
            </w:r>
            <w:proofErr w:type="gram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также включаются в сумму лимита.</w:t>
            </w:r>
          </w:p>
          <w:p w:rsidR="00981E4D" w:rsidRPr="00981E4D" w:rsidRDefault="00981E4D" w:rsidP="00131038">
            <w:pPr>
              <w:ind w:right="-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2.9. </w:t>
            </w:r>
            <w:proofErr w:type="gram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Материалы, используемые Исполнителем в ходе проведения ТО входят</w:t>
            </w:r>
            <w:proofErr w:type="gram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в стоимость ТО.</w:t>
            </w:r>
          </w:p>
          <w:p w:rsidR="00981E4D" w:rsidRPr="00981E4D" w:rsidRDefault="00981E4D" w:rsidP="00131038">
            <w:pPr>
              <w:ind w:right="-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2.10. Средний и капитальный ремонт АСППЗ осуществляется по отдельно заключаемому договору.</w:t>
            </w:r>
          </w:p>
          <w:p w:rsidR="00981E4D" w:rsidRPr="00981E4D" w:rsidRDefault="00981E4D" w:rsidP="00131038">
            <w:pPr>
              <w:ind w:right="-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2.11. Осуществление обслуживания АСППЗ проводится контрольно-измерительными приборами, инструментами и расходными материалами Исполнителя.</w:t>
            </w:r>
          </w:p>
          <w:p w:rsidR="00981E4D" w:rsidRPr="00981E4D" w:rsidRDefault="00981E4D" w:rsidP="00131038">
            <w:pPr>
              <w:ind w:right="-2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2.12. Исполнитель обязан принимать участие в работе комиссии по приемке АСППЗ в эксплуатацию на объектах  Заказчика, принимаемых после их ремонта или замены.</w:t>
            </w: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highlight w:val="yellow"/>
              </w:rPr>
            </w:pPr>
            <w:r w:rsidRPr="00981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2.13. Требования к конструкции, монтажно-технические требования – </w:t>
            </w:r>
            <w:r w:rsidRPr="00981E4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highlight w:val="yellow"/>
              </w:rPr>
            </w:pPr>
            <w:r w:rsidRPr="00981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2.14. Требования к материалам и комплектующим 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АСППЗ</w:t>
            </w:r>
            <w:r w:rsidRPr="00981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Pr="00981E4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</w:t>
            </w:r>
            <w:r w:rsidRPr="00981E4D">
              <w:rPr>
                <w:rFonts w:ascii="Times New Roman" w:hAnsi="Times New Roman" w:cs="Times New Roman"/>
                <w:i/>
                <w:sz w:val="24"/>
                <w:szCs w:val="24"/>
              </w:rPr>
              <w:t>борудование, имеющее сертификат соответствия</w:t>
            </w: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highlight w:val="yellow"/>
              </w:rPr>
            </w:pPr>
            <w:r w:rsidRPr="00981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2.15. Требования к разработке природоохранных мероприятий</w:t>
            </w:r>
            <w:r w:rsidRPr="00981E4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– не требуется.</w:t>
            </w: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2.16. Требования к электропитанию – н</w:t>
            </w:r>
            <w:r w:rsidRPr="00981E4D">
              <w:rPr>
                <w:rFonts w:ascii="Times New Roman" w:hAnsi="Times New Roman" w:cs="Times New Roman"/>
                <w:i/>
                <w:sz w:val="24"/>
                <w:szCs w:val="24"/>
              </w:rPr>
              <w:t>адежность энергоснабжения первой категории</w:t>
            </w:r>
          </w:p>
          <w:p w:rsidR="00981E4D" w:rsidRPr="00981E4D" w:rsidRDefault="00981E4D" w:rsidP="00131038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highlight w:val="yellow"/>
              </w:rPr>
            </w:pP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РАЗДЕЛ 3. ТРЕБОВАНИЯ ПО ПРАВИЛАМ СДАЧИ И ПРИЕМКИ</w:t>
            </w: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  <w:r w:rsidRPr="00981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 Порядок сдачи и приемки</w:t>
            </w: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Не позднее 2-х рабочих дней после окончания отчётного месяца Исполнитель предоставляет Заказчику по электронной почте/факсом, не позднее 5-ти рабочих дней – оригиналы: </w:t>
            </w:r>
          </w:p>
          <w:p w:rsidR="00981E4D" w:rsidRPr="00981E4D" w:rsidRDefault="00981E4D" w:rsidP="00981E4D">
            <w:pPr>
              <w:numPr>
                <w:ilvl w:val="0"/>
                <w:numId w:val="24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акта сдачи-приёмки оказанных услуг с указанием объемов выполненных работ по ТО и </w:t>
            </w:r>
            <w:proofErr w:type="gram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на объектах Заказчика;</w:t>
            </w:r>
          </w:p>
          <w:p w:rsidR="00981E4D" w:rsidRPr="00981E4D" w:rsidRDefault="00981E4D" w:rsidP="00981E4D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счёт-фактуру;</w:t>
            </w:r>
          </w:p>
          <w:p w:rsidR="00981E4D" w:rsidRPr="00981E4D" w:rsidRDefault="00981E4D" w:rsidP="00131038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highlight w:val="yellow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счёта за оказанные услуги.</w:t>
            </w: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highlight w:val="yellow"/>
              </w:rPr>
            </w:pPr>
            <w:r w:rsidRPr="00981E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3.2 Требования по передаче Заказчиком технических и иных документов</w:t>
            </w: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981E4D">
              <w:rPr>
                <w:rStyle w:val="FontStyle17"/>
                <w:sz w:val="24"/>
                <w:szCs w:val="24"/>
              </w:rPr>
              <w:t>Паспорта, на оборудование, инструкции по эксплуатации, перечень объектов подлежащих обслуживанию.</w:t>
            </w: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highlight w:val="yellow"/>
              </w:rPr>
            </w:pPr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4. ТРЕБОВАНИЯ ПО БЕЗОПАСНОСТИ</w:t>
            </w: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highlight w:val="yellow"/>
              </w:rPr>
            </w:pPr>
            <w:r w:rsidRPr="00981E4D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 пожарной безопасности, требованиям руководящих документов утвержденных МЧС РФ.</w:t>
            </w: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highlight w:val="yellow"/>
              </w:rPr>
            </w:pPr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5. ТРЕБОВАНИЯ К КАЧЕСТВУ</w:t>
            </w: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highlight w:val="yellow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Исполнителем работоспособности АСППЗ в течение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межсервисной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эксплуатации в соответствии с требованиями технической документации Предприятий-изготовителей, требований МЧС РФ, Гражданским кодексом РФ, РД 25 964-90 «Система технического обслуживания и ремонта автоматических установок пожаротушения,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, охранной, пожарной и охранно-пожарной сигнализации. Организация и порядок проведения работ», РД 78.145-93 «Системы и комплексы охранной, пожарной и охранно-пожарной сигнализации. Правила производства и приёма работ» и инструкций Заказчика.</w:t>
            </w: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highlight w:val="yellow"/>
              </w:rPr>
            </w:pPr>
            <w:r w:rsidRPr="00981E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6. ТРЕБОВАНИЯ К КОЛИЧЕСТВУ И СРОКУ</w:t>
            </w:r>
          </w:p>
        </w:tc>
      </w:tr>
      <w:tr w:rsidR="00981E4D" w:rsidRPr="00981E4D" w:rsidTr="00981E4D">
        <w:trPr>
          <w:trHeight w:val="3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4D" w:rsidRPr="00981E4D" w:rsidRDefault="00981E4D" w:rsidP="001310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Срок исполнения обязательств по обслуживанию АСППЗ на объектах Заказчика в объеме </w:t>
            </w:r>
            <w:r w:rsidRPr="00981E4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595,82</w:t>
            </w:r>
            <w:r w:rsidRPr="00981E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у.у</w:t>
            </w:r>
            <w:proofErr w:type="spellEnd"/>
            <w:r w:rsidRPr="00981E4D">
              <w:rPr>
                <w:rFonts w:ascii="Times New Roman" w:hAnsi="Times New Roman" w:cs="Times New Roman"/>
                <w:sz w:val="24"/>
                <w:szCs w:val="24"/>
              </w:rPr>
              <w:t>.: с июня 2015 г. по 31.12.2015г.</w:t>
            </w:r>
          </w:p>
        </w:tc>
      </w:tr>
    </w:tbl>
    <w:p w:rsidR="00981E4D" w:rsidRPr="00981E4D" w:rsidRDefault="00981E4D" w:rsidP="00981E4D">
      <w:pPr>
        <w:rPr>
          <w:rFonts w:ascii="Times New Roman" w:hAnsi="Times New Roman" w:cs="Times New Roman"/>
          <w:b/>
          <w:sz w:val="24"/>
          <w:szCs w:val="24"/>
        </w:rPr>
      </w:pPr>
    </w:p>
    <w:p w:rsidR="00981E4D" w:rsidRPr="00981E4D" w:rsidRDefault="00981E4D" w:rsidP="00981E4D">
      <w:pPr>
        <w:rPr>
          <w:rFonts w:ascii="Times New Roman" w:hAnsi="Times New Roman" w:cs="Times New Roman"/>
          <w:b/>
          <w:sz w:val="24"/>
          <w:szCs w:val="24"/>
        </w:rPr>
      </w:pPr>
    </w:p>
    <w:p w:rsidR="00E62AFB" w:rsidRPr="00981E4D" w:rsidRDefault="00981E4D" w:rsidP="00981E4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1E4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00BC0" w:rsidRPr="00981E4D" w:rsidRDefault="00300BC0">
      <w:pPr>
        <w:rPr>
          <w:rFonts w:ascii="Times New Roman" w:hAnsi="Times New Roman" w:cs="Times New Roman"/>
          <w:sz w:val="24"/>
          <w:szCs w:val="24"/>
        </w:rPr>
      </w:pPr>
    </w:p>
    <w:sectPr w:rsidR="00300BC0" w:rsidRPr="00981E4D" w:rsidSect="00300BC0">
      <w:pgSz w:w="11906" w:h="16838"/>
      <w:pgMar w:top="720" w:right="567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42B5"/>
    <w:multiLevelType w:val="multilevel"/>
    <w:tmpl w:val="C2E669A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>
    <w:nsid w:val="065F1191"/>
    <w:multiLevelType w:val="hybridMultilevel"/>
    <w:tmpl w:val="FB1C0C42"/>
    <w:lvl w:ilvl="0" w:tplc="B73026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02303"/>
    <w:multiLevelType w:val="multilevel"/>
    <w:tmpl w:val="C3E001F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">
    <w:nsid w:val="08DB67DF"/>
    <w:multiLevelType w:val="multilevel"/>
    <w:tmpl w:val="6478AF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0F3C1F2C"/>
    <w:multiLevelType w:val="hybridMultilevel"/>
    <w:tmpl w:val="182EEED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224D2C5C"/>
    <w:multiLevelType w:val="multilevel"/>
    <w:tmpl w:val="108E5AC0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967271"/>
    <w:multiLevelType w:val="multilevel"/>
    <w:tmpl w:val="E3FA90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2F394FD3"/>
    <w:multiLevelType w:val="multilevel"/>
    <w:tmpl w:val="53A08F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2FB27CCF"/>
    <w:multiLevelType w:val="hybridMultilevel"/>
    <w:tmpl w:val="D012D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67E2E"/>
    <w:multiLevelType w:val="multilevel"/>
    <w:tmpl w:val="129C328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3">
    <w:nsid w:val="34067D48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6FB0B75"/>
    <w:multiLevelType w:val="multilevel"/>
    <w:tmpl w:val="605871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28E0538"/>
    <w:multiLevelType w:val="multilevel"/>
    <w:tmpl w:val="D216369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18204C"/>
    <w:multiLevelType w:val="multilevel"/>
    <w:tmpl w:val="70E0D6D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503F45AA"/>
    <w:multiLevelType w:val="multilevel"/>
    <w:tmpl w:val="12186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000000"/>
      </w:rPr>
    </w:lvl>
  </w:abstractNum>
  <w:abstractNum w:abstractNumId="22">
    <w:nsid w:val="523F0BCF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>
    <w:nsid w:val="535E7569"/>
    <w:multiLevelType w:val="multilevel"/>
    <w:tmpl w:val="08EA7C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54D254AE"/>
    <w:multiLevelType w:val="hybridMultilevel"/>
    <w:tmpl w:val="E1FC1C9A"/>
    <w:lvl w:ilvl="0" w:tplc="6680D708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8E483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>
    <w:nsid w:val="5C8C3554"/>
    <w:multiLevelType w:val="multilevel"/>
    <w:tmpl w:val="13667CD6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D5E1B90"/>
    <w:multiLevelType w:val="multilevel"/>
    <w:tmpl w:val="3072C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2791717"/>
    <w:multiLevelType w:val="multilevel"/>
    <w:tmpl w:val="0A86088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9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5E935C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1">
    <w:nsid w:val="76D525F2"/>
    <w:multiLevelType w:val="multilevel"/>
    <w:tmpl w:val="F87C2E2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>
    <w:nsid w:val="7B4A0E25"/>
    <w:multiLevelType w:val="multilevel"/>
    <w:tmpl w:val="B068048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DEF0382"/>
    <w:multiLevelType w:val="hybridMultilevel"/>
    <w:tmpl w:val="DE4C9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8"/>
  </w:num>
  <w:num w:numId="4">
    <w:abstractNumId w:val="5"/>
  </w:num>
  <w:num w:numId="5">
    <w:abstractNumId w:val="6"/>
  </w:num>
  <w:num w:numId="6">
    <w:abstractNumId w:val="18"/>
  </w:num>
  <w:num w:numId="7">
    <w:abstractNumId w:val="29"/>
  </w:num>
  <w:num w:numId="8">
    <w:abstractNumId w:val="20"/>
  </w:num>
  <w:num w:numId="9">
    <w:abstractNumId w:val="24"/>
  </w:num>
  <w:num w:numId="10">
    <w:abstractNumId w:val="1"/>
  </w:num>
  <w:num w:numId="11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0"/>
  </w:num>
  <w:num w:numId="13">
    <w:abstractNumId w:val="22"/>
  </w:num>
  <w:num w:numId="14">
    <w:abstractNumId w:val="25"/>
  </w:num>
  <w:num w:numId="15">
    <w:abstractNumId w:val="33"/>
  </w:num>
  <w:num w:numId="16">
    <w:abstractNumId w:val="23"/>
  </w:num>
  <w:num w:numId="17">
    <w:abstractNumId w:val="3"/>
  </w:num>
  <w:num w:numId="18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7"/>
  </w:num>
  <w:num w:numId="20">
    <w:abstractNumId w:val="17"/>
  </w:num>
  <w:num w:numId="21">
    <w:abstractNumId w:val="19"/>
  </w:num>
  <w:num w:numId="22">
    <w:abstractNumId w:val="26"/>
  </w:num>
  <w:num w:numId="23">
    <w:abstractNumId w:val="31"/>
  </w:num>
  <w:num w:numId="24">
    <w:abstractNumId w:val="11"/>
  </w:num>
  <w:num w:numId="25">
    <w:abstractNumId w:val="9"/>
  </w:num>
  <w:num w:numId="26">
    <w:abstractNumId w:val="21"/>
  </w:num>
  <w:num w:numId="27">
    <w:abstractNumId w:val="15"/>
  </w:num>
  <w:num w:numId="28">
    <w:abstractNumId w:val="12"/>
  </w:num>
  <w:num w:numId="29">
    <w:abstractNumId w:val="0"/>
  </w:num>
  <w:num w:numId="30">
    <w:abstractNumId w:val="32"/>
  </w:num>
  <w:num w:numId="31">
    <w:abstractNumId w:val="28"/>
  </w:num>
  <w:num w:numId="32">
    <w:abstractNumId w:val="2"/>
  </w:num>
  <w:num w:numId="33">
    <w:abstractNumId w:val="4"/>
  </w:num>
  <w:num w:numId="3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C313E"/>
    <w:rsid w:val="00031871"/>
    <w:rsid w:val="00035136"/>
    <w:rsid w:val="00063905"/>
    <w:rsid w:val="00072D5C"/>
    <w:rsid w:val="00146887"/>
    <w:rsid w:val="0016367C"/>
    <w:rsid w:val="002C3AC3"/>
    <w:rsid w:val="00300BC0"/>
    <w:rsid w:val="00322566"/>
    <w:rsid w:val="0032671D"/>
    <w:rsid w:val="0033636A"/>
    <w:rsid w:val="004336F7"/>
    <w:rsid w:val="00484F79"/>
    <w:rsid w:val="004D789E"/>
    <w:rsid w:val="004F1B0F"/>
    <w:rsid w:val="00504234"/>
    <w:rsid w:val="006066C2"/>
    <w:rsid w:val="00621842"/>
    <w:rsid w:val="006B7A22"/>
    <w:rsid w:val="006C313E"/>
    <w:rsid w:val="006E7474"/>
    <w:rsid w:val="007704E8"/>
    <w:rsid w:val="007C6444"/>
    <w:rsid w:val="007E0710"/>
    <w:rsid w:val="007F611B"/>
    <w:rsid w:val="008209F3"/>
    <w:rsid w:val="008B3204"/>
    <w:rsid w:val="008B73B7"/>
    <w:rsid w:val="00981E4D"/>
    <w:rsid w:val="00996A75"/>
    <w:rsid w:val="00A46E0A"/>
    <w:rsid w:val="00AE2114"/>
    <w:rsid w:val="00AF3BBC"/>
    <w:rsid w:val="00B040CC"/>
    <w:rsid w:val="00BE1F73"/>
    <w:rsid w:val="00C10483"/>
    <w:rsid w:val="00C1239C"/>
    <w:rsid w:val="00C21C1D"/>
    <w:rsid w:val="00C8642B"/>
    <w:rsid w:val="00D27A25"/>
    <w:rsid w:val="00DA5809"/>
    <w:rsid w:val="00DB685F"/>
    <w:rsid w:val="00DD6BC8"/>
    <w:rsid w:val="00E62AFB"/>
    <w:rsid w:val="00EE1883"/>
    <w:rsid w:val="00FB1912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paragraph" w:styleId="1">
    <w:name w:val="heading 1"/>
    <w:basedOn w:val="a"/>
    <w:next w:val="a"/>
    <w:link w:val="10"/>
    <w:qFormat/>
    <w:rsid w:val="008209F3"/>
    <w:pPr>
      <w:keepNext/>
      <w:keepLines/>
      <w:numPr>
        <w:numId w:val="8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209F3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8209F3"/>
    <w:pPr>
      <w:numPr>
        <w:ilvl w:val="2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8209F3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"/>
    <w:rsid w:val="008209F3"/>
    <w:pPr>
      <w:numPr>
        <w:ilvl w:val="4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8209F3"/>
    <w:pPr>
      <w:numPr>
        <w:ilvl w:val="5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8209F3"/>
    <w:pPr>
      <w:numPr>
        <w:ilvl w:val="6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0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"/>
    <w:link w:val="ad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3">
    <w:name w:val="Основной текст1"/>
    <w:basedOn w:val="ad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e">
    <w:name w:val="Основной текст + Полужирный"/>
    <w:basedOn w:val="ad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">
    <w:name w:val="header"/>
    <w:basedOn w:val="a"/>
    <w:link w:val="af0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B040CC"/>
    <w:rPr>
      <w:rFonts w:eastAsiaTheme="minorHAnsi"/>
      <w:lang w:eastAsia="en-US"/>
    </w:rPr>
  </w:style>
  <w:style w:type="paragraph" w:styleId="af1">
    <w:name w:val="footer"/>
    <w:basedOn w:val="a"/>
    <w:link w:val="af2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d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3">
    <w:name w:val="Колонтитул_"/>
    <w:basedOn w:val="a0"/>
    <w:link w:val="af4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4">
    <w:name w:val="Колонтитул"/>
    <w:basedOn w:val="a"/>
    <w:link w:val="af3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d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d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5">
    <w:name w:val="Подпись к таблице_"/>
    <w:basedOn w:val="a0"/>
    <w:link w:val="af6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6">
    <w:name w:val="Подпись к таблице"/>
    <w:basedOn w:val="a"/>
    <w:link w:val="af5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7">
    <w:name w:val="Table Grid"/>
    <w:basedOn w:val="a1"/>
    <w:uiPriority w:val="59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d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Заголовок №1_"/>
    <w:basedOn w:val="a0"/>
    <w:link w:val="15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5">
    <w:name w:val="Заголовок №1"/>
    <w:basedOn w:val="a"/>
    <w:link w:val="14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0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0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6">
    <w:name w:val="Абзац списка1"/>
    <w:basedOn w:val="a"/>
    <w:uiPriority w:val="34"/>
    <w:qFormat/>
    <w:rsid w:val="00DB685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DB685F"/>
    <w:rPr>
      <w:rFonts w:ascii="Times New Roman" w:hAnsi="Times New Roman" w:cs="Times New Roman"/>
      <w:color w:val="000000"/>
      <w:sz w:val="18"/>
      <w:szCs w:val="18"/>
    </w:rPr>
  </w:style>
  <w:style w:type="character" w:styleId="af8">
    <w:name w:val="Emphasis"/>
    <w:qFormat/>
    <w:rsid w:val="00DB685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6</Pages>
  <Words>1922</Words>
  <Characters>10961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26</cp:revision>
  <cp:lastPrinted>2014-12-23T11:32:00Z</cp:lastPrinted>
  <dcterms:created xsi:type="dcterms:W3CDTF">2012-11-29T12:55:00Z</dcterms:created>
  <dcterms:modified xsi:type="dcterms:W3CDTF">2015-05-18T05:58:00Z</dcterms:modified>
</cp:coreProperties>
</file>