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</w:t>
      </w:r>
      <w:proofErr w:type="gramEnd"/>
      <w:r>
        <w:t xml:space="preserve"> потребностям Заказчика</w:t>
      </w:r>
      <w:r w:rsidR="00CE22F6">
        <w:t xml:space="preserve">. </w:t>
      </w:r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5168"/>
        <w:gridCol w:w="709"/>
        <w:gridCol w:w="686"/>
      </w:tblGrid>
      <w:tr w:rsidR="00C837D3" w:rsidTr="00003746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6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6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003746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486" w:type="dxa"/>
          </w:tcPr>
          <w:p w:rsidR="00C837D3" w:rsidRPr="000E524C" w:rsidRDefault="000E524C" w:rsidP="00CE22F6">
            <w:pPr>
              <w:jc w:val="left"/>
              <w:rPr>
                <w:bCs/>
                <w:color w:val="000000"/>
              </w:rPr>
            </w:pPr>
            <w:r>
              <w:rPr>
                <w:rStyle w:val="FontStyle15"/>
              </w:rPr>
              <w:t>Комплект устрой</w:t>
            </w:r>
            <w:proofErr w:type="gramStart"/>
            <w:r>
              <w:rPr>
                <w:rStyle w:val="FontStyle15"/>
              </w:rPr>
              <w:t>ств дл</w:t>
            </w:r>
            <w:proofErr w:type="gramEnd"/>
            <w:r>
              <w:rPr>
                <w:rStyle w:val="FontStyle15"/>
              </w:rPr>
              <w:t xml:space="preserve">я формирования межвитковых переходов катушки </w:t>
            </w:r>
            <w:r>
              <w:rPr>
                <w:rStyle w:val="FontStyle15"/>
                <w:lang w:val="en-US"/>
              </w:rPr>
              <w:t>PF</w:t>
            </w:r>
            <w:r w:rsidRPr="000E524C">
              <w:rPr>
                <w:rStyle w:val="FontStyle15"/>
              </w:rPr>
              <w:t>-1</w:t>
            </w:r>
          </w:p>
        </w:tc>
        <w:tc>
          <w:tcPr>
            <w:tcW w:w="5168" w:type="dxa"/>
          </w:tcPr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1"/>
              <w:gridCol w:w="49"/>
              <w:gridCol w:w="1134"/>
              <w:gridCol w:w="1276"/>
            </w:tblGrid>
            <w:tr w:rsidR="000E524C" w:rsidRPr="005020D9" w:rsidTr="00AC70CE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410" w:type="dxa"/>
                  <w:gridSpan w:val="2"/>
                  <w:vAlign w:val="center"/>
                </w:tcPr>
                <w:p w:rsidR="000E524C" w:rsidRPr="005020D9" w:rsidRDefault="000E524C" w:rsidP="00AC70CE">
                  <w:r w:rsidRPr="005020D9">
                    <w:t>Наименование параметра</w:t>
                  </w:r>
                </w:p>
              </w:tc>
              <w:tc>
                <w:tcPr>
                  <w:tcW w:w="1134" w:type="dxa"/>
                  <w:vAlign w:val="center"/>
                </w:tcPr>
                <w:p w:rsidR="000E524C" w:rsidRPr="005020D9" w:rsidRDefault="000E524C" w:rsidP="00AC70CE">
                  <w:r w:rsidRPr="005020D9">
                    <w:t>Значение</w:t>
                  </w:r>
                </w:p>
              </w:tc>
              <w:tc>
                <w:tcPr>
                  <w:tcW w:w="1276" w:type="dxa"/>
                  <w:vAlign w:val="center"/>
                </w:tcPr>
                <w:p w:rsidR="000E524C" w:rsidRPr="005020D9" w:rsidRDefault="000E524C" w:rsidP="00AC70CE">
                  <w:pPr>
                    <w:jc w:val="center"/>
                  </w:pPr>
                  <w:r w:rsidRPr="005020D9">
                    <w:t>Размерность</w:t>
                  </w:r>
                </w:p>
              </w:tc>
            </w:tr>
            <w:tr w:rsidR="000E524C" w:rsidRPr="005020D9" w:rsidTr="00AC70CE">
              <w:tblPrEx>
                <w:tblCellMar>
                  <w:top w:w="0" w:type="dxa"/>
                  <w:bottom w:w="0" w:type="dxa"/>
                </w:tblCellMar>
              </w:tblPrEx>
              <w:trPr>
                <w:trHeight w:val="371"/>
              </w:trPr>
              <w:tc>
                <w:tcPr>
                  <w:tcW w:w="2410" w:type="dxa"/>
                  <w:gridSpan w:val="2"/>
                </w:tcPr>
                <w:p w:rsidR="000E524C" w:rsidRPr="005020D9" w:rsidRDefault="000E524C" w:rsidP="00AC70CE">
                  <w:r w:rsidRPr="005020D9">
                    <w:t>Номинальное усилие при формировании переходов</w:t>
                  </w:r>
                </w:p>
              </w:tc>
              <w:tc>
                <w:tcPr>
                  <w:tcW w:w="1134" w:type="dxa"/>
                  <w:vAlign w:val="center"/>
                </w:tcPr>
                <w:p w:rsidR="000E524C" w:rsidRPr="005020D9" w:rsidRDefault="000E524C" w:rsidP="00AC70CE">
                  <w:r w:rsidRPr="005020D9">
                    <w:t>Не менее 1</w:t>
                  </w:r>
                  <w:r>
                    <w:t>5</w:t>
                  </w:r>
                  <w:r w:rsidRPr="005020D9">
                    <w:t>00</w:t>
                  </w:r>
                </w:p>
              </w:tc>
              <w:tc>
                <w:tcPr>
                  <w:tcW w:w="1276" w:type="dxa"/>
                  <w:vAlign w:val="center"/>
                </w:tcPr>
                <w:p w:rsidR="000E524C" w:rsidRPr="005020D9" w:rsidRDefault="000E524C" w:rsidP="00AC70CE">
                  <w:pPr>
                    <w:jc w:val="center"/>
                  </w:pPr>
                  <w:r w:rsidRPr="005020D9">
                    <w:t>кН</w:t>
                  </w:r>
                </w:p>
              </w:tc>
            </w:tr>
            <w:tr w:rsidR="000E524C" w:rsidRPr="005020D9" w:rsidTr="00AC70CE">
              <w:tblPrEx>
                <w:tblCellMar>
                  <w:top w:w="0" w:type="dxa"/>
                  <w:bottom w:w="0" w:type="dxa"/>
                </w:tblCellMar>
              </w:tblPrEx>
              <w:trPr>
                <w:trHeight w:val="371"/>
              </w:trPr>
              <w:tc>
                <w:tcPr>
                  <w:tcW w:w="2410" w:type="dxa"/>
                  <w:gridSpan w:val="2"/>
                </w:tcPr>
                <w:p w:rsidR="000E524C" w:rsidRPr="005020D9" w:rsidRDefault="000E524C" w:rsidP="00AC70CE">
                  <w:r w:rsidRPr="005020D9">
                    <w:t>Номинальная мощность потребления от сети переменного тока 220В ± 10 %, 50 Гц</w:t>
                  </w:r>
                </w:p>
              </w:tc>
              <w:tc>
                <w:tcPr>
                  <w:tcW w:w="1134" w:type="dxa"/>
                  <w:vAlign w:val="center"/>
                </w:tcPr>
                <w:p w:rsidR="000E524C" w:rsidRPr="005020D9" w:rsidRDefault="000E524C" w:rsidP="00AC70CE">
                  <w:r w:rsidRPr="005020D9">
                    <w:t xml:space="preserve">Не более </w:t>
                  </w:r>
                  <w:r>
                    <w:t>2</w:t>
                  </w:r>
                </w:p>
              </w:tc>
              <w:tc>
                <w:tcPr>
                  <w:tcW w:w="1276" w:type="dxa"/>
                  <w:vAlign w:val="center"/>
                </w:tcPr>
                <w:p w:rsidR="000E524C" w:rsidRPr="005020D9" w:rsidRDefault="000E524C" w:rsidP="00AC70CE">
                  <w:pPr>
                    <w:jc w:val="center"/>
                  </w:pPr>
                  <w:r w:rsidRPr="005020D9">
                    <w:t>кВт</w:t>
                  </w:r>
                </w:p>
              </w:tc>
            </w:tr>
            <w:tr w:rsidR="000E524C" w:rsidRPr="005020D9" w:rsidTr="00AC70CE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2410" w:type="dxa"/>
                  <w:gridSpan w:val="2"/>
                </w:tcPr>
                <w:p w:rsidR="000E524C" w:rsidRPr="005020D9" w:rsidRDefault="000E524C" w:rsidP="00AC70CE">
                  <w:r>
                    <w:t>Рабочий диапазон давлений</w:t>
                  </w:r>
                </w:p>
              </w:tc>
              <w:tc>
                <w:tcPr>
                  <w:tcW w:w="1134" w:type="dxa"/>
                  <w:vAlign w:val="center"/>
                </w:tcPr>
                <w:p w:rsidR="000E524C" w:rsidRPr="005020D9" w:rsidRDefault="000E524C" w:rsidP="00AC70CE">
                  <w:r>
                    <w:t>300 - 2000</w:t>
                  </w:r>
                </w:p>
              </w:tc>
              <w:tc>
                <w:tcPr>
                  <w:tcW w:w="1276" w:type="dxa"/>
                  <w:vAlign w:val="center"/>
                </w:tcPr>
                <w:p w:rsidR="000E524C" w:rsidRPr="005020D9" w:rsidRDefault="000E524C" w:rsidP="00AC70CE">
                  <w:pPr>
                    <w:jc w:val="center"/>
                  </w:pPr>
                  <w:r w:rsidRPr="005020D9">
                    <w:t>бар</w:t>
                  </w:r>
                </w:p>
              </w:tc>
            </w:tr>
            <w:tr w:rsidR="000E524C" w:rsidRPr="005020D9" w:rsidTr="00AC70CE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2410" w:type="dxa"/>
                  <w:gridSpan w:val="2"/>
                </w:tcPr>
                <w:p w:rsidR="000E524C" w:rsidRPr="005020D9" w:rsidRDefault="000E524C" w:rsidP="00AC70CE">
                  <w:r w:rsidRPr="005020D9">
                    <w:t xml:space="preserve">Максимальный ход штока </w:t>
                  </w:r>
                </w:p>
              </w:tc>
              <w:tc>
                <w:tcPr>
                  <w:tcW w:w="1134" w:type="dxa"/>
                  <w:vAlign w:val="center"/>
                </w:tcPr>
                <w:p w:rsidR="000E524C" w:rsidRPr="005020D9" w:rsidRDefault="000E524C" w:rsidP="00AC70CE">
                  <w:r w:rsidRPr="005020D9">
                    <w:t xml:space="preserve">Не менее </w:t>
                  </w:r>
                  <w:r>
                    <w:t>20</w:t>
                  </w:r>
                  <w:r w:rsidRPr="005020D9">
                    <w:t>0</w:t>
                  </w:r>
                </w:p>
              </w:tc>
              <w:tc>
                <w:tcPr>
                  <w:tcW w:w="1276" w:type="dxa"/>
                  <w:vAlign w:val="center"/>
                </w:tcPr>
                <w:p w:rsidR="000E524C" w:rsidRPr="005020D9" w:rsidRDefault="000E524C" w:rsidP="00AC70CE">
                  <w:pPr>
                    <w:jc w:val="center"/>
                  </w:pPr>
                  <w:r w:rsidRPr="005020D9">
                    <w:t>мм</w:t>
                  </w:r>
                </w:p>
              </w:tc>
            </w:tr>
            <w:tr w:rsidR="000E524C" w:rsidRPr="005020D9" w:rsidTr="00AC70CE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2410" w:type="dxa"/>
                  <w:gridSpan w:val="2"/>
                </w:tcPr>
                <w:p w:rsidR="000E524C" w:rsidRPr="005020D9" w:rsidRDefault="000E524C" w:rsidP="00AC70CE">
                  <w:r>
                    <w:t>Заданная т</w:t>
                  </w:r>
                  <w:r w:rsidRPr="005020D9">
                    <w:t>очность позиционирования штока</w:t>
                  </w:r>
                  <w:r>
                    <w:t xml:space="preserve"> </w:t>
                  </w:r>
                  <w:r w:rsidRPr="005020D9">
                    <w:t>гидроцилиндра</w:t>
                  </w:r>
                  <w:r>
                    <w:t xml:space="preserve"> во время </w:t>
                  </w:r>
                  <w:proofErr w:type="spellStart"/>
                  <w:r>
                    <w:t>гибов</w:t>
                  </w:r>
                  <w:proofErr w:type="spellEnd"/>
                </w:p>
              </w:tc>
              <w:tc>
                <w:tcPr>
                  <w:tcW w:w="1134" w:type="dxa"/>
                  <w:vAlign w:val="center"/>
                </w:tcPr>
                <w:p w:rsidR="000E524C" w:rsidRPr="005020D9" w:rsidRDefault="000E524C" w:rsidP="00AC70CE">
                  <w:r w:rsidRPr="005020D9">
                    <w:t>Не более 0,01</w:t>
                  </w:r>
                </w:p>
              </w:tc>
              <w:tc>
                <w:tcPr>
                  <w:tcW w:w="1276" w:type="dxa"/>
                  <w:vAlign w:val="center"/>
                </w:tcPr>
                <w:p w:rsidR="000E524C" w:rsidRPr="005020D9" w:rsidRDefault="000E524C" w:rsidP="00AC70CE">
                  <w:pPr>
                    <w:jc w:val="center"/>
                  </w:pPr>
                  <w:r w:rsidRPr="005020D9">
                    <w:t>мм</w:t>
                  </w:r>
                </w:p>
              </w:tc>
            </w:tr>
            <w:tr w:rsidR="000E524C" w:rsidRPr="005020D9" w:rsidTr="00AC70CE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2410" w:type="dxa"/>
                  <w:gridSpan w:val="2"/>
                </w:tcPr>
                <w:p w:rsidR="000E524C" w:rsidRDefault="000E524C" w:rsidP="00AC70CE">
                  <w:r>
                    <w:t>Угловая погрешность при формировании межслоевого перехода</w:t>
                  </w:r>
                </w:p>
              </w:tc>
              <w:tc>
                <w:tcPr>
                  <w:tcW w:w="1134" w:type="dxa"/>
                  <w:vAlign w:val="center"/>
                </w:tcPr>
                <w:p w:rsidR="000E524C" w:rsidRPr="005020D9" w:rsidRDefault="000E524C" w:rsidP="00AC70CE">
                  <w:r>
                    <w:t>Не более 0,</w:t>
                  </w:r>
                  <w:r w:rsidRPr="005020D9">
                    <w:t>1</w:t>
                  </w:r>
                </w:p>
              </w:tc>
              <w:tc>
                <w:tcPr>
                  <w:tcW w:w="1276" w:type="dxa"/>
                  <w:vAlign w:val="center"/>
                </w:tcPr>
                <w:p w:rsidR="000E524C" w:rsidRPr="005020D9" w:rsidRDefault="000E524C" w:rsidP="00AC70CE">
                  <w:pPr>
                    <w:jc w:val="center"/>
                  </w:pPr>
                  <w:r>
                    <w:t>град</w:t>
                  </w:r>
                </w:p>
              </w:tc>
            </w:tr>
            <w:tr w:rsidR="000E524C" w:rsidRPr="005020D9" w:rsidTr="00AC70CE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2410" w:type="dxa"/>
                  <w:gridSpan w:val="2"/>
                </w:tcPr>
                <w:p w:rsidR="000E524C" w:rsidRPr="005020D9" w:rsidRDefault="000E524C" w:rsidP="00AC70CE">
                  <w:r>
                    <w:t xml:space="preserve">Погрешность формирования радиусов </w:t>
                  </w:r>
                  <w:proofErr w:type="spellStart"/>
                  <w:r>
                    <w:t>гиба</w:t>
                  </w:r>
                  <w:proofErr w:type="spellEnd"/>
                </w:p>
              </w:tc>
              <w:tc>
                <w:tcPr>
                  <w:tcW w:w="1134" w:type="dxa"/>
                  <w:vAlign w:val="center"/>
                </w:tcPr>
                <w:p w:rsidR="000E524C" w:rsidRPr="005020D9" w:rsidRDefault="000E524C" w:rsidP="00AC70CE">
                  <w:r w:rsidRPr="005020D9">
                    <w:t>Не более 0,</w:t>
                  </w:r>
                  <w:r>
                    <w:t>5</w:t>
                  </w:r>
                </w:p>
              </w:tc>
              <w:tc>
                <w:tcPr>
                  <w:tcW w:w="1276" w:type="dxa"/>
                  <w:vAlign w:val="center"/>
                </w:tcPr>
                <w:p w:rsidR="000E524C" w:rsidRPr="005020D9" w:rsidRDefault="000E524C" w:rsidP="00AC70CE">
                  <w:pPr>
                    <w:jc w:val="center"/>
                  </w:pPr>
                  <w:r w:rsidRPr="005020D9">
                    <w:t>мм</w:t>
                  </w:r>
                </w:p>
              </w:tc>
            </w:tr>
            <w:tr w:rsidR="000E524C" w:rsidRPr="005020D9" w:rsidTr="00AC70CE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2410" w:type="dxa"/>
                  <w:gridSpan w:val="2"/>
                </w:tcPr>
                <w:p w:rsidR="000E524C" w:rsidRPr="005020D9" w:rsidRDefault="000E524C" w:rsidP="00AC70CE">
                  <w:r w:rsidRPr="005020D9">
                    <w:t xml:space="preserve">Минимальный радиус </w:t>
                  </w:r>
                  <w:proofErr w:type="spellStart"/>
                  <w:r w:rsidRPr="005020D9">
                    <w:t>гиба</w:t>
                  </w:r>
                  <w:proofErr w:type="spellEnd"/>
                  <w:r w:rsidRPr="005020D9">
                    <w:t xml:space="preserve"> (измеренный  по  осевой  проводника</w:t>
                  </w:r>
                  <w:proofErr w:type="gramStart"/>
                  <w:r w:rsidRPr="005020D9">
                    <w:t xml:space="preserve"> )</w:t>
                  </w:r>
                  <w:proofErr w:type="gramEnd"/>
                </w:p>
              </w:tc>
              <w:tc>
                <w:tcPr>
                  <w:tcW w:w="1134" w:type="dxa"/>
                  <w:vAlign w:val="center"/>
                </w:tcPr>
                <w:p w:rsidR="000E524C" w:rsidRPr="005020D9" w:rsidRDefault="000E524C" w:rsidP="00AC70CE">
                  <w:r w:rsidRPr="005020D9">
                    <w:t>Не более 400</w:t>
                  </w:r>
                </w:p>
              </w:tc>
              <w:tc>
                <w:tcPr>
                  <w:tcW w:w="1276" w:type="dxa"/>
                  <w:vAlign w:val="center"/>
                </w:tcPr>
                <w:p w:rsidR="000E524C" w:rsidRPr="005020D9" w:rsidRDefault="000E524C" w:rsidP="00AC70CE">
                  <w:pPr>
                    <w:jc w:val="center"/>
                  </w:pPr>
                  <w:r w:rsidRPr="005020D9">
                    <w:t>мм</w:t>
                  </w:r>
                </w:p>
              </w:tc>
            </w:tr>
            <w:tr w:rsidR="000E524C" w:rsidRPr="005020D9" w:rsidTr="00AC70CE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2410" w:type="dxa"/>
                  <w:gridSpan w:val="2"/>
                </w:tcPr>
                <w:p w:rsidR="000E524C" w:rsidRPr="005020D9" w:rsidRDefault="000E524C" w:rsidP="00AC70CE">
                  <w:proofErr w:type="gramStart"/>
                  <w:r w:rsidRPr="005020D9">
                    <w:lastRenderedPageBreak/>
                    <w:t xml:space="preserve">Максимальный радиус </w:t>
                  </w:r>
                  <w:proofErr w:type="spellStart"/>
                  <w:r w:rsidRPr="005020D9">
                    <w:t>гиба</w:t>
                  </w:r>
                  <w:proofErr w:type="spellEnd"/>
                  <w:r w:rsidRPr="005020D9">
                    <w:t xml:space="preserve"> (измеренный по осевой проводника)</w:t>
                  </w:r>
                  <w:proofErr w:type="gramEnd"/>
                </w:p>
              </w:tc>
              <w:tc>
                <w:tcPr>
                  <w:tcW w:w="1134" w:type="dxa"/>
                  <w:vAlign w:val="center"/>
                </w:tcPr>
                <w:p w:rsidR="000E524C" w:rsidRPr="005020D9" w:rsidRDefault="000E524C" w:rsidP="00AC70CE">
                  <w:r w:rsidRPr="005020D9">
                    <w:t>Не менее 9000</w:t>
                  </w:r>
                </w:p>
              </w:tc>
              <w:tc>
                <w:tcPr>
                  <w:tcW w:w="1276" w:type="dxa"/>
                  <w:vAlign w:val="center"/>
                </w:tcPr>
                <w:p w:rsidR="000E524C" w:rsidRPr="005020D9" w:rsidRDefault="000E524C" w:rsidP="00AC70CE">
                  <w:pPr>
                    <w:jc w:val="center"/>
                  </w:pPr>
                  <w:r w:rsidRPr="005020D9">
                    <w:t>мм</w:t>
                  </w:r>
                </w:p>
              </w:tc>
            </w:tr>
            <w:tr w:rsidR="000E524C" w:rsidRPr="005020D9" w:rsidTr="00AC70CE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2410" w:type="dxa"/>
                  <w:gridSpan w:val="2"/>
                </w:tcPr>
                <w:p w:rsidR="000E524C" w:rsidRPr="005020D9" w:rsidRDefault="000E524C" w:rsidP="00AC70CE">
                  <w:r w:rsidRPr="005020D9">
                    <w:t>Тип управления</w:t>
                  </w:r>
                </w:p>
              </w:tc>
              <w:tc>
                <w:tcPr>
                  <w:tcW w:w="1134" w:type="dxa"/>
                  <w:vAlign w:val="center"/>
                </w:tcPr>
                <w:p w:rsidR="000E524C" w:rsidRPr="005020D9" w:rsidRDefault="000E524C" w:rsidP="00AC70CE">
                  <w:r w:rsidRPr="005020D9">
                    <w:t>Ручное/автоматическое</w:t>
                  </w:r>
                </w:p>
              </w:tc>
              <w:tc>
                <w:tcPr>
                  <w:tcW w:w="1276" w:type="dxa"/>
                  <w:vAlign w:val="center"/>
                </w:tcPr>
                <w:p w:rsidR="000E524C" w:rsidRPr="005020D9" w:rsidRDefault="000E524C" w:rsidP="00AC70CE">
                  <w:pPr>
                    <w:jc w:val="center"/>
                  </w:pPr>
                  <w:r w:rsidRPr="005020D9">
                    <w:t>-</w:t>
                  </w:r>
                </w:p>
              </w:tc>
            </w:tr>
            <w:tr w:rsidR="000E524C" w:rsidRPr="005020D9" w:rsidTr="00AC70CE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2361" w:type="dxa"/>
                </w:tcPr>
                <w:p w:rsidR="000E524C" w:rsidRPr="005020D9" w:rsidRDefault="000E524C" w:rsidP="00AC70CE">
                  <w:r w:rsidRPr="005020D9">
                    <w:t>Параметры управления</w:t>
                  </w:r>
                </w:p>
              </w:tc>
              <w:tc>
                <w:tcPr>
                  <w:tcW w:w="1183" w:type="dxa"/>
                  <w:gridSpan w:val="2"/>
                  <w:vAlign w:val="center"/>
                </w:tcPr>
                <w:p w:rsidR="000E524C" w:rsidRPr="005020D9" w:rsidRDefault="000E524C" w:rsidP="00AC70CE">
                  <w:r w:rsidRPr="005020D9">
                    <w:t>Перемещение штока</w:t>
                  </w:r>
                  <w:r>
                    <w:t xml:space="preserve"> вперёд/назад; скорость движения штока; давление в гидроцилиндре при срабатывании блокировки</w:t>
                  </w:r>
                </w:p>
              </w:tc>
              <w:tc>
                <w:tcPr>
                  <w:tcW w:w="1276" w:type="dxa"/>
                  <w:vAlign w:val="center"/>
                </w:tcPr>
                <w:p w:rsidR="000E524C" w:rsidRPr="005020D9" w:rsidRDefault="000E524C" w:rsidP="00AC70CE">
                  <w:pPr>
                    <w:jc w:val="center"/>
                  </w:pPr>
                  <w:r>
                    <w:t>-</w:t>
                  </w:r>
                </w:p>
              </w:tc>
            </w:tr>
            <w:tr w:rsidR="000E524C" w:rsidRPr="005020D9" w:rsidTr="00AC70CE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2361" w:type="dxa"/>
                </w:tcPr>
                <w:p w:rsidR="000E524C" w:rsidRPr="005020D9" w:rsidRDefault="000E524C" w:rsidP="00AC70CE">
                  <w:r w:rsidRPr="005020D9">
                    <w:t>Тип насосной станции</w:t>
                  </w:r>
                </w:p>
              </w:tc>
              <w:tc>
                <w:tcPr>
                  <w:tcW w:w="1183" w:type="dxa"/>
                  <w:gridSpan w:val="2"/>
                  <w:vAlign w:val="center"/>
                </w:tcPr>
                <w:p w:rsidR="000E524C" w:rsidRPr="005020D9" w:rsidRDefault="000E524C" w:rsidP="00AC70CE">
                  <w:r w:rsidRPr="005020D9">
                    <w:t>Электрогидравлическая</w:t>
                  </w:r>
                </w:p>
              </w:tc>
              <w:tc>
                <w:tcPr>
                  <w:tcW w:w="1276" w:type="dxa"/>
                  <w:vAlign w:val="center"/>
                </w:tcPr>
                <w:p w:rsidR="000E524C" w:rsidRPr="005020D9" w:rsidRDefault="000E524C" w:rsidP="00AC70CE">
                  <w:pPr>
                    <w:jc w:val="center"/>
                  </w:pPr>
                  <w:r w:rsidRPr="005020D9">
                    <w:t>-</w:t>
                  </w:r>
                </w:p>
              </w:tc>
            </w:tr>
            <w:tr w:rsidR="000E524C" w:rsidRPr="005020D9" w:rsidTr="00AC70CE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2361" w:type="dxa"/>
                </w:tcPr>
                <w:p w:rsidR="000E524C" w:rsidRPr="005020D9" w:rsidRDefault="000E524C" w:rsidP="00AC70CE">
                  <w:r w:rsidRPr="005020D9">
                    <w:t>Количество насосов</w:t>
                  </w:r>
                </w:p>
              </w:tc>
              <w:tc>
                <w:tcPr>
                  <w:tcW w:w="1183" w:type="dxa"/>
                  <w:gridSpan w:val="2"/>
                  <w:vAlign w:val="center"/>
                </w:tcPr>
                <w:p w:rsidR="000E524C" w:rsidRPr="005020D9" w:rsidRDefault="000E524C" w:rsidP="00AC70CE">
                  <w:r w:rsidRPr="005020D9">
                    <w:t>1</w:t>
                  </w:r>
                </w:p>
              </w:tc>
              <w:tc>
                <w:tcPr>
                  <w:tcW w:w="1276" w:type="dxa"/>
                  <w:vAlign w:val="center"/>
                </w:tcPr>
                <w:p w:rsidR="000E524C" w:rsidRPr="005020D9" w:rsidRDefault="000E524C" w:rsidP="00AC70CE">
                  <w:pPr>
                    <w:ind w:firstLine="720"/>
                    <w:jc w:val="center"/>
                  </w:pPr>
                  <w:proofErr w:type="spellStart"/>
                  <w:proofErr w:type="gramStart"/>
                  <w:r w:rsidRPr="005020D9">
                    <w:t>шт</w:t>
                  </w:r>
                  <w:proofErr w:type="spellEnd"/>
                  <w:proofErr w:type="gramEnd"/>
                </w:p>
              </w:tc>
            </w:tr>
            <w:tr w:rsidR="000E524C" w:rsidRPr="005020D9" w:rsidTr="00AC70CE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2361" w:type="dxa"/>
                </w:tcPr>
                <w:p w:rsidR="000E524C" w:rsidRPr="005020D9" w:rsidRDefault="000E524C" w:rsidP="00AC70CE">
                  <w:r w:rsidRPr="005020D9">
                    <w:t>Масса нетто</w:t>
                  </w:r>
                </w:p>
              </w:tc>
              <w:tc>
                <w:tcPr>
                  <w:tcW w:w="1183" w:type="dxa"/>
                  <w:gridSpan w:val="2"/>
                  <w:vAlign w:val="center"/>
                </w:tcPr>
                <w:p w:rsidR="000E524C" w:rsidRPr="005020D9" w:rsidRDefault="000E524C" w:rsidP="00AC70CE">
                  <w:r w:rsidRPr="005020D9">
                    <w:t xml:space="preserve">Не более </w:t>
                  </w:r>
                  <w:r>
                    <w:t>500</w:t>
                  </w:r>
                </w:p>
              </w:tc>
              <w:tc>
                <w:tcPr>
                  <w:tcW w:w="1276" w:type="dxa"/>
                  <w:vAlign w:val="center"/>
                </w:tcPr>
                <w:p w:rsidR="000E524C" w:rsidRPr="005020D9" w:rsidRDefault="000E524C" w:rsidP="00AC70CE">
                  <w:pPr>
                    <w:ind w:firstLine="720"/>
                    <w:jc w:val="center"/>
                  </w:pPr>
                  <w:r w:rsidRPr="005020D9">
                    <w:t>кг</w:t>
                  </w:r>
                </w:p>
              </w:tc>
            </w:tr>
            <w:tr w:rsidR="000E524C" w:rsidRPr="005020D9" w:rsidTr="00AC70CE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2361" w:type="dxa"/>
                </w:tcPr>
                <w:p w:rsidR="000E524C" w:rsidRPr="005020D9" w:rsidRDefault="000E524C" w:rsidP="00AC70CE">
                  <w:r w:rsidRPr="005020D9">
                    <w:t>Масса брутто</w:t>
                  </w:r>
                </w:p>
              </w:tc>
              <w:tc>
                <w:tcPr>
                  <w:tcW w:w="1183" w:type="dxa"/>
                  <w:gridSpan w:val="2"/>
                  <w:vAlign w:val="center"/>
                </w:tcPr>
                <w:p w:rsidR="000E524C" w:rsidRPr="005020D9" w:rsidRDefault="000E524C" w:rsidP="00AC70CE">
                  <w:r w:rsidRPr="005020D9">
                    <w:t>Не более 5</w:t>
                  </w:r>
                  <w:r>
                    <w:t>5</w:t>
                  </w:r>
                  <w:r w:rsidRPr="005020D9">
                    <w:t>0</w:t>
                  </w:r>
                </w:p>
              </w:tc>
              <w:tc>
                <w:tcPr>
                  <w:tcW w:w="1276" w:type="dxa"/>
                  <w:vAlign w:val="center"/>
                </w:tcPr>
                <w:p w:rsidR="000E524C" w:rsidRPr="005020D9" w:rsidRDefault="000E524C" w:rsidP="00AC70CE">
                  <w:pPr>
                    <w:ind w:firstLine="720"/>
                    <w:jc w:val="center"/>
                  </w:pPr>
                  <w:r w:rsidRPr="005020D9">
                    <w:t>кг</w:t>
                  </w:r>
                </w:p>
              </w:tc>
            </w:tr>
            <w:tr w:rsidR="000E524C" w:rsidRPr="005020D9" w:rsidTr="00AC70CE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820" w:type="dxa"/>
                  <w:gridSpan w:val="4"/>
                  <w:vAlign w:val="center"/>
                </w:tcPr>
                <w:p w:rsidR="000E524C" w:rsidRPr="005020D9" w:rsidRDefault="000E524C" w:rsidP="00AC70CE">
                  <w:pPr>
                    <w:ind w:firstLine="720"/>
                    <w:jc w:val="center"/>
                  </w:pPr>
                  <w:r>
                    <w:t>Г</w:t>
                  </w:r>
                  <w:r w:rsidRPr="005020D9">
                    <w:t>абаритные размеры</w:t>
                  </w:r>
                  <w:r>
                    <w:t xml:space="preserve"> устройства гибки переходов (без насосной станции)</w:t>
                  </w:r>
                  <w:r w:rsidRPr="005020D9">
                    <w:t>:</w:t>
                  </w:r>
                </w:p>
              </w:tc>
            </w:tr>
            <w:tr w:rsidR="000E524C" w:rsidRPr="005020D9" w:rsidTr="00AC70CE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2361" w:type="dxa"/>
                </w:tcPr>
                <w:p w:rsidR="000E524C" w:rsidRPr="005020D9" w:rsidRDefault="000E524C" w:rsidP="00AC70CE">
                  <w:r w:rsidRPr="005020D9">
                    <w:t xml:space="preserve">Длина </w:t>
                  </w:r>
                </w:p>
              </w:tc>
              <w:tc>
                <w:tcPr>
                  <w:tcW w:w="1183" w:type="dxa"/>
                  <w:gridSpan w:val="2"/>
                  <w:vAlign w:val="center"/>
                </w:tcPr>
                <w:p w:rsidR="000E524C" w:rsidRPr="005020D9" w:rsidRDefault="000E524C" w:rsidP="00AC70CE">
                  <w:r w:rsidRPr="005020D9">
                    <w:t xml:space="preserve">Не более </w:t>
                  </w:r>
                  <w:r>
                    <w:t>4</w:t>
                  </w:r>
                  <w:r w:rsidRPr="005020D9">
                    <w:t>80</w:t>
                  </w:r>
                </w:p>
              </w:tc>
              <w:tc>
                <w:tcPr>
                  <w:tcW w:w="1276" w:type="dxa"/>
                  <w:vAlign w:val="center"/>
                </w:tcPr>
                <w:p w:rsidR="000E524C" w:rsidRPr="005020D9" w:rsidRDefault="000E524C" w:rsidP="00AC70CE">
                  <w:pPr>
                    <w:ind w:firstLine="720"/>
                    <w:jc w:val="center"/>
                  </w:pPr>
                  <w:r w:rsidRPr="005020D9">
                    <w:t>мм</w:t>
                  </w:r>
                </w:p>
              </w:tc>
            </w:tr>
            <w:tr w:rsidR="000E524C" w:rsidRPr="005020D9" w:rsidTr="00AC70CE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2361" w:type="dxa"/>
                </w:tcPr>
                <w:p w:rsidR="000E524C" w:rsidRPr="005020D9" w:rsidRDefault="000E524C" w:rsidP="00AC70CE">
                  <w:r w:rsidRPr="005020D9">
                    <w:t xml:space="preserve">Ширина </w:t>
                  </w:r>
                </w:p>
              </w:tc>
              <w:tc>
                <w:tcPr>
                  <w:tcW w:w="1183" w:type="dxa"/>
                  <w:gridSpan w:val="2"/>
                  <w:vAlign w:val="center"/>
                </w:tcPr>
                <w:p w:rsidR="000E524C" w:rsidRPr="005020D9" w:rsidRDefault="000E524C" w:rsidP="00AC70CE">
                  <w:r w:rsidRPr="005020D9">
                    <w:t xml:space="preserve">Не более </w:t>
                  </w:r>
                  <w:r>
                    <w:t>3</w:t>
                  </w:r>
                  <w:r w:rsidRPr="005020D9">
                    <w:t>10</w:t>
                  </w:r>
                </w:p>
              </w:tc>
              <w:tc>
                <w:tcPr>
                  <w:tcW w:w="1276" w:type="dxa"/>
                  <w:vAlign w:val="center"/>
                </w:tcPr>
                <w:p w:rsidR="000E524C" w:rsidRPr="005020D9" w:rsidRDefault="000E524C" w:rsidP="00AC70CE">
                  <w:pPr>
                    <w:ind w:firstLine="720"/>
                    <w:jc w:val="center"/>
                  </w:pPr>
                  <w:r w:rsidRPr="005020D9">
                    <w:t>мм</w:t>
                  </w:r>
                </w:p>
              </w:tc>
            </w:tr>
            <w:tr w:rsidR="000E524C" w:rsidRPr="005020D9" w:rsidTr="00AC70CE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361" w:type="dxa"/>
                </w:tcPr>
                <w:p w:rsidR="000E524C" w:rsidRPr="005020D9" w:rsidRDefault="000E524C" w:rsidP="00AC70CE">
                  <w:r w:rsidRPr="005020D9">
                    <w:t xml:space="preserve">Высота </w:t>
                  </w:r>
                </w:p>
              </w:tc>
              <w:tc>
                <w:tcPr>
                  <w:tcW w:w="1183" w:type="dxa"/>
                  <w:gridSpan w:val="2"/>
                  <w:vAlign w:val="center"/>
                </w:tcPr>
                <w:p w:rsidR="000E524C" w:rsidRPr="005020D9" w:rsidRDefault="000E524C" w:rsidP="00AC70CE">
                  <w:r w:rsidRPr="005020D9">
                    <w:t xml:space="preserve">Не более </w:t>
                  </w:r>
                  <w:r>
                    <w:t>200</w:t>
                  </w:r>
                </w:p>
              </w:tc>
              <w:tc>
                <w:tcPr>
                  <w:tcW w:w="1276" w:type="dxa"/>
                  <w:vAlign w:val="center"/>
                </w:tcPr>
                <w:p w:rsidR="000E524C" w:rsidRPr="005020D9" w:rsidRDefault="000E524C" w:rsidP="00AC70CE">
                  <w:pPr>
                    <w:ind w:firstLine="720"/>
                    <w:jc w:val="center"/>
                  </w:pPr>
                  <w:r w:rsidRPr="005020D9">
                    <w:t>мм</w:t>
                  </w:r>
                </w:p>
              </w:tc>
            </w:tr>
          </w:tbl>
          <w:p w:rsidR="00C837D3" w:rsidRPr="00D4386C" w:rsidRDefault="00C837D3" w:rsidP="000E524C">
            <w:pPr>
              <w:pStyle w:val="Style7"/>
              <w:widowControl/>
              <w:spacing w:before="67"/>
              <w:jc w:val="center"/>
              <w:rPr>
                <w:bCs/>
                <w:color w:val="000000"/>
              </w:rPr>
            </w:pPr>
          </w:p>
        </w:tc>
        <w:tc>
          <w:tcPr>
            <w:tcW w:w="709" w:type="dxa"/>
          </w:tcPr>
          <w:p w:rsidR="00C837D3" w:rsidRDefault="00C837D3" w:rsidP="00CE22F6"/>
          <w:p w:rsidR="00003746" w:rsidRDefault="00003746" w:rsidP="00CE22F6">
            <w:r>
              <w:t xml:space="preserve"> шт.</w:t>
            </w:r>
          </w:p>
        </w:tc>
        <w:tc>
          <w:tcPr>
            <w:tcW w:w="686" w:type="dxa"/>
          </w:tcPr>
          <w:p w:rsidR="00C837D3" w:rsidRDefault="00C837D3" w:rsidP="00CE22F6"/>
          <w:p w:rsidR="00003746" w:rsidRPr="00210A5F" w:rsidRDefault="00003746" w:rsidP="00003746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 xml:space="preserve">», расходы на перевозку, страхование, упаковку, экспедирование, полный комплект тех. </w:t>
      </w:r>
      <w:r>
        <w:rPr>
          <w:color w:val="000000"/>
        </w:rPr>
        <w:lastRenderedPageBreak/>
        <w:t>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DF6A1C">
        <w:t xml:space="preserve">– </w:t>
      </w:r>
      <w:r w:rsidR="000E524C" w:rsidRPr="000E524C">
        <w:t xml:space="preserve">03 </w:t>
      </w:r>
      <w:r w:rsidR="000E524C">
        <w:t>декабря 2012г</w:t>
      </w:r>
      <w:r w:rsidR="00DF6A1C">
        <w:t>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должно осуществляться не менее 12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0E524C">
        <w:rPr>
          <w:rFonts w:eastAsia="SimSun" w:cs="Tahoma"/>
          <w:kern w:val="1"/>
          <w:lang w:eastAsia="hi-IN" w:bidi="hi-IN"/>
        </w:rPr>
        <w:t>1 960 000</w:t>
      </w:r>
      <w:r w:rsidR="00F27D56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</w:t>
      </w:r>
      <w:bookmarkStart w:id="2" w:name="_GoBack"/>
      <w:bookmarkEnd w:id="2"/>
      <w:r w:rsidR="00F27D56" w:rsidRPr="008A4C58">
        <w:t>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0E524C"/>
    <w:rsid w:val="001E3BCA"/>
    <w:rsid w:val="002E6227"/>
    <w:rsid w:val="005C5979"/>
    <w:rsid w:val="00AB563F"/>
    <w:rsid w:val="00C837D3"/>
    <w:rsid w:val="00CE22F6"/>
    <w:rsid w:val="00D42CF8"/>
    <w:rsid w:val="00DF6A1C"/>
    <w:rsid w:val="00E53CF8"/>
    <w:rsid w:val="00E96A9D"/>
    <w:rsid w:val="00F27D56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shuninme</cp:lastModifiedBy>
  <cp:revision>2</cp:revision>
  <cp:lastPrinted>2012-04-05T11:47:00Z</cp:lastPrinted>
  <dcterms:created xsi:type="dcterms:W3CDTF">2012-10-19T07:54:00Z</dcterms:created>
  <dcterms:modified xsi:type="dcterms:W3CDTF">2012-10-19T07:54:00Z</dcterms:modified>
</cp:coreProperties>
</file>