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9924"/>
      </w:tblGrid>
      <w:tr w:rsidR="00D81245" w:rsidTr="00E819AE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367"/>
              <w:tblOverlap w:val="never"/>
              <w:tblW w:w="0" w:type="auto"/>
              <w:tblLayout w:type="fixed"/>
              <w:tblLook w:val="01E0"/>
            </w:tblPr>
            <w:tblGrid>
              <w:gridCol w:w="2240"/>
              <w:gridCol w:w="7405"/>
            </w:tblGrid>
            <w:tr w:rsidR="00D81245" w:rsidRPr="002D1792" w:rsidTr="00D96FFA">
              <w:trPr>
                <w:trHeight w:val="1488"/>
              </w:trPr>
              <w:tc>
                <w:tcPr>
                  <w:tcW w:w="2240" w:type="dxa"/>
                </w:tcPr>
                <w:p w:rsidR="00D81245" w:rsidRPr="002D1792" w:rsidRDefault="00D81245" w:rsidP="00D96FFA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noProof/>
                      <w:sz w:val="32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D81245" w:rsidRPr="003F2CD4" w:rsidRDefault="00D81245" w:rsidP="00D96FFA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 акционерное  общество</w:t>
                  </w:r>
                </w:p>
                <w:p w:rsidR="00D81245" w:rsidRPr="003F2CD4" w:rsidRDefault="00D81245" w:rsidP="00D96FFA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81245" w:rsidRPr="003F2CD4" w:rsidRDefault="00D81245" w:rsidP="00D96FF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81245" w:rsidRPr="002D1792" w:rsidRDefault="00D81245" w:rsidP="00D96FFA">
                  <w:pPr>
                    <w:pStyle w:val="a7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Pr="003F2CD4" w:rsidRDefault="00474875" w:rsidP="00474875">
            <w:pPr>
              <w:pStyle w:val="a7"/>
              <w:ind w:left="2250"/>
              <w:rPr>
                <w:b/>
                <w:sz w:val="28"/>
                <w:szCs w:val="28"/>
              </w:rPr>
            </w:pPr>
            <w:r w:rsidRPr="003F2CD4">
              <w:rPr>
                <w:b/>
                <w:sz w:val="28"/>
                <w:szCs w:val="28"/>
              </w:rPr>
              <w:t>Утвержден</w:t>
            </w:r>
            <w:r w:rsidR="00452206">
              <w:rPr>
                <w:b/>
                <w:sz w:val="28"/>
                <w:szCs w:val="28"/>
              </w:rPr>
              <w:t xml:space="preserve"> </w:t>
            </w:r>
            <w:r w:rsidRPr="003F2CD4">
              <w:rPr>
                <w:b/>
                <w:sz w:val="28"/>
                <w:szCs w:val="28"/>
              </w:rPr>
              <w:t xml:space="preserve"> Приказом № </w:t>
            </w:r>
            <w:r w:rsidR="00733CE7">
              <w:rPr>
                <w:b/>
                <w:sz w:val="28"/>
                <w:szCs w:val="28"/>
              </w:rPr>
              <w:t>1229 «в»</w:t>
            </w:r>
            <w:r w:rsidRPr="003F2CD4">
              <w:rPr>
                <w:b/>
                <w:sz w:val="28"/>
                <w:szCs w:val="28"/>
              </w:rPr>
              <w:t xml:space="preserve">  от   </w:t>
            </w:r>
            <w:r w:rsidR="00D81245" w:rsidRPr="003F2CD4">
              <w:rPr>
                <w:b/>
                <w:sz w:val="28"/>
                <w:szCs w:val="28"/>
              </w:rPr>
              <w:t>«</w:t>
            </w:r>
            <w:r w:rsidR="00733CE7">
              <w:rPr>
                <w:b/>
                <w:sz w:val="28"/>
                <w:szCs w:val="28"/>
              </w:rPr>
              <w:t>28</w:t>
            </w:r>
            <w:r w:rsidR="00D81245" w:rsidRPr="003F2CD4">
              <w:rPr>
                <w:b/>
                <w:sz w:val="28"/>
                <w:szCs w:val="28"/>
              </w:rPr>
              <w:t xml:space="preserve">» </w:t>
            </w:r>
            <w:r w:rsidR="00733CE7">
              <w:rPr>
                <w:b/>
                <w:sz w:val="28"/>
                <w:szCs w:val="28"/>
              </w:rPr>
              <w:t xml:space="preserve">декабря </w:t>
            </w:r>
            <w:r w:rsidR="00D81245" w:rsidRPr="003F2CD4">
              <w:rPr>
                <w:b/>
                <w:sz w:val="28"/>
                <w:szCs w:val="28"/>
              </w:rPr>
              <w:t>2009г.</w:t>
            </w: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 подрядными организациями </w:t>
            </w: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пожарной, экологической  безопасности и охраны труда</w:t>
            </w:r>
          </w:p>
          <w:p w:rsidR="00D81245" w:rsidRPr="001562CF" w:rsidRDefault="00D81245" w:rsidP="00D96FFA">
            <w:pPr>
              <w:pStyle w:val="1"/>
              <w:spacing w:line="240" w:lineRule="atLeast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E819AE" w:rsidRDefault="00E819AE" w:rsidP="00D96FFA">
            <w:pPr>
              <w:tabs>
                <w:tab w:val="left" w:pos="1418"/>
              </w:tabs>
              <w:jc w:val="both"/>
            </w:pPr>
          </w:p>
          <w:p w:rsidR="00452206" w:rsidRDefault="00452206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452206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>г. Краснокаменск</w:t>
            </w:r>
          </w:p>
          <w:p w:rsidR="00452206" w:rsidRDefault="00452206" w:rsidP="00452206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2009г.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31651" w:rsidRDefault="00631651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 (сторонних) 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>
        <w:rPr>
          <w:rFonts w:ascii="Times New Roman CYR" w:hAnsi="Times New Roman CYR" w:cs="Times New Roman CYR"/>
          <w:sz w:val="24"/>
          <w:szCs w:val="24"/>
        </w:rPr>
        <w:t xml:space="preserve">в целях  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Требования настоящего регламента 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расширению, модернизации объектов,  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обеспечение исполнения договора (контракта) и реализации проектов при условии обеспечения  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Данный регламент определяет порядок оценки, информирования и контроля деятельности подрядных организаций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выборе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заключении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проведении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выявлении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завершении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пожарной, экологической безопасности и  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>. В данном 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F041A3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865524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    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65524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D96FFA" w:rsidRDefault="00D96FFA" w:rsidP="00D96FF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своевременным внесением в него изменений возлагается на директора по капитальному строительству. 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представить мероприятия, обеспечивающие безопасность персонала при производстве работ и определяющие ответственность сторон за выполнение этих мероприятий, в том числе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 учетом </w:t>
      </w:r>
      <w:r w:rsidR="00D81245">
        <w:rPr>
          <w:rFonts w:ascii="Times New Roman CYR" w:hAnsi="Times New Roman CYR" w:cs="Times New Roman CYR"/>
          <w:sz w:val="24"/>
          <w:szCs w:val="24"/>
        </w:rPr>
        <w:lastRenderedPageBreak/>
        <w:t>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 проводится службой охраны труда (специалистом по охране труда) заказчика - на строительных и монтажных площадках, на действующих объектах 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ГОСТ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12.0.004-90 «Организация обучения безопасности труда». Для подрядной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(-</w:t>
      </w:r>
      <w:proofErr w:type="spellStart"/>
      <w:proofErr w:type="gramEnd"/>
      <w:r>
        <w:rPr>
          <w:rFonts w:ascii="Times New Roman CYR" w:hAnsi="Times New Roman CYR" w:cs="Times New Roman CYR"/>
          <w:sz w:val="24"/>
          <w:szCs w:val="24"/>
        </w:rPr>
        <w:t>ых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 организации (-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E46FE7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  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месте проведения работ на границе рабочей зоны подрядная организация должна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разместить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Производителя работ -   Ф.И.О., должность, 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Специалиста по  охране  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lastRenderedPageBreak/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пригодны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поверены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 пронумерованы и промаркированы  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необходимое техническое обслуживание,  проверку (поверку), 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инспектировать все установки или оборудование, поставленные на площадку подрядной организацией. В случае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,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если  заказчик имеет основания полагать, что какое-либо оборудование или установка  является  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оборудование со строительной площадки  и заменить его аналогом, отвечающим требованиям безопасности.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 xml:space="preserve">"Организация строительства", который является 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прослеживаемости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руководителями и исполнителями результатов работ, определяющих прочность, устойчивость и надежность здания (сооружения).</w:t>
      </w: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все помещения, необходимые для нормальной деятельности его работников. Подрядчик обязан обеспечить поддержание зоны, отведенной под помещения, в  санитарно-гигиеническом, техническом и противопожарном 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Весь персонал подрядной (субподрядной) организации при нахождении на площадках заказчика обязан соблюдать правила пропускного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на территорию  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>координировать передвижение своих транспортных сре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дств в пр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Управлять </w:t>
      </w:r>
      <w:r w:rsidR="00642588">
        <w:rPr>
          <w:rFonts w:ascii="Times New Roman CYR" w:hAnsi="Times New Roman CYR" w:cs="Times New Roman CYR"/>
          <w:sz w:val="24"/>
          <w:szCs w:val="24"/>
        </w:rPr>
        <w:lastRenderedPageBreak/>
        <w:t>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приказы о назначении  ответственных по всем видам деятельности (за функционирование производственного контроля,  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комиссии по проверке знаний электротехнического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электротехнологического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обеспечить обучение персонала правилам использования СИЗ и организовать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9B4DDF" w:rsidRDefault="009B4DDF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пожарной, экологической безопасности и  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устранению нарушений, наказанию виновных лиц и предоставлению соответствующей отчетной информации.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игнорирования предписания или акта,  грубого нарушения  требований правил и норм охраны труда, промышленной, радиационной, пожарной, и экологической безопасности, что могло бы привести или привело к несчастному  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проводится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заказчика обязаны составить акт о случившемся, изъять у работника подрядной организации пропуск и удалить с территории. Дальнейшее привлечение указанного работника к  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объекте, не допускается.  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Оформление «Акта ...»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предоставить отчет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о выполнении, который  так же направляется на имя заместителя генерального директора по ПБ и ОТ  ОАО «ППГХО» 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.2 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организацией требований в области  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которые могли повлечь или повлекли за собой аварии, инциденты, несчастные случаи на производстве,  ставили под угрозу здоровье и  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.3.  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любую производственную травму или вред здоровью работникам заказчика,  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.4   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расследовать или принимать участие в расследовании любого из происшествий,  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Ростехнадзора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 xml:space="preserve"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>нии 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;</w:t>
      </w:r>
      <w:proofErr w:type="gramEnd"/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акты об испытаниях устройств, обеспечивающих взрывобезопасность,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пожаробезопасность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молниезащиту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незаскладированных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</w:t>
      </w:r>
      <w:r w:rsidR="008B349E">
        <w:rPr>
          <w:rFonts w:ascii="Times New Roman CYR" w:hAnsi="Times New Roman CYR" w:cs="Times New Roman CYR"/>
          <w:sz w:val="24"/>
          <w:szCs w:val="24"/>
        </w:rPr>
        <w:t xml:space="preserve"> ____________________________</w:t>
      </w:r>
      <w:r w:rsidR="009A52A6">
        <w:rPr>
          <w:rFonts w:ascii="Times New Roman CYR" w:hAnsi="Times New Roman CYR" w:cs="Times New Roman CYR"/>
          <w:sz w:val="24"/>
          <w:szCs w:val="24"/>
        </w:rPr>
        <w:t xml:space="preserve">    Ю.Ю.Борщ</w:t>
      </w:r>
    </w:p>
    <w:p w:rsidR="0083478D" w:rsidRPr="00670414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041"/>
        <w:gridCol w:w="5041"/>
      </w:tblGrid>
      <w:tr w:rsidR="0083478D" w:rsidTr="006C40A6">
        <w:tc>
          <w:tcPr>
            <w:tcW w:w="5041" w:type="dxa"/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6C40A6" w:rsidRDefault="006C40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Б.А.Просекин</w:t>
            </w:r>
            <w:proofErr w:type="spellEnd"/>
          </w:p>
        </w:tc>
        <w:tc>
          <w:tcPr>
            <w:tcW w:w="5041" w:type="dxa"/>
          </w:tcPr>
          <w:p w:rsidR="00D72C63" w:rsidRDefault="00D72C63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безопасности</w:t>
            </w:r>
          </w:p>
          <w:p w:rsidR="00D72C63" w:rsidRDefault="00D72C63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D72C63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E819AE">
              <w:rPr>
                <w:rFonts w:ascii="Times New Roman CYR" w:hAnsi="Times New Roman CYR" w:cs="Times New Roman CYR"/>
                <w:sz w:val="24"/>
                <w:szCs w:val="24"/>
              </w:rPr>
              <w:t>_______________________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___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С.Г. Левицкий</w:t>
            </w:r>
          </w:p>
        </w:tc>
      </w:tr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E819AE" w:rsidRDefault="0098456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иректор</w:t>
            </w:r>
            <w:bookmarkStart w:id="0" w:name="_GoBack"/>
            <w:bookmarkEnd w:id="0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D72C63">
              <w:rPr>
                <w:rFonts w:ascii="Times New Roman CYR" w:hAnsi="Times New Roman CYR" w:cs="Times New Roman CYR"/>
                <w:sz w:val="24"/>
                <w:szCs w:val="24"/>
              </w:rPr>
              <w:t>Управления КС</w:t>
            </w:r>
          </w:p>
          <w:p w:rsidR="00D72C63" w:rsidRDefault="00D72C63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819AE" w:rsidRDefault="00934648" w:rsidP="00972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</w:t>
            </w:r>
            <w:r w:rsidR="00E819A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972B95">
              <w:rPr>
                <w:rFonts w:ascii="Times New Roman CYR" w:hAnsi="Times New Roman CYR" w:cs="Times New Roman CYR"/>
                <w:sz w:val="24"/>
                <w:szCs w:val="24"/>
              </w:rPr>
              <w:t xml:space="preserve">   А.И.Киселёв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8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___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А.Т.Зинкевич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BA5F84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Н.Н. Воротников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BA5F8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Л</w:t>
            </w:r>
            <w:r w:rsidR="0083478D">
              <w:rPr>
                <w:rFonts w:ascii="Times New Roman CYR" w:hAnsi="Times New Roman CYR" w:cs="Times New Roman CYR"/>
                <w:sz w:val="24"/>
                <w:szCs w:val="24"/>
              </w:rPr>
              <w:t>РБ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В.В.Марковец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972B95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 xml:space="preserve">иректор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управления </w:t>
            </w:r>
            <w:r w:rsidR="00735E79">
              <w:rPr>
                <w:rFonts w:ascii="Times New Roman CYR" w:hAnsi="Times New Roman CYR" w:cs="Times New Roman CYR"/>
                <w:sz w:val="24"/>
                <w:szCs w:val="24"/>
              </w:rPr>
              <w:t xml:space="preserve">по корпоративным и правовым вопросам 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E45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__</w:t>
            </w:r>
            <w:r w:rsidR="00972B95">
              <w:rPr>
                <w:rFonts w:ascii="Times New Roman CYR" w:hAnsi="Times New Roman CYR" w:cs="Times New Roman CYR"/>
                <w:sz w:val="24"/>
                <w:szCs w:val="24"/>
              </w:rPr>
              <w:t>М.Ш.Хамитов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Т.Г.Кириченко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В.М.Компанеец</w:t>
            </w:r>
            <w:proofErr w:type="spellEnd"/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92841" w:rsidRDefault="0009284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D0B43" w:rsidRDefault="000D0B43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«Форма приказа (распоряжения) о назначении ответственных по 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8C1E57" w:rsidP="008C1E57">
      <w:pPr>
        <w:tabs>
          <w:tab w:val="right" w:pos="540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 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ответственными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за осуществление надзора   за соблюдением подрядной организацией требований промышленной, радиационной, пожарной, экологической безопасности и  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форма приказа является рекомендуемой. 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Приложение 2 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</w:t>
            </w:r>
            <w:proofErr w:type="spellEnd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возложении ответственности за охрану труда (далее –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назначении специалиста по ОТ (создании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Степень подготовленности работников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(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содержание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ГОСТ 12.0.004-90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;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Ростехнадзора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 работ:________________________________________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Представители подрядчика полностью осведомлены ли о способах оказания первой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(средствами индивидуальной защиты), спецодеждой 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спецобувью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Отвечают ли используемые ГПМ необходимой грузоподъемности и др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ребованиям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специальными инструкциями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Применяется ли ручной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Определены и обустроены ли  места подключения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Необходимость применение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искрозащитных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искрозащищенного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Обеспеченность работ 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Обеспечена ли герметичность тары, оборудования,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содержащих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въезда (выезда) автомашин подрядчика на территорию организации в т.ч.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фотографирование и видео съёмка на территории подрядной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4     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tbl>
      <w:tblPr>
        <w:tblW w:w="0" w:type="auto"/>
        <w:tblLayout w:type="fixed"/>
        <w:tblLook w:val="000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ФИО, должности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ответствен-ных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телефоны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5 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Акт   №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>
        <w:rPr>
          <w:rFonts w:ascii="Tahoma" w:hAnsi="Tahoma" w:cs="Tahoma"/>
          <w:b/>
          <w:bCs/>
          <w:sz w:val="24"/>
          <w:szCs w:val="24"/>
        </w:rPr>
        <w:t xml:space="preserve"> от "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>
        <w:rPr>
          <w:rFonts w:ascii="Tahoma" w:hAnsi="Tahoma" w:cs="Tahoma"/>
          <w:b/>
          <w:bCs/>
          <w:sz w:val="24"/>
          <w:szCs w:val="24"/>
        </w:rPr>
        <w:t xml:space="preserve">"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ведущему работы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240"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8C1E57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 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обучения по охране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- не выполнены подготовительные мероприятия, изложенные в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п.6.1.1.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темное время суток освещения  места производства работ, проездов и проходов к ним.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п.6.2.11.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п.6.2.14.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и.т.д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п.6.2.21.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Отсутствие графика выполнения совмещенных работ, обеспечивающего безопасные условия труда, если подрядчик выполняет работы на объекте с  участием субподрядчиков.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п.4.7.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Выполнение работ на высоте без оформления наряда-допуска на работы, которые относятся к работам повышенной опасности (Нарушение п.6.15.2.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Работы со случайных подставок  (ящиков, бочек и.т.п.),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Выполнение газо- и электросварочных работ, работ с использованием электрического и пневматического инструмента, строительно- монтажных пистолетов с переносных лестниц и стремянок.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Работа с лесов, подмостей, других средств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подмащивания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рабочий настил которых расположен на высоте 1,3 м и более от поверхности земли или перекрытия, без перильного и бортового  ограждения.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п.2.2.6.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выдачей в эксплуатацию, а также  через каждые  6 месяцев.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п.4.1.18.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газо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– и электросварочных работ предохранительного пояса без стропа из металлической цепи.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Межотраслевые правила по охране труда при работе на высоте, ПОТ РМ -012-2000). 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 п.2.3.7.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Производство земляных работ без получения разрешения на их производство, без разработки ПОР, ППР. (Нарушение п.5.1 . 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Отсутствие защитных и сигнальных ограждений вокруг  вырытых  котлованов, канав, траншей; отсутствие на ограждениях  знаков безопасности, указателей обходов, объездов.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 5.2.2.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 Безопасность  труда в строительстве. Часть 2.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Строительное производство»).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п.6.2.9.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 Безопасность  труда в строительстве.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Часть 1.Общие требования»).</w:t>
      </w:r>
      <w:proofErr w:type="gramEnd"/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п.7.2.4.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 Безопасность 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требования»).</w:t>
      </w:r>
      <w:proofErr w:type="gramEnd"/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020-2001,)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Транспортировка и хранение баллонов с горючими и сжиженными газами без заглушек и навернутых защитных колпаков.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п.10.3.26.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сосудов, работающих под давлением, ПБ 03-576-03).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отсутствие наряда-допуска или не выполнение требований безопасности, изложенных в наряде-допуске.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п.9.1.3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Часть 1; П.2.19.4.,2.19.6.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«Межотраслевые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4. Подключение сварочных кабелей к сварочному оборудованию, соединение между собой с помощью скруток,  к источнику питания - напрямую.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п.п.2.18.12.-2.18.14., 2.18.17.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5.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Использование в качестве обратного провода сети заземления металлических строительных конструкций здания, коммуникаций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несварочного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технологического оборудования (Нарушение: п.2.18.23.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6. Проведение сварочных работ с незаземленным сварочным аппаратом. Последовательное включение в заземляющий проводник нескольких аппаратов.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п.2.18.21.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Соприкосновение баллонов, шлангов с токоведущими проводами.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п.2.15.18.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8. Применение дефектных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газопроводящих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рукавов (шлангов), не прошедших испытания, а также подмотка мест разрушения изолентой или другим материалом. Несоблюдение правил закрепления рукавов.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п.2.15.27.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СНиП 12-03-2001 «Безопасность труда в строительстве.» Часть 1.)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(отсутствие записей в паспорте крана, отсутствие на конструкции крана таблички с необходимыми сведениями).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п.9.3.2,  9.5.5.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Эксплуатация неисправных съемных грузозахватных приспособлений, а также приспособлений, не имеющих бирок (клейм);  эксплуатация или нахождение в местах производства работ немаркированной и поврежденной тары.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п.9.5.6.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3.Отсутствие на месте постоянного производства работ, или у стропальщиков и крановщиков схем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строповки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способов обвязки грузов, перемещаемых кранами, с указанием их веса.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 9.5.12.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п.9.5.17.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 ПБ 10-382-00).</w:t>
      </w:r>
      <w:proofErr w:type="gramEnd"/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звукового сигнала, анемометра и.т.д. 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(Нарушение: п.2.12.2 - 2.12.29.</w:t>
      </w:r>
      <w:proofErr w:type="gramEnd"/>
      <w:r w:rsidR="008C1E57">
        <w:rPr>
          <w:rFonts w:ascii="Times New Roman CYR" w:hAnsi="Times New Roman CYR" w:cs="Times New Roman CYR"/>
          <w:sz w:val="24"/>
          <w:szCs w:val="24"/>
        </w:rPr>
        <w:t xml:space="preserve">  Правила устройства и безопасной эксплуатации грузоподъемных кранов. 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A72109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D81245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работе и проверке знаний.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п.9.4.8,  12.9.4,  9.4.16.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ПБ 10-382-00).</w:t>
      </w:r>
      <w:proofErr w:type="gramEnd"/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72109" w:rsidRDefault="00A72109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61387" w:rsidRDefault="00361387" w:rsidP="00F47816">
      <w:pPr>
        <w:autoSpaceDE w:val="0"/>
        <w:autoSpaceDN w:val="0"/>
        <w:adjustRightInd w:val="0"/>
        <w:spacing w:before="120" w:after="0" w:line="240" w:lineRule="auto"/>
      </w:pPr>
    </w:p>
    <w:sectPr w:rsidR="00361387" w:rsidSect="00D81245">
      <w:footerReference w:type="default" r:id="rId9"/>
      <w:pgSz w:w="12240" w:h="15840"/>
      <w:pgMar w:top="397" w:right="680" w:bottom="340" w:left="1247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464" w:rsidRDefault="00060464" w:rsidP="00631651">
      <w:pPr>
        <w:spacing w:after="0" w:line="240" w:lineRule="auto"/>
      </w:pPr>
      <w:r>
        <w:separator/>
      </w:r>
    </w:p>
  </w:endnote>
  <w:endnote w:type="continuationSeparator" w:id="0">
    <w:p w:rsidR="00060464" w:rsidRDefault="00060464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">
    <w:altName w:val="Book Antiqua"/>
    <w:panose1 w:val="0204050205050503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48939"/>
      <w:docPartObj>
        <w:docPartGallery w:val="Page Numbers (Bottom of Page)"/>
        <w:docPartUnique/>
      </w:docPartObj>
    </w:sdtPr>
    <w:sdtContent>
      <w:p w:rsidR="009A52A6" w:rsidRDefault="004C3650">
        <w:pPr>
          <w:pStyle w:val="a5"/>
          <w:jc w:val="right"/>
        </w:pPr>
        <w:r>
          <w:fldChar w:fldCharType="begin"/>
        </w:r>
        <w:r w:rsidR="009A52A6">
          <w:instrText xml:space="preserve"> PAGE   \* MERGEFORMAT </w:instrText>
        </w:r>
        <w:r>
          <w:fldChar w:fldCharType="separate"/>
        </w:r>
        <w:r w:rsidR="00BA5F8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A52A6" w:rsidRDefault="009A52A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464" w:rsidRDefault="00060464" w:rsidP="00631651">
      <w:pPr>
        <w:spacing w:after="0" w:line="240" w:lineRule="auto"/>
      </w:pPr>
      <w:r>
        <w:separator/>
      </w:r>
    </w:p>
  </w:footnote>
  <w:footnote w:type="continuationSeparator" w:id="0">
    <w:p w:rsidR="00060464" w:rsidRDefault="00060464" w:rsidP="00631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1E57"/>
    <w:rsid w:val="00060464"/>
    <w:rsid w:val="00081FEA"/>
    <w:rsid w:val="00092841"/>
    <w:rsid w:val="00097CA5"/>
    <w:rsid w:val="000A00BE"/>
    <w:rsid w:val="000A2A3B"/>
    <w:rsid w:val="000D0B43"/>
    <w:rsid w:val="000E21EB"/>
    <w:rsid w:val="0016667D"/>
    <w:rsid w:val="00180A20"/>
    <w:rsid w:val="00186E26"/>
    <w:rsid w:val="001F33DD"/>
    <w:rsid w:val="002433EA"/>
    <w:rsid w:val="00340C83"/>
    <w:rsid w:val="00345493"/>
    <w:rsid w:val="00361387"/>
    <w:rsid w:val="003D20FB"/>
    <w:rsid w:val="003F2CD4"/>
    <w:rsid w:val="00410190"/>
    <w:rsid w:val="00440EF2"/>
    <w:rsid w:val="0044666F"/>
    <w:rsid w:val="00452206"/>
    <w:rsid w:val="00474875"/>
    <w:rsid w:val="004B6707"/>
    <w:rsid w:val="004C3650"/>
    <w:rsid w:val="004D5978"/>
    <w:rsid w:val="00504129"/>
    <w:rsid w:val="00515787"/>
    <w:rsid w:val="005B0ABD"/>
    <w:rsid w:val="0062187F"/>
    <w:rsid w:val="00631651"/>
    <w:rsid w:val="00642588"/>
    <w:rsid w:val="0065125A"/>
    <w:rsid w:val="00670414"/>
    <w:rsid w:val="006C40A6"/>
    <w:rsid w:val="00733CE7"/>
    <w:rsid w:val="00735E79"/>
    <w:rsid w:val="007360B7"/>
    <w:rsid w:val="007568DA"/>
    <w:rsid w:val="007620E2"/>
    <w:rsid w:val="007F0F6E"/>
    <w:rsid w:val="00810882"/>
    <w:rsid w:val="0083478D"/>
    <w:rsid w:val="00865524"/>
    <w:rsid w:val="00875CD7"/>
    <w:rsid w:val="00895BCB"/>
    <w:rsid w:val="008A11EC"/>
    <w:rsid w:val="008B349E"/>
    <w:rsid w:val="008C1E57"/>
    <w:rsid w:val="008F0BD2"/>
    <w:rsid w:val="00934648"/>
    <w:rsid w:val="00972B95"/>
    <w:rsid w:val="00984566"/>
    <w:rsid w:val="009A52A6"/>
    <w:rsid w:val="009B4DDF"/>
    <w:rsid w:val="00A72109"/>
    <w:rsid w:val="00AD47BB"/>
    <w:rsid w:val="00B17704"/>
    <w:rsid w:val="00BA5F84"/>
    <w:rsid w:val="00C2090A"/>
    <w:rsid w:val="00C80AEA"/>
    <w:rsid w:val="00C837C8"/>
    <w:rsid w:val="00D1689E"/>
    <w:rsid w:val="00D72C63"/>
    <w:rsid w:val="00D81245"/>
    <w:rsid w:val="00D96FFA"/>
    <w:rsid w:val="00E40333"/>
    <w:rsid w:val="00E45E8C"/>
    <w:rsid w:val="00E46FE7"/>
    <w:rsid w:val="00E819AE"/>
    <w:rsid w:val="00EC7352"/>
    <w:rsid w:val="00F041A3"/>
    <w:rsid w:val="00F13BC2"/>
    <w:rsid w:val="00F369DB"/>
    <w:rsid w:val="00F47816"/>
    <w:rsid w:val="00FD1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038D-58DC-4F42-860E-91534C8FF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9581</Words>
  <Characters>54616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OOOS</dc:creator>
  <cp:lastModifiedBy>SolovevaLS</cp:lastModifiedBy>
  <cp:revision>10</cp:revision>
  <cp:lastPrinted>2014-03-18T05:08:00Z</cp:lastPrinted>
  <dcterms:created xsi:type="dcterms:W3CDTF">2014-02-18T02:53:00Z</dcterms:created>
  <dcterms:modified xsi:type="dcterms:W3CDTF">2015-11-09T09:25:00Z</dcterms:modified>
</cp:coreProperties>
</file>