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14B" w:rsidRDefault="00A8614B">
      <w:pPr>
        <w:pStyle w:val="1"/>
        <w:jc w:val="center"/>
      </w:pPr>
      <w:r>
        <w:t>ПРОТОКОЛ №120412/0658/024/2-C000303</w:t>
      </w:r>
      <w:r>
        <w:br/>
      </w:r>
      <w:r>
        <w:rPr>
          <w:sz w:val="36"/>
          <w:szCs w:val="36"/>
        </w:rPr>
        <w:t>заседания комиссии по рассмотрению заявок на участие в конкурсе №C000303</w:t>
      </w:r>
      <w:r>
        <w:rPr>
          <w:sz w:val="36"/>
          <w:szCs w:val="36"/>
        </w:rPr>
        <w:br/>
        <w:t>«Выполнение работ по ремонту крана специального передвижного рельсового башенного поворотного с горизонтальной стрелой - КРОЛЛ К–10000 зав. №1284, 1987 г/в. Г/</w:t>
      </w:r>
      <w:proofErr w:type="gramStart"/>
      <w:r>
        <w:rPr>
          <w:sz w:val="36"/>
          <w:szCs w:val="36"/>
        </w:rPr>
        <w:t>П</w:t>
      </w:r>
      <w:proofErr w:type="gramEnd"/>
      <w:r>
        <w:rPr>
          <w:sz w:val="36"/>
          <w:szCs w:val="36"/>
        </w:rPr>
        <w:t xml:space="preserve"> 120/240 т., изготовитель АО «Краны КРОЛЛЯ», </w:t>
      </w:r>
      <w:proofErr w:type="spellStart"/>
      <w:r>
        <w:rPr>
          <w:sz w:val="36"/>
          <w:szCs w:val="36"/>
        </w:rPr>
        <w:t>Нордкранвай</w:t>
      </w:r>
      <w:proofErr w:type="spellEnd"/>
      <w:r>
        <w:rPr>
          <w:sz w:val="36"/>
          <w:szCs w:val="36"/>
        </w:rPr>
        <w:t xml:space="preserve"> 2, ДК-3540, </w:t>
      </w:r>
      <w:proofErr w:type="spellStart"/>
      <w:r>
        <w:rPr>
          <w:sz w:val="36"/>
          <w:szCs w:val="36"/>
        </w:rPr>
        <w:t>Люнге</w:t>
      </w:r>
      <w:proofErr w:type="spellEnd"/>
      <w:r>
        <w:rPr>
          <w:sz w:val="36"/>
          <w:szCs w:val="36"/>
        </w:rPr>
        <w:t xml:space="preserve">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A861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614B" w:rsidRDefault="00A8614B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8614B" w:rsidRDefault="00A8614B" w:rsidP="00344A2D">
            <w:pPr>
              <w:jc w:val="right"/>
            </w:pPr>
            <w:r>
              <w:t xml:space="preserve">Дата создания протокола: </w:t>
            </w:r>
            <w:r w:rsidR="00344A2D">
              <w:t>25</w:t>
            </w:r>
            <w:r>
              <w:t>.0</w:t>
            </w:r>
            <w:r w:rsidR="00344A2D">
              <w:t>5</w:t>
            </w:r>
            <w:r>
              <w:t>.2012 10:52:46</w:t>
            </w:r>
          </w:p>
        </w:tc>
      </w:tr>
    </w:tbl>
    <w:p w:rsidR="00A8614B" w:rsidRDefault="00A8614B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>
        <w:rPr>
          <w:rStyle w:val="a3"/>
        </w:rPr>
        <w:t>Электронная торговая площадка "Аукционный Конкурсный Дом"</w:t>
      </w:r>
      <w:r>
        <w:br/>
        <w:t xml:space="preserve">Место проведения конкурса: сайт Оператора торгов в сети Интернет — </w:t>
      </w:r>
      <w:hyperlink r:id="rId5" w:history="1">
        <w:r>
          <w:rPr>
            <w:rStyle w:val="a4"/>
          </w:rPr>
          <w:t>http://a-k-d.ru</w:t>
        </w:r>
      </w:hyperlink>
      <w:r>
        <w:br/>
        <w:t xml:space="preserve">Уникальный номер конкурса на указанном сайте: </w:t>
      </w:r>
      <w:r>
        <w:rPr>
          <w:rStyle w:val="a3"/>
        </w:rPr>
        <w:t>C000303</w:t>
      </w:r>
      <w:r>
        <w:t xml:space="preserve">. </w:t>
      </w:r>
    </w:p>
    <w:p w:rsidR="00A8614B" w:rsidRDefault="00A8614B">
      <w:pPr>
        <w:numPr>
          <w:ilvl w:val="0"/>
          <w:numId w:val="1"/>
        </w:numPr>
        <w:spacing w:before="100" w:beforeAutospacing="1" w:after="240"/>
      </w:pPr>
      <w:r>
        <w:t xml:space="preserve">Заказчик: </w:t>
      </w:r>
      <w:r>
        <w:rPr>
          <w:rStyle w:val="a3"/>
        </w:rPr>
        <w:t xml:space="preserve">ВФ ОАО «НИАЭП» </w:t>
      </w:r>
      <w:r>
        <w:t xml:space="preserve">(347388, Ростовская область, </w:t>
      </w:r>
      <w:proofErr w:type="gramStart"/>
      <w:r>
        <w:t>г</w:t>
      </w:r>
      <w:proofErr w:type="gramEnd"/>
      <w:r>
        <w:t xml:space="preserve">. Волгодонск-28). </w:t>
      </w:r>
    </w:p>
    <w:p w:rsidR="00A8614B" w:rsidRDefault="00A8614B">
      <w:pPr>
        <w:numPr>
          <w:ilvl w:val="0"/>
          <w:numId w:val="1"/>
        </w:numPr>
        <w:spacing w:before="100" w:beforeAutospacing="1" w:after="240"/>
      </w:pPr>
      <w:r>
        <w:t>Наименование конкурса: «</w:t>
      </w:r>
      <w:r>
        <w:rPr>
          <w:rStyle w:val="a6"/>
        </w:rPr>
        <w:t>Выполнение работ по ремонту крана специального передвижного рельсового башенного поворотного с горизонтальной стрелой - КРОЛЛ К–10000 зав. №1284, 1987 г/в. Г/</w:t>
      </w:r>
      <w:proofErr w:type="gramStart"/>
      <w:r>
        <w:rPr>
          <w:rStyle w:val="a6"/>
        </w:rPr>
        <w:t>П</w:t>
      </w:r>
      <w:proofErr w:type="gramEnd"/>
      <w:r>
        <w:rPr>
          <w:rStyle w:val="a6"/>
        </w:rPr>
        <w:t xml:space="preserve"> 120/240 т., изготовитель АО «Краны КРОЛЛЯ», </w:t>
      </w:r>
      <w:proofErr w:type="spellStart"/>
      <w:r>
        <w:rPr>
          <w:rStyle w:val="a6"/>
        </w:rPr>
        <w:t>Нордкранвай</w:t>
      </w:r>
      <w:proofErr w:type="spellEnd"/>
      <w:r>
        <w:rPr>
          <w:rStyle w:val="a6"/>
        </w:rPr>
        <w:t xml:space="preserve"> 2, ДК-3540, </w:t>
      </w:r>
      <w:proofErr w:type="spellStart"/>
      <w:r>
        <w:rPr>
          <w:rStyle w:val="a6"/>
        </w:rPr>
        <w:t>Люнге</w:t>
      </w:r>
      <w:proofErr w:type="spellEnd"/>
      <w:r>
        <w:rPr>
          <w:rStyle w:val="a6"/>
        </w:rPr>
        <w:t>.</w:t>
      </w:r>
      <w:r>
        <w:t>».</w:t>
      </w:r>
      <w:r>
        <w:br/>
        <w:t xml:space="preserve">Извещение о проведении конкурса было размещено на сайте Оператора </w:t>
      </w:r>
      <w:hyperlink r:id="rId6" w:history="1">
        <w:r>
          <w:rPr>
            <w:rStyle w:val="a4"/>
          </w:rPr>
          <w:t>http://a-k-d.ru</w:t>
        </w:r>
      </w:hyperlink>
      <w:r>
        <w:t xml:space="preserve"> в сети Интернет 2012-04-12 16:49:32. </w:t>
      </w:r>
    </w:p>
    <w:p w:rsidR="00A8614B" w:rsidRDefault="00A8614B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</w:t>
      </w:r>
      <w:r>
        <w:rPr>
          <w:rStyle w:val="a3"/>
        </w:rPr>
        <w:t>Единая комиссия Волгодонского филиала</w:t>
      </w:r>
      <w:r>
        <w:t>» (далее —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 xml:space="preserve">: 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 xml:space="preserve">Хазин Александр Борисович — </w:t>
      </w:r>
      <w:r>
        <w:rPr>
          <w:rStyle w:val="a6"/>
        </w:rPr>
        <w:t>председатель комиссии</w:t>
      </w:r>
      <w:r>
        <w:t xml:space="preserve"> 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 xml:space="preserve">Якубовский Алексей Сергеевич — </w:t>
      </w:r>
      <w:r>
        <w:rPr>
          <w:rStyle w:val="a6"/>
        </w:rPr>
        <w:t>секретарь комиссии</w:t>
      </w:r>
      <w:r>
        <w:t xml:space="preserve"> 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>Дряхленкова Ольга Викторовна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>Кошелев Юрий Михайлович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>Комарова Зоя Ивановна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>Михайлова Елена Анатольевна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>Траханов Алексей Александрович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A8614B" w:rsidRDefault="00A8614B">
      <w:pPr>
        <w:spacing w:beforeAutospacing="1" w:afterAutospacing="1"/>
        <w:ind w:left="720"/>
      </w:pPr>
      <w:r>
        <w:t xml:space="preserve">На заседании Единой комиссии </w:t>
      </w:r>
      <w:r>
        <w:rPr>
          <w:rStyle w:val="a3"/>
        </w:rPr>
        <w:t>отсутствовали</w:t>
      </w:r>
      <w:r>
        <w:t xml:space="preserve">: 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>Бабаев Спартак Вачаганович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>Гарбузова Елена Евгеньевна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>Пронин Виктор Дмитриевич</w:t>
      </w:r>
    </w:p>
    <w:p w:rsidR="00A8614B" w:rsidRDefault="00A8614B">
      <w:pPr>
        <w:spacing w:beforeAutospacing="1" w:after="240"/>
        <w:ind w:left="720"/>
      </w:pPr>
      <w:r>
        <w:t xml:space="preserve">Из 12 членов Единой комиссии на заседании присутствовали 9. Кворум состоялся. </w:t>
      </w:r>
    </w:p>
    <w:p w:rsidR="00A8614B" w:rsidRDefault="00A8614B">
      <w:pPr>
        <w:numPr>
          <w:ilvl w:val="0"/>
          <w:numId w:val="1"/>
        </w:numPr>
        <w:spacing w:before="100" w:beforeAutospacing="1" w:after="100" w:afterAutospacing="1"/>
      </w:pPr>
      <w: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конкурсе (2012-05-21 10:00:00), и руководствуясь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</w:t>
      </w:r>
      <w:proofErr w:type="spellStart"/>
      <w:r>
        <w:t>Росатом</w:t>
      </w:r>
      <w:proofErr w:type="spellEnd"/>
      <w:r>
        <w:t xml:space="preserve">, Единая комиссия приняла решение: 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конкурсе. </w:t>
      </w:r>
    </w:p>
    <w:p w:rsidR="00A8614B" w:rsidRDefault="00A8614B">
      <w:pPr>
        <w:numPr>
          <w:ilvl w:val="1"/>
          <w:numId w:val="1"/>
        </w:numPr>
        <w:spacing w:before="100" w:beforeAutospacing="1" w:after="100" w:afterAutospacing="1"/>
      </w:pPr>
      <w:r>
        <w:t xml:space="preserve">Участнику процедуры закупки Общество с ограниченной ответственностью “НТЦ Грузоподъемные машины“ (ИНН 7817041374) в срок до 2012-05-29 14:00:00 </w:t>
      </w:r>
      <w:proofErr w:type="gramStart"/>
      <w:r>
        <w:t>предоставить следующие дополнительные документы</w:t>
      </w:r>
      <w:proofErr w:type="gramEnd"/>
      <w:r>
        <w:t>: В соответствии с решением комиссии по размещению заказа, просим Вас в срок до 12:00 29.05.2012 предоставить уточненную информацию, не изменяющую условия предложения на участие в открытом конкурсе на выполнение работ по ремонту крана специального передвижного рельсового башенного поворотного с горизонтальной стрелой - КРОЛЛ К–10000 зав. №1284, 1987 г/в. Г/</w:t>
      </w:r>
      <w:proofErr w:type="gramStart"/>
      <w:r>
        <w:t>П</w:t>
      </w:r>
      <w:proofErr w:type="gramEnd"/>
      <w:r>
        <w:t xml:space="preserve"> 120/240 т., изготовитель АО «Краны КРОЛЛЯ», </w:t>
      </w:r>
      <w:proofErr w:type="spellStart"/>
      <w:r>
        <w:t>Нордкранвай</w:t>
      </w:r>
      <w:proofErr w:type="spellEnd"/>
      <w:r>
        <w:t xml:space="preserve"> 2, </w:t>
      </w:r>
      <w:proofErr w:type="gramStart"/>
      <w:r>
        <w:t xml:space="preserve">ДК-3540, </w:t>
      </w:r>
      <w:proofErr w:type="spellStart"/>
      <w:r>
        <w:t>Люнге</w:t>
      </w:r>
      <w:proofErr w:type="spellEnd"/>
      <w:r>
        <w:t>, а именно: 1) информацию по сроку действия заявки;</w:t>
      </w:r>
      <w:proofErr w:type="gramEnd"/>
      <w:r>
        <w:t xml:space="preserve"> </w:t>
      </w:r>
      <w:proofErr w:type="gramStart"/>
      <w:r>
        <w:t>2)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конкурсе, обеспечение договора является сделкой с заинтересованностью, либо письмо участника конкурса о том, что данная сделка для такого участника конкурса</w:t>
      </w:r>
      <w:proofErr w:type="gramEnd"/>
      <w:r>
        <w:t xml:space="preserve"> не является сделкой с заинтересованностью; 3) информацию по кадрам (необходимо уточнить численность персонала участвующего в выполнении работ по установке и наладке оборудования, представителями фирмы KROLL).. </w:t>
      </w:r>
    </w:p>
    <w:p w:rsidR="00A8614B" w:rsidRDefault="00A8614B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Оператора </w:t>
      </w:r>
      <w:hyperlink r:id="rId7" w:history="1">
        <w:r>
          <w:rPr>
            <w:rStyle w:val="a4"/>
          </w:rPr>
          <w:t>http://a-k-d.ru</w:t>
        </w:r>
      </w:hyperlink>
      <w:r>
        <w:t xml:space="preserve">. </w:t>
      </w:r>
    </w:p>
    <w:p w:rsidR="00A8614B" w:rsidRDefault="00A8614B">
      <w:pPr>
        <w:numPr>
          <w:ilvl w:val="0"/>
          <w:numId w:val="1"/>
        </w:numPr>
        <w:spacing w:before="100" w:beforeAutospacing="1" w:after="100" w:afterAutospacing="1"/>
      </w:pPr>
      <w: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3"/>
        <w:gridCol w:w="4665"/>
      </w:tblGrid>
      <w:tr w:rsidR="00A8614B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8614B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____________________________________</w:t>
            </w:r>
          </w:p>
        </w:tc>
      </w:tr>
      <w:tr w:rsidR="00A8614B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A8614B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____________________________________</w:t>
            </w:r>
          </w:p>
        </w:tc>
      </w:tr>
      <w:tr w:rsidR="00A8614B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8614B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Дряхленкова Ольга Викторовна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____________________________________</w:t>
            </w:r>
          </w:p>
        </w:tc>
      </w:tr>
      <w:tr w:rsidR="00A8614B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Кошелев Юрий Михайлович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____________________________________</w:t>
            </w:r>
          </w:p>
        </w:tc>
      </w:tr>
      <w:tr w:rsidR="00A8614B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____________________________________</w:t>
            </w:r>
          </w:p>
        </w:tc>
      </w:tr>
      <w:tr w:rsidR="00A8614B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Комарова Зоя Ивановна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____________________________________</w:t>
            </w:r>
          </w:p>
        </w:tc>
      </w:tr>
      <w:tr w:rsidR="00A8614B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Михайлова Елена Анатольевна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____________________________________</w:t>
            </w:r>
          </w:p>
        </w:tc>
      </w:tr>
      <w:tr w:rsidR="00A8614B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Траханов Алексей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____________________________________</w:t>
            </w:r>
          </w:p>
        </w:tc>
      </w:tr>
      <w:tr w:rsidR="00A8614B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8614B" w:rsidRDefault="00A8614B">
            <w:r>
              <w:t>____________________________________</w:t>
            </w:r>
          </w:p>
        </w:tc>
      </w:tr>
    </w:tbl>
    <w:p w:rsidR="00A8614B" w:rsidRDefault="00A8614B"/>
    <w:sectPr w:rsidR="00A86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BF125F"/>
    <w:multiLevelType w:val="multilevel"/>
    <w:tmpl w:val="4838E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proofState w:spelling="clean" w:grammar="clean"/>
  <w:attachedTemplate r:id="rId1"/>
  <w:defaultTabStop w:val="708"/>
  <w:noPunctuationKerning/>
  <w:characterSpacingControl w:val="doNotCompress"/>
  <w:compat/>
  <w:rsids>
    <w:rsidRoot w:val="00344A2D"/>
    <w:rsid w:val="00344A2D"/>
    <w:rsid w:val="00A8614B"/>
    <w:rsid w:val="00D46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vpsrv1.vdn.niaepnn.ru\departments$\opkp\_&#1050;&#1054;&#1053;&#1050;&#1059;&#1056;&#1057;&#1067;\&#1050;&#1086;&#1085;&#1082;&#1091;&#1088;&#1089;&#1099;%20&#1042;&#1060;%20-2012\&#1056;&#1077;&#1084;&#1086;&#1085;&#1090;%20&#1082;&#1088;&#1072;&#1085;&#1072;%20&#1050;&#1056;&#1054;&#1051;&#1051;%20&#1050;-10000%20&#1080;&#1085;&#1074;.%201284\&#1055;&#1088;&#1086;&#1090;&#1086;&#1082;&#1086;&#1083;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Протокол2</Template>
  <TotalTime>2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№120412/0658/024/2-C000303 заседания комиссии по рассмотрению заявок на участие в конкурсе №C000303 «Выполнение работ по ремонту крана специального передвижного рельсового башенного поворотного с горизонтальной стрелой - КРОЛЛ К–10000 зав. №1284</vt:lpstr>
    </vt:vector>
  </TitlesOfParts>
  <Company>Your Company Name</Company>
  <LinksUpToDate>false</LinksUpToDate>
  <CharactersWithSpaces>4433</CharactersWithSpaces>
  <SharedDoc>false</SharedDoc>
  <HLinks>
    <vt:vector size="18" baseType="variant">
      <vt:variant>
        <vt:i4>1572946</vt:i4>
      </vt:variant>
      <vt:variant>
        <vt:i4>6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1572946</vt:i4>
      </vt:variant>
      <vt:variant>
        <vt:i4>3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№120412/0658/024/2-C000303 заседания комиссии по рассмотрению заявок на участие в конкурсе №C000303 «Выполнение работ по ремонту крана специального передвижного рельсового башенного поворотного с горизонтальной стрелой - КРОЛЛ К–10000 зав. №1284, 1987 г/в. Г/П 120/240 т., изготовитель АО «Краны КРОЛЛЯ», Нордкранвай 2, ДК-3540, Люнге.» </dc:title>
  <dc:subject/>
  <dc:creator>vdn0107</dc:creator>
  <cp:keywords/>
  <dc:description/>
  <cp:lastModifiedBy>vdn0107</cp:lastModifiedBy>
  <cp:revision>1</cp:revision>
  <dcterms:created xsi:type="dcterms:W3CDTF">2012-06-01T08:35:00Z</dcterms:created>
  <dcterms:modified xsi:type="dcterms:W3CDTF">2012-06-01T08:37:00Z</dcterms:modified>
</cp:coreProperties>
</file>