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A4B" w:rsidRDefault="00270A4B" w:rsidP="00270A4B">
      <w:pPr>
        <w:pStyle w:val="a5"/>
        <w:numPr>
          <w:ilvl w:val="0"/>
          <w:numId w:val="1"/>
        </w:numPr>
        <w:spacing w:before="120" w:after="120"/>
        <w:ind w:left="714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422917991"/>
      <w:r>
        <w:rPr>
          <w:rFonts w:ascii="Times New Roman" w:hAnsi="Times New Roman"/>
          <w:b/>
          <w:sz w:val="24"/>
          <w:szCs w:val="24"/>
        </w:rPr>
        <w:t>ИЗВЕЩЕНИЕ О ПРОВЕДЕНИИ ЗАПРОСА ЦЕН</w:t>
      </w:r>
      <w:bookmarkEnd w:id="0"/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и способ процедуры закупки: Открытый одноэтапный запрос цен в электронной форме без квалификационного отбора. 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>» (протокол от 29.04.2015 № 72).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На Заказчика не распространяется действие Федерального закона от 18 июля 2011 года </w:t>
      </w:r>
      <w:r>
        <w:rPr>
          <w:rFonts w:ascii="Times New Roman" w:hAnsi="Times New Roman" w:cs="Times New Roman"/>
          <w:spacing w:val="-6"/>
          <w:sz w:val="24"/>
          <w:szCs w:val="24"/>
        </w:rPr>
        <w:br/>
        <w:t>№ 223-ФЗ «О закупках товаров, работ, услуг отдельными видами юридических лиц».</w:t>
      </w:r>
    </w:p>
    <w:p w:rsidR="00270A4B" w:rsidRDefault="00270A4B" w:rsidP="00270A4B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Предмет</w:t>
      </w:r>
      <w:r>
        <w:rPr>
          <w:rFonts w:ascii="Times New Roman" w:hAnsi="Times New Roman" w:cs="Times New Roman"/>
          <w:sz w:val="24"/>
          <w:szCs w:val="24"/>
        </w:rPr>
        <w:t xml:space="preserve"> запроса цен: право заключения договора на выполнение работ по подготовке зданий и сооружений АО «НПО «ЦНИИТМАШ» к работе в зимний период 2015-2016 г. </w:t>
      </w:r>
    </w:p>
    <w:p w:rsidR="00270A4B" w:rsidRDefault="00270A4B" w:rsidP="00270A4B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Заказчик, являющийся организатором запроса предложений:</w:t>
      </w:r>
      <w:r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Акционерное общество «Научно-производственное объединение «Центральный научно–исследовательский институт технологии машиностроения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>» (АО «НПО «ЦНИИТМАШ»)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115088, город Москва, улица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д. 4.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115088, город Москва, улица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д. 4.</w:t>
      </w:r>
    </w:p>
    <w:p w:rsidR="00270A4B" w:rsidRDefault="00270A4B" w:rsidP="00270A4B">
      <w:pPr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Тел./факс, эл. почта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(495) 675-83-02/(495) 674-21-96 (Лавренов Александр Петрович), (495) 675-81-41 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Климова Анна Андреевна), (495) 675-85-86 (Павлова Татьяна Вячеславовна),   </w:t>
      </w:r>
      <w:hyperlink r:id="rId6" w:history="1">
        <w:r>
          <w:rPr>
            <w:rStyle w:val="a3"/>
            <w:sz w:val="24"/>
            <w:szCs w:val="24"/>
            <w:lang w:val="en-US"/>
          </w:rPr>
          <w:t>AAKlimova</w:t>
        </w:r>
        <w:r>
          <w:rPr>
            <w:rStyle w:val="a3"/>
            <w:sz w:val="24"/>
            <w:szCs w:val="24"/>
          </w:rPr>
          <w:t>@</w:t>
        </w:r>
        <w:r>
          <w:rPr>
            <w:rStyle w:val="a3"/>
            <w:sz w:val="24"/>
            <w:szCs w:val="24"/>
            <w:lang w:val="en-US"/>
          </w:rPr>
          <w:t>cniitmash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>
          <w:rPr>
            <w:rStyle w:val="a3"/>
            <w:sz w:val="24"/>
            <w:szCs w:val="24"/>
            <w:lang w:val="en-US"/>
          </w:rPr>
          <w:t>TVPavlova</w:t>
        </w:r>
        <w:r>
          <w:rPr>
            <w:rStyle w:val="a3"/>
            <w:sz w:val="24"/>
            <w:szCs w:val="24"/>
          </w:rPr>
          <w:t>@</w:t>
        </w:r>
        <w:r>
          <w:rPr>
            <w:rStyle w:val="a3"/>
            <w:sz w:val="24"/>
            <w:szCs w:val="24"/>
            <w:lang w:val="en-US"/>
          </w:rPr>
          <w:t>cniitmash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0A4B" w:rsidRDefault="00270A4B" w:rsidP="00270A4B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лотов: 1 (один). </w:t>
      </w:r>
    </w:p>
    <w:p w:rsidR="00270A4B" w:rsidRDefault="00270A4B" w:rsidP="00270A4B">
      <w:pPr>
        <w:numPr>
          <w:ilvl w:val="0"/>
          <w:numId w:val="2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 договора: </w:t>
      </w:r>
      <w:r>
        <w:rPr>
          <w:rFonts w:ascii="Times New Roman" w:hAnsi="Times New Roman" w:cs="Times New Roman"/>
          <w:sz w:val="24"/>
          <w:szCs w:val="24"/>
        </w:rPr>
        <w:t>выполнение работ по подготовке зданий и сооружений АО «НПО «ЦНИИТМАШ» к работе в зимний период 2015-2016 г.</w:t>
      </w:r>
    </w:p>
    <w:p w:rsidR="00270A4B" w:rsidRDefault="00270A4B" w:rsidP="00270A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</w:t>
      </w:r>
      <w:r>
        <w:rPr>
          <w:rFonts w:ascii="Times New Roman" w:hAnsi="Times New Roman"/>
          <w:spacing w:val="-6"/>
          <w:sz w:val="24"/>
          <w:szCs w:val="24"/>
        </w:rPr>
        <w:t xml:space="preserve"> выполнения работ: </w:t>
      </w:r>
      <w:r>
        <w:rPr>
          <w:rFonts w:ascii="Times New Roman" w:hAnsi="Times New Roman" w:cs="Times New Roman"/>
          <w:sz w:val="24"/>
          <w:szCs w:val="24"/>
        </w:rPr>
        <w:t>в соответствии с условиями проекта договора – сроки начала выполнения работ устанавливаются с момента подписания акта приема-передачи объекта Подрядчику для выполнения работ. Срок окончания работ - не более 36 рабочих дней с момента начала выполнения работ.</w:t>
      </w:r>
    </w:p>
    <w:p w:rsidR="00270A4B" w:rsidRDefault="00270A4B" w:rsidP="00270A4B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</w:t>
      </w:r>
      <w:r>
        <w:rPr>
          <w:rFonts w:ascii="Times New Roman" w:hAnsi="Times New Roman"/>
          <w:spacing w:val="-6"/>
          <w:sz w:val="24"/>
          <w:szCs w:val="24"/>
        </w:rPr>
        <w:t xml:space="preserve"> выполнения работ: </w:t>
      </w:r>
      <w:r>
        <w:rPr>
          <w:rFonts w:ascii="Times New Roman" w:hAnsi="Times New Roman"/>
          <w:sz w:val="24"/>
          <w:szCs w:val="24"/>
        </w:rPr>
        <w:t xml:space="preserve">г. Москва, ул.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к. 26. 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270A4B" w:rsidRDefault="00270A4B" w:rsidP="00270A4B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Состав и объем работ: все необходимые сведения приведены в </w:t>
      </w:r>
      <w:hyperlink r:id="rId8" w:anchor="ТОМ2" w:history="1">
        <w:r>
          <w:rPr>
            <w:rStyle w:val="a3"/>
            <w:spacing w:val="-6"/>
            <w:sz w:val="24"/>
            <w:szCs w:val="24"/>
          </w:rPr>
          <w:t>Томе 2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закупочной документации. </w:t>
      </w:r>
    </w:p>
    <w:p w:rsidR="00270A4B" w:rsidRDefault="00270A4B" w:rsidP="00270A4B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Предложение частичного выполнения работ в составе лота не допускается.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Условия оплаты: заказчик оплачивает выполненные работы в течение 35 дней </w:t>
      </w:r>
      <w:proofErr w:type="gramStart"/>
      <w:r>
        <w:rPr>
          <w:rFonts w:ascii="Times New Roman" w:hAnsi="Times New Roman"/>
          <w:spacing w:val="-6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/>
          <w:spacing w:val="-6"/>
          <w:sz w:val="24"/>
          <w:szCs w:val="24"/>
        </w:rPr>
        <w:t xml:space="preserve"> сторонами актами сдачи-приемки выполненных работ по формам КС-2, КС-3. </w:t>
      </w:r>
    </w:p>
    <w:p w:rsidR="00270A4B" w:rsidRDefault="00270A4B" w:rsidP="00270A4B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Форма и все условия проекта договора (</w:t>
      </w:r>
      <w:hyperlink r:id="rId9" w:anchor="ЧАСТЬ3" w:history="1">
        <w:r>
          <w:rPr>
            <w:rStyle w:val="a3"/>
            <w:spacing w:val="-6"/>
            <w:sz w:val="24"/>
            <w:szCs w:val="24"/>
          </w:rPr>
          <w:t>Часть 3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«Проект договора») являются обязательными. Встречные предложения участников по проекту договора не допускаются.</w:t>
      </w:r>
    </w:p>
    <w:p w:rsidR="00270A4B" w:rsidRDefault="00270A4B" w:rsidP="00270A4B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hyperlink r:id="rId10" w:anchor="ЧАСТЬ3" w:history="1">
        <w:r>
          <w:rPr>
            <w:rStyle w:val="a3"/>
            <w:spacing w:val="-6"/>
            <w:sz w:val="24"/>
            <w:szCs w:val="24"/>
          </w:rPr>
          <w:t>Часть 3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«Проект договора»).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Начальная (максимальная) цена договора: 4 986 450,24 руб. (Четыре миллиона девятьсот восемьдесят шесть тысяч четыреста пятьдесят рублей 24 копейки), включая НДС. 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 </w:t>
      </w:r>
    </w:p>
    <w:p w:rsidR="00270A4B" w:rsidRDefault="00270A4B" w:rsidP="00270A4B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Начальная (максимальная) цена договора без учета НДС: 4 225 805,29 руб. (Четыре миллиона двести двадцать пять тысяч восемьсот пять рублей 29 копеек).  </w:t>
      </w:r>
    </w:p>
    <w:p w:rsidR="00270A4B" w:rsidRDefault="00270A4B" w:rsidP="00270A4B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270A4B" w:rsidRDefault="00270A4B" w:rsidP="00270A4B">
      <w:pPr>
        <w:shd w:val="clear" w:color="auto" w:fill="FFFFFF"/>
        <w:tabs>
          <w:tab w:val="left" w:pos="1418"/>
        </w:tabs>
        <w:ind w:right="3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Цена договора включает в себя все налоги, пошлины, сборы, вознаграждение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Официальный язык запроса предложений: русский. 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Валюта запроса предложений: российский рубль. 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lastRenderedPageBreak/>
        <w:t xml:space="preserve">Обеспечение заявки на участие в запросе предложений: не требуется. 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270A4B" w:rsidRDefault="00270A4B" w:rsidP="00270A4B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Запрос цен проводится на электронной торговой площадке (ЭТП) «Аукционный Конкурсный Дом» в сети «Интернет» по адресу: </w:t>
      </w:r>
      <w:hyperlink r:id="rId11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  <w:r>
        <w:rPr>
          <w:rStyle w:val="a3"/>
          <w:rFonts w:ascii="Calibri" w:hAnsi="Calibri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порядке, установленном регламентом данной ЭТП в соответствии с условиями и требованиями закупочной документации. 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Для участия в запросе цен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270A4B" w:rsidRDefault="00270A4B" w:rsidP="00270A4B">
      <w:pPr>
        <w:pStyle w:val="a5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Победителем запроса цен  признается, по решению закупочной комиссии, допущенный участник запроса цен, предложивший наилучшие условия исполнения договора, по совокупности критериев, объявленных в закупочной документации. 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Порядок получения закупочной документации по запросу цен: </w:t>
      </w:r>
    </w:p>
    <w:p w:rsidR="00270A4B" w:rsidRDefault="00270A4B" w:rsidP="00270A4B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>
        <w:rPr>
          <w:rFonts w:ascii="Times New Roman" w:hAnsi="Times New Roman"/>
          <w:sz w:val="24"/>
          <w:szCs w:val="24"/>
        </w:rPr>
        <w:t>с даты</w:t>
      </w:r>
      <w:proofErr w:type="gramEnd"/>
      <w:r>
        <w:rPr>
          <w:rFonts w:ascii="Times New Roman" w:hAnsi="Times New Roman"/>
          <w:sz w:val="24"/>
          <w:szCs w:val="24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270A4B" w:rsidRDefault="00270A4B" w:rsidP="00270A4B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Официальная публикация документов по данному запросу цен: Официальный сайт по закупкам атомной отрасли </w:t>
      </w:r>
      <w:r>
        <w:rPr>
          <w:rStyle w:val="a3"/>
          <w:sz w:val="24"/>
          <w:szCs w:val="24"/>
        </w:rPr>
        <w:t>(</w:t>
      </w:r>
      <w:hyperlink r:id="rId12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rStyle w:val="a3"/>
          <w:sz w:val="24"/>
          <w:szCs w:val="24"/>
        </w:rPr>
        <w:t>)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270A4B" w:rsidRDefault="00270A4B" w:rsidP="00270A4B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Копии публикации документов по данному запросу предложений: ЭТП «Аукционный Конкурсный Дом» </w:t>
      </w:r>
      <w:hyperlink r:id="rId13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Возможность и условия, по которым допускается подача альтернативных предложений: не допускается.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Привлечение субподрядчиков/соисполнителей (юридических или физических лиц, выполняющих/оказывающих часть работ/услуг по договору): не допускается.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Возможность проведения процедуры переторжки: не проводится.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sz w:val="24"/>
          <w:szCs w:val="24"/>
        </w:rPr>
        <w:t>окончания</w:t>
      </w:r>
      <w:r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запросе цен (открытия доступа к поданным заявкам): </w:t>
      </w:r>
      <w:r w:rsidR="00BC560E">
        <w:rPr>
          <w:rFonts w:ascii="Times New Roman" w:hAnsi="Times New Roman"/>
          <w:spacing w:val="-6"/>
          <w:sz w:val="24"/>
          <w:szCs w:val="24"/>
        </w:rPr>
        <w:t>14</w:t>
      </w:r>
      <w:r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BC560E" w:rsidRPr="00BC560E">
        <w:rPr>
          <w:rFonts w:ascii="Times New Roman" w:hAnsi="Times New Roman"/>
          <w:spacing w:val="-6"/>
          <w:sz w:val="24"/>
          <w:szCs w:val="24"/>
        </w:rPr>
        <w:t>08</w:t>
      </w:r>
      <w:r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560E">
        <w:rPr>
          <w:rFonts w:ascii="Times New Roman" w:hAnsi="Times New Roman"/>
          <w:spacing w:val="-6"/>
          <w:sz w:val="24"/>
          <w:szCs w:val="24"/>
        </w:rPr>
        <w:t xml:space="preserve">июля </w:t>
      </w:r>
      <w:r>
        <w:rPr>
          <w:rFonts w:ascii="Times New Roman" w:hAnsi="Times New Roman"/>
          <w:spacing w:val="-6"/>
          <w:sz w:val="24"/>
          <w:szCs w:val="24"/>
        </w:rPr>
        <w:t>20</w:t>
      </w:r>
      <w:r w:rsidR="00BC560E">
        <w:rPr>
          <w:rFonts w:ascii="Times New Roman" w:hAnsi="Times New Roman"/>
          <w:spacing w:val="-6"/>
          <w:sz w:val="24"/>
          <w:szCs w:val="24"/>
        </w:rPr>
        <w:t xml:space="preserve">15 </w:t>
      </w:r>
      <w:r>
        <w:rPr>
          <w:rFonts w:ascii="Times New Roman" w:hAnsi="Times New Roman"/>
          <w:spacing w:val="-6"/>
          <w:sz w:val="24"/>
          <w:szCs w:val="24"/>
        </w:rPr>
        <w:t xml:space="preserve">года. 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заседания закупочной комиссии: 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115088, г. Москва,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ул., д. 4., </w:t>
      </w:r>
      <w:r w:rsidR="00BC560E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>-00 (время московское) «</w:t>
      </w:r>
      <w:r w:rsidR="00BC560E"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 xml:space="preserve">» </w:t>
      </w:r>
      <w:r w:rsidR="00BC560E">
        <w:rPr>
          <w:rFonts w:ascii="Times New Roman" w:hAnsi="Times New Roman"/>
          <w:sz w:val="24"/>
          <w:szCs w:val="24"/>
        </w:rPr>
        <w:t xml:space="preserve">июля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20</w:t>
      </w:r>
      <w:r w:rsidR="00BC560E">
        <w:rPr>
          <w:rFonts w:ascii="Times New Roman" w:hAnsi="Times New Roman"/>
          <w:spacing w:val="-6"/>
          <w:sz w:val="24"/>
          <w:szCs w:val="24"/>
        </w:rPr>
        <w:t>15</w:t>
      </w:r>
      <w:r>
        <w:rPr>
          <w:rFonts w:ascii="Times New Roman" w:hAnsi="Times New Roman"/>
          <w:spacing w:val="-6"/>
          <w:sz w:val="24"/>
          <w:szCs w:val="24"/>
        </w:rPr>
        <w:t xml:space="preserve"> года</w:t>
      </w:r>
      <w:r>
        <w:rPr>
          <w:rFonts w:ascii="Times New Roman" w:hAnsi="Times New Roman"/>
          <w:sz w:val="24"/>
          <w:szCs w:val="24"/>
        </w:rPr>
        <w:t>.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>
        <w:rPr>
          <w:rFonts w:ascii="Times New Roman" w:hAnsi="Times New Roman"/>
          <w:sz w:val="24"/>
          <w:szCs w:val="24"/>
        </w:rPr>
        <w:t>дата</w:t>
      </w:r>
      <w:r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запроса цен: 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Отборочная стадия рассмотрения заявок на участие в запросе цен: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115088, город Москва, улица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</w:rPr>
        <w:t>«</w:t>
      </w:r>
      <w:r w:rsidR="00C94F0B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» </w:t>
      </w:r>
      <w:r w:rsidR="00C94F0B">
        <w:rPr>
          <w:rFonts w:ascii="Times New Roman" w:hAnsi="Times New Roman"/>
          <w:sz w:val="24"/>
          <w:szCs w:val="24"/>
        </w:rPr>
        <w:t xml:space="preserve">июля </w:t>
      </w:r>
      <w:r>
        <w:rPr>
          <w:rFonts w:ascii="Times New Roman" w:hAnsi="Times New Roman"/>
          <w:sz w:val="24"/>
          <w:szCs w:val="24"/>
        </w:rPr>
        <w:t xml:space="preserve"> 20</w:t>
      </w:r>
      <w:r w:rsidR="00C94F0B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года. 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115088, город Москва, улица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</w:rPr>
        <w:t>«</w:t>
      </w:r>
      <w:r w:rsidR="00C94F0B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» </w:t>
      </w:r>
      <w:r w:rsidR="00C94F0B">
        <w:rPr>
          <w:rFonts w:ascii="Times New Roman" w:hAnsi="Times New Roman"/>
          <w:sz w:val="24"/>
          <w:szCs w:val="24"/>
        </w:rPr>
        <w:t>июля</w:t>
      </w:r>
      <w:r>
        <w:rPr>
          <w:rFonts w:ascii="Times New Roman" w:hAnsi="Times New Roman"/>
          <w:sz w:val="24"/>
          <w:szCs w:val="24"/>
        </w:rPr>
        <w:t xml:space="preserve"> 20</w:t>
      </w:r>
      <w:r w:rsidR="00C94F0B">
        <w:rPr>
          <w:rFonts w:ascii="Times New Roman" w:hAnsi="Times New Roman"/>
          <w:sz w:val="24"/>
          <w:szCs w:val="24"/>
        </w:rPr>
        <w:t>15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 года.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sz w:val="24"/>
          <w:szCs w:val="24"/>
        </w:rPr>
        <w:t>заключения</w:t>
      </w:r>
      <w:r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Заказчик в течение </w:t>
      </w:r>
      <w:r>
        <w:rPr>
          <w:rFonts w:ascii="Times New Roman" w:hAnsi="Times New Roman" w:cs="Times New Roman"/>
          <w:bCs/>
          <w:iCs/>
          <w:sz w:val="24"/>
          <w:szCs w:val="24"/>
        </w:rPr>
        <w:t>3 (трех) рабочих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со дня размещения протокола заседания </w:t>
      </w: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lastRenderedPageBreak/>
        <w:t>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270A4B" w:rsidRDefault="00270A4B" w:rsidP="00270A4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>
        <w:rPr>
          <w:rFonts w:ascii="Times New Roman" w:hAnsi="Times New Roman" w:cs="Times New Roman"/>
          <w:bCs/>
          <w:iCs/>
          <w:sz w:val="24"/>
          <w:szCs w:val="24"/>
        </w:rPr>
        <w:t>в течение 10 (десяти) дней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дня направления указанного договора.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исполнения обязательств по договору: не требуется. 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Процедура запроса цен не является торгами по законодательству Российской Федерации.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Отказ организатора запроса цен от проведения запроса цен по решению заказчика, в любое время вплоть до подведения итогов запроса цен, в указанных ниже случаях не приводит к каким-либо последствиям для организатора запроса цен:</w:t>
      </w:r>
    </w:p>
    <w:p w:rsidR="00270A4B" w:rsidRDefault="00270A4B" w:rsidP="00270A4B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70A4B" w:rsidRDefault="00270A4B" w:rsidP="00270A4B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70A4B" w:rsidRDefault="00270A4B" w:rsidP="00270A4B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70A4B" w:rsidRDefault="00270A4B" w:rsidP="00270A4B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Извещение об отказе от проведения запроса цен или любого лота запроса цен, содержащее обоснование такого отказа, подписывается руководителем заказчика и размещается организатором запроса цен в 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запроса цен — в течение следующего рабочего дня) в порядке, установленном для размещения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извещения о проведении запроса цен и закупочной документации.</w:t>
      </w:r>
    </w:p>
    <w:p w:rsidR="00270A4B" w:rsidRDefault="00270A4B" w:rsidP="00270A4B">
      <w:pPr>
        <w:pStyle w:val="a5"/>
        <w:numPr>
          <w:ilvl w:val="0"/>
          <w:numId w:val="2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запроса цен, закупочной комиссии: </w:t>
      </w:r>
    </w:p>
    <w:p w:rsidR="00270A4B" w:rsidRDefault="00270A4B" w:rsidP="00270A4B">
      <w:pPr>
        <w:pStyle w:val="a5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4" w:history="1">
        <w:r>
          <w:rPr>
            <w:rStyle w:val="a3"/>
            <w:color w:val="auto"/>
            <w:sz w:val="24"/>
            <w:szCs w:val="24"/>
            <w:u w:val="none"/>
          </w:rPr>
          <w:t>arbitration@rosatom.ru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6B35DA" w:rsidRDefault="006B35DA"/>
    <w:sectPr w:rsidR="006B3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E2BA9"/>
    <w:multiLevelType w:val="multilevel"/>
    <w:tmpl w:val="B2223AA0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Calibri" w:hAnsi="Times New Roman" w:cs="Times New Roman"/>
        <w:b w:val="0"/>
      </w:rPr>
    </w:lvl>
    <w:lvl w:ilvl="1">
      <w:start w:val="1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1">
    <w:nsid w:val="453674F3"/>
    <w:multiLevelType w:val="multilevel"/>
    <w:tmpl w:val="B966E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A4B"/>
    <w:rsid w:val="00270A4B"/>
    <w:rsid w:val="006B35DA"/>
    <w:rsid w:val="00BC560E"/>
    <w:rsid w:val="00C9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A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70A4B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270A4B"/>
  </w:style>
  <w:style w:type="paragraph" w:styleId="a5">
    <w:name w:val="List Paragraph"/>
    <w:basedOn w:val="a"/>
    <w:link w:val="a4"/>
    <w:uiPriority w:val="34"/>
    <w:qFormat/>
    <w:rsid w:val="00270A4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A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70A4B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270A4B"/>
  </w:style>
  <w:style w:type="paragraph" w:styleId="a5">
    <w:name w:val="List Paragraph"/>
    <w:basedOn w:val="a"/>
    <w:link w:val="a4"/>
    <w:uiPriority w:val="34"/>
    <w:qFormat/>
    <w:rsid w:val="00270A4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TVPavlova\Desktop\&#1043;&#1055;&#1047;%202015\&#1054;&#1047;&#1062;\2%20&#1050;&#1042;&#1040;&#1056;&#1058;&#1040;&#1051;\7269.107%20&#1055;&#1086;&#1076;&#1075;&#1086;&#1090;&#1086;&#1074;&#1082;&#1072;%20&#1079;&#1076;&#1072;&#1085;&#1080;&#1081;%20&#1082;%20&#1088;&#1072;&#1073;&#1086;&#1090;&#1077;%20&#1074;%20&#1079;&#1080;&#1084;&#1085;&#1080;&#1081;%20&#1087;&#1077;&#1088;&#1080;&#1086;&#1076;\&#1054;&#1047;&#1062;%20&#1044;&#1086;&#1082;&#1091;&#1084;&#1077;&#1085;&#1090;&#1072;&#1094;&#1080;&#1103;%20&#1087;&#1086;&#1076;&#1075;&#1086;&#1090;&#1086;&#1074;&#1082;&#1072;%20&#1082;%20&#1079;&#1080;&#1084;&#1077;.docx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TVPavlova@cniitmash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Klimova@cniitmash.com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TVPavlova\Desktop\&#1043;&#1055;&#1047;%202015\&#1054;&#1047;&#1062;\2%20&#1050;&#1042;&#1040;&#1056;&#1058;&#1040;&#1051;\7269.107%20&#1055;&#1086;&#1076;&#1075;&#1086;&#1090;&#1086;&#1074;&#1082;&#1072;%20&#1079;&#1076;&#1072;&#1085;&#1080;&#1081;%20&#1082;%20&#1088;&#1072;&#1073;&#1086;&#1090;&#1077;%20&#1074;%20&#1079;&#1080;&#1084;&#1085;&#1080;&#1081;%20&#1087;&#1077;&#1088;&#1080;&#1086;&#1076;\&#1054;&#1047;&#1062;%20&#1044;&#1086;&#1082;&#1091;&#1084;&#1077;&#1085;&#1090;&#1072;&#1094;&#1080;&#1103;%20&#1087;&#1086;&#1076;&#1075;&#1086;&#1090;&#1086;&#1074;&#1082;&#1072;%20&#1082;%20&#1079;&#1080;&#1084;&#1077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TVPavlova\Desktop\&#1043;&#1055;&#1047;%202015\&#1054;&#1047;&#1062;\2%20&#1050;&#1042;&#1040;&#1056;&#1058;&#1040;&#1051;\7269.107%20&#1055;&#1086;&#1076;&#1075;&#1086;&#1090;&#1086;&#1074;&#1082;&#1072;%20&#1079;&#1076;&#1072;&#1085;&#1080;&#1081;%20&#1082;%20&#1088;&#1072;&#1073;&#1086;&#1090;&#1077;%20&#1074;%20&#1079;&#1080;&#1084;&#1085;&#1080;&#1081;%20&#1087;&#1077;&#1088;&#1080;&#1086;&#1076;\&#1054;&#1047;&#1062;%20&#1044;&#1086;&#1082;&#1091;&#1084;&#1077;&#1085;&#1090;&#1072;&#1094;&#1080;&#1103;%20&#1087;&#1086;&#1076;&#1075;&#1086;&#1090;&#1086;&#1074;&#1082;&#1072;%20&#1082;%20&#1079;&#1080;&#1084;&#1077;.docx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1497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Татьяна Вячеславовна</dc:creator>
  <cp:lastModifiedBy>Павлова Татьяна Вячеславовна</cp:lastModifiedBy>
  <cp:revision>3</cp:revision>
  <dcterms:created xsi:type="dcterms:W3CDTF">2015-06-24T11:23:00Z</dcterms:created>
  <dcterms:modified xsi:type="dcterms:W3CDTF">2015-07-02T11:16:00Z</dcterms:modified>
</cp:coreProperties>
</file>