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2131AE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FE6F1A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FE6F1A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FE6F1A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ИЗМЕНЕНИЕ</w:t>
      </w:r>
      <w:r w:rsidR="009D4FD0"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 w:rsidR="009D4FD0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ЗАПРОСУ ЦЕН</w:t>
      </w:r>
    </w:p>
    <w:p w:rsidR="00FE6F1A" w:rsidRDefault="00FE6F1A" w:rsidP="00FE6F1A">
      <w:pPr>
        <w:jc w:val="center"/>
        <w:rPr>
          <w:b/>
          <w:sz w:val="28"/>
          <w:szCs w:val="28"/>
        </w:rPr>
      </w:pPr>
    </w:p>
    <w:p w:rsidR="00FE6F1A" w:rsidRPr="00FE6F1A" w:rsidRDefault="00FE6F1A" w:rsidP="00FE6F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F1A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r w:rsidRPr="00FE6F1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контейнеров КРАД-3,0 для нужд </w:t>
      </w:r>
      <w:r w:rsidRPr="00FE6F1A">
        <w:rPr>
          <w:rFonts w:ascii="Times New Roman" w:hAnsi="Times New Roman" w:cs="Times New Roman"/>
          <w:b/>
          <w:sz w:val="28"/>
          <w:szCs w:val="28"/>
        </w:rPr>
        <w:t>филиала «Южный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FE6F1A">
        <w:rPr>
          <w:rFonts w:ascii="Times New Roman" w:hAnsi="Times New Roman" w:cs="Times New Roman"/>
          <w:sz w:val="28"/>
          <w:szCs w:val="28"/>
        </w:rPr>
        <w:t>23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E6F1A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FE6F1A">
        <w:rPr>
          <w:rFonts w:ascii="Times New Roman" w:hAnsi="Times New Roman"/>
          <w:sz w:val="28"/>
          <w:szCs w:val="28"/>
        </w:rPr>
        <w:t>31401538760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FE6F1A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00718B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00718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140923/0494/511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2131AE" w:rsidRDefault="00FE6F1A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00718B">
        <w:rPr>
          <w:rFonts w:ascii="Times New Roman" w:hAnsi="Times New Roman" w:cs="Times New Roman"/>
          <w:sz w:val="28"/>
          <w:szCs w:val="28"/>
        </w:rPr>
        <w:t xml:space="preserve"> 2014 года </w:t>
      </w:r>
      <w:r w:rsidR="009D4FD0" w:rsidRPr="0000718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Pr="002131AE">
        <w:rPr>
          <w:rFonts w:ascii="Times New Roman" w:hAnsi="Times New Roman"/>
          <w:sz w:val="28"/>
          <w:szCs w:val="28"/>
        </w:rPr>
        <w:t>034254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2529AF" w:rsidRDefault="008E338B" w:rsidP="00BE1D0F">
      <w:pPr>
        <w:pStyle w:val="Style1"/>
        <w:ind w:firstLine="709"/>
        <w:jc w:val="both"/>
      </w:pPr>
      <w:proofErr w:type="gramStart"/>
      <w:r w:rsidRPr="002529AF">
        <w:lastRenderedPageBreak/>
        <w:t>Заказч</w:t>
      </w:r>
      <w:r w:rsidR="00FE6F1A" w:rsidRPr="002529AF">
        <w:t>иком, в соответствии с пунктом 20.5.2 статьи 20</w:t>
      </w:r>
      <w:r w:rsidR="00BE1D0F" w:rsidRPr="002529AF">
        <w:t>.</w:t>
      </w:r>
      <w:r w:rsidRPr="002529AF">
        <w:t xml:space="preserve">5 Главы 7 Единого отраслевого стандарта закупок </w:t>
      </w:r>
      <w:proofErr w:type="spellStart"/>
      <w:r w:rsidRPr="002529AF">
        <w:t>Госкорпорации</w:t>
      </w:r>
      <w:proofErr w:type="spellEnd"/>
      <w:r w:rsidRPr="002529AF">
        <w:t xml:space="preserve"> «</w:t>
      </w:r>
      <w:proofErr w:type="spellStart"/>
      <w:r w:rsidRPr="002529AF">
        <w:t>Росатом</w:t>
      </w:r>
      <w:proofErr w:type="spellEnd"/>
      <w:r w:rsidRPr="002529AF">
        <w:t xml:space="preserve">» принято решение о внесении изменений в </w:t>
      </w:r>
      <w:r w:rsidR="00FE6F1A" w:rsidRPr="002529AF">
        <w:t xml:space="preserve">«Извещение о проведении запроса цен», «Информационную карту» Тома </w:t>
      </w:r>
      <w:r w:rsidR="0073624D" w:rsidRPr="002529AF">
        <w:t>1</w:t>
      </w:r>
      <w:r w:rsidR="00FE6F1A" w:rsidRPr="002529AF">
        <w:t xml:space="preserve"> «Общая и коммерческая части», </w:t>
      </w:r>
      <w:r w:rsidR="005D42DD" w:rsidRPr="002529AF">
        <w:t>Том 2 «Техническая часть»</w:t>
      </w:r>
      <w:r w:rsidR="00CD0CBA" w:rsidRPr="002529AF">
        <w:t xml:space="preserve"> </w:t>
      </w:r>
      <w:r w:rsidRPr="002529AF">
        <w:t xml:space="preserve">о проведении </w:t>
      </w:r>
      <w:r w:rsidR="00BE1D0F" w:rsidRPr="002529AF">
        <w:t xml:space="preserve">открытого </w:t>
      </w:r>
      <w:r w:rsidR="0073624D" w:rsidRPr="002529AF">
        <w:t>запроса цен</w:t>
      </w:r>
      <w:r w:rsidR="00BE1D0F" w:rsidRPr="002529AF">
        <w:t xml:space="preserve"> в электронной форме</w:t>
      </w:r>
      <w:r w:rsidRPr="002529AF">
        <w:t xml:space="preserve"> на </w:t>
      </w:r>
      <w:r w:rsidR="005D42DD" w:rsidRPr="002529AF">
        <w:rPr>
          <w:bCs/>
          <w:color w:val="000000"/>
        </w:rPr>
        <w:t xml:space="preserve">право заключения договора на </w:t>
      </w:r>
      <w:r w:rsidR="0073624D" w:rsidRPr="002529AF">
        <w:rPr>
          <w:spacing w:val="-6"/>
        </w:rPr>
        <w:t xml:space="preserve">поставку </w:t>
      </w:r>
      <w:r w:rsidR="0073624D" w:rsidRPr="002529AF">
        <w:rPr>
          <w:bCs/>
          <w:color w:val="000000"/>
        </w:rPr>
        <w:t xml:space="preserve">контейнеров КРАД-3,0 для нужд </w:t>
      </w:r>
      <w:r w:rsidR="0073624D" w:rsidRPr="002529AF">
        <w:t>филиала «Южный</w:t>
      </w:r>
      <w:proofErr w:type="gramEnd"/>
      <w:r w:rsidR="0073624D" w:rsidRPr="002529AF">
        <w:t xml:space="preserve"> территориальный округ» ФГУП «РосРАО»</w:t>
      </w:r>
      <w:r w:rsidR="0073624D" w:rsidRPr="002529AF">
        <w:rPr>
          <w:spacing w:val="-6"/>
        </w:rPr>
        <w:t xml:space="preserve">, </w:t>
      </w:r>
      <w:r w:rsidRPr="002529AF">
        <w:t>а именно:</w:t>
      </w:r>
    </w:p>
    <w:p w:rsidR="00183EC7" w:rsidRPr="002529AF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2529AF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2529AF" w:rsidRDefault="0073624D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2529AF">
        <w:rPr>
          <w:rFonts w:ascii="Times New Roman" w:hAnsi="Times New Roman"/>
          <w:color w:val="000000"/>
          <w:sz w:val="24"/>
          <w:szCs w:val="24"/>
        </w:rPr>
        <w:t xml:space="preserve">Пункты 10,11,12, </w:t>
      </w:r>
      <w:r w:rsidR="005D42DD" w:rsidRPr="002529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529AF">
        <w:rPr>
          <w:rFonts w:ascii="Times New Roman" w:hAnsi="Times New Roman"/>
          <w:color w:val="000000"/>
          <w:sz w:val="24"/>
          <w:szCs w:val="24"/>
        </w:rPr>
        <w:t xml:space="preserve">«Извещения о проведении запроса цен» </w:t>
      </w:r>
      <w:r w:rsidR="005D42DD" w:rsidRPr="002529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2529AF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p w:rsidR="0073624D" w:rsidRPr="002529AF" w:rsidRDefault="0073624D" w:rsidP="007362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624D" w:rsidRPr="002529AF" w:rsidRDefault="0073624D" w:rsidP="0073624D">
      <w:pPr>
        <w:pStyle w:val="a5"/>
        <w:widowControl w:val="0"/>
        <w:numPr>
          <w:ilvl w:val="0"/>
          <w:numId w:val="2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529AF">
        <w:rPr>
          <w:rFonts w:ascii="Times New Roman" w:hAnsi="Times New Roman"/>
          <w:b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3624D" w:rsidRPr="002529AF" w:rsidRDefault="0073624D" w:rsidP="007362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2529AF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2529AF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9" w:history="1">
        <w:r w:rsidRPr="002529AF">
          <w:rPr>
            <w:rStyle w:val="a7"/>
            <w:rFonts w:ascii="Times New Roman" w:hAnsi="Times New Roman" w:cs="Times New Roman"/>
            <w:sz w:val="24"/>
            <w:szCs w:val="24"/>
          </w:rPr>
          <w:t>www.a-k-d.r</w:t>
        </w:r>
        <w:r w:rsidRPr="002529AF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2529AF">
        <w:rPr>
          <w:rFonts w:ascii="Times New Roman" w:hAnsi="Times New Roman" w:cs="Times New Roman"/>
          <w:sz w:val="24"/>
          <w:szCs w:val="24"/>
        </w:rPr>
        <w:t xml:space="preserve"> </w:t>
      </w:r>
      <w:r w:rsidRPr="002529AF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2529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29AF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электронной торговой площадке,</w:t>
      </w:r>
      <w:r w:rsidRPr="002529AF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</w:t>
      </w:r>
      <w:r w:rsidRPr="002529AF">
        <w:rPr>
          <w:rFonts w:ascii="Times New Roman" w:hAnsi="Times New Roman" w:cs="Times New Roman"/>
          <w:sz w:val="24"/>
          <w:szCs w:val="24"/>
        </w:rPr>
        <w:t>электронной торговой площадки</w:t>
      </w:r>
      <w:r w:rsidRPr="002529AF">
        <w:rPr>
          <w:rFonts w:ascii="Times New Roman" w:hAnsi="Times New Roman" w:cs="Times New Roman"/>
          <w:spacing w:val="-6"/>
          <w:sz w:val="24"/>
          <w:szCs w:val="24"/>
        </w:rPr>
        <w:t>, в срок не позднее 12-00</w:t>
      </w:r>
      <w:proofErr w:type="gramEnd"/>
      <w:r w:rsidRPr="002529AF">
        <w:rPr>
          <w:rFonts w:ascii="Times New Roman" w:hAnsi="Times New Roman" w:cs="Times New Roman"/>
          <w:spacing w:val="-6"/>
          <w:sz w:val="24"/>
          <w:szCs w:val="24"/>
        </w:rPr>
        <w:t xml:space="preserve"> (время московское) «02» Октября 2014 года.</w:t>
      </w:r>
    </w:p>
    <w:p w:rsidR="0073624D" w:rsidRPr="002529AF" w:rsidRDefault="0073624D" w:rsidP="0073624D">
      <w:pPr>
        <w:pStyle w:val="a5"/>
        <w:widowControl w:val="0"/>
        <w:numPr>
          <w:ilvl w:val="0"/>
          <w:numId w:val="2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29AF">
        <w:rPr>
          <w:rFonts w:ascii="Times New Roman" w:hAnsi="Times New Roman"/>
          <w:b/>
          <w:sz w:val="24"/>
          <w:szCs w:val="24"/>
        </w:rPr>
        <w:t>Место и дата проведения отборочной стадии:</w:t>
      </w:r>
      <w:r w:rsidRPr="002529AF">
        <w:rPr>
          <w:rFonts w:ascii="Times New Roman" w:hAnsi="Times New Roman"/>
          <w:sz w:val="24"/>
          <w:szCs w:val="24"/>
        </w:rPr>
        <w:t xml:space="preserve"> не позднее «08» Октября 2014 года, г. Москва, </w:t>
      </w:r>
      <w:proofErr w:type="spellStart"/>
      <w:r w:rsidRPr="002529AF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2529AF">
        <w:rPr>
          <w:rFonts w:ascii="Times New Roman" w:hAnsi="Times New Roman"/>
          <w:sz w:val="24"/>
          <w:szCs w:val="24"/>
        </w:rPr>
        <w:t xml:space="preserve"> пер., д. 6.</w:t>
      </w:r>
    </w:p>
    <w:p w:rsidR="0073624D" w:rsidRPr="002529AF" w:rsidRDefault="0073624D" w:rsidP="0073624D">
      <w:pPr>
        <w:pStyle w:val="a5"/>
        <w:widowControl w:val="0"/>
        <w:numPr>
          <w:ilvl w:val="0"/>
          <w:numId w:val="2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29AF">
        <w:rPr>
          <w:rFonts w:ascii="Times New Roman" w:hAnsi="Times New Roman"/>
          <w:b/>
          <w:sz w:val="24"/>
          <w:szCs w:val="24"/>
        </w:rPr>
        <w:t>Место и дата подведения итогов запроса цен:</w:t>
      </w:r>
      <w:r w:rsidRPr="002529AF">
        <w:rPr>
          <w:rFonts w:ascii="Times New Roman" w:hAnsi="Times New Roman"/>
          <w:sz w:val="24"/>
          <w:szCs w:val="24"/>
        </w:rPr>
        <w:t xml:space="preserve"> не позднее «08» Октября 2014 года, г. Москва, </w:t>
      </w:r>
      <w:proofErr w:type="spellStart"/>
      <w:r w:rsidRPr="002529AF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2529AF">
        <w:rPr>
          <w:rFonts w:ascii="Times New Roman" w:hAnsi="Times New Roman"/>
          <w:sz w:val="24"/>
          <w:szCs w:val="24"/>
        </w:rPr>
        <w:t xml:space="preserve"> пер., д. 6.</w:t>
      </w:r>
    </w:p>
    <w:p w:rsidR="0073624D" w:rsidRPr="002529AF" w:rsidRDefault="0073624D" w:rsidP="007362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624D" w:rsidRPr="002529AF" w:rsidRDefault="0073624D" w:rsidP="0073624D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2529AF">
        <w:rPr>
          <w:rFonts w:ascii="Times New Roman" w:hAnsi="Times New Roman"/>
          <w:color w:val="000000"/>
          <w:sz w:val="24"/>
          <w:szCs w:val="24"/>
        </w:rPr>
        <w:t xml:space="preserve">Пункты 15,16, Раздела 5 «Информационной карты» </w:t>
      </w:r>
      <w:r w:rsidRPr="002529AF">
        <w:rPr>
          <w:rFonts w:ascii="Times New Roman" w:hAnsi="Times New Roman"/>
          <w:sz w:val="24"/>
          <w:szCs w:val="24"/>
        </w:rPr>
        <w:t xml:space="preserve">» Тома 1 «Общая и коммерческая части», </w:t>
      </w:r>
      <w:r w:rsidRPr="002529AF">
        <w:rPr>
          <w:rFonts w:ascii="Times New Roman" w:hAnsi="Times New Roman"/>
          <w:color w:val="000000"/>
          <w:sz w:val="24"/>
          <w:szCs w:val="24"/>
        </w:rPr>
        <w:t xml:space="preserve">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6379"/>
      </w:tblGrid>
      <w:tr w:rsidR="0073624D" w:rsidRPr="002529AF" w:rsidTr="002131AE">
        <w:trPr>
          <w:trHeight w:val="232"/>
        </w:trPr>
        <w:tc>
          <w:tcPr>
            <w:tcW w:w="781" w:type="dxa"/>
          </w:tcPr>
          <w:p w:rsidR="0073624D" w:rsidRPr="002529AF" w:rsidRDefault="0073624D" w:rsidP="0073624D">
            <w:pPr>
              <w:numPr>
                <w:ilvl w:val="0"/>
                <w:numId w:val="28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7250778"/>
          </w:p>
        </w:tc>
        <w:bookmarkEnd w:id="2"/>
        <w:tc>
          <w:tcPr>
            <w:tcW w:w="2268" w:type="dxa"/>
          </w:tcPr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379" w:type="dxa"/>
          </w:tcPr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3624D" w:rsidRPr="002529AF" w:rsidRDefault="0073624D" w:rsidP="007E043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529AF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2529AF">
                <w:rPr>
                  <w:rStyle w:val="a7"/>
                  <w:szCs w:val="24"/>
                </w:rPr>
                <w:t>www.a-k-d.ru</w:t>
              </w:r>
            </w:hyperlink>
            <w:r w:rsidRPr="002529AF">
              <w:rPr>
                <w:szCs w:val="24"/>
              </w:rPr>
              <w:t>.</w:t>
            </w:r>
          </w:p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12:00 (время московское) «02» Октября 2014 г.</w:t>
            </w:r>
          </w:p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 xml:space="preserve">119017, г. Москва, </w:t>
            </w:r>
            <w:proofErr w:type="spellStart"/>
            <w:r w:rsidRPr="002529AF">
              <w:rPr>
                <w:szCs w:val="24"/>
              </w:rPr>
              <w:t>Пыжевский</w:t>
            </w:r>
            <w:proofErr w:type="spellEnd"/>
            <w:r w:rsidRPr="002529AF">
              <w:rPr>
                <w:szCs w:val="24"/>
              </w:rPr>
              <w:t xml:space="preserve"> пер., д. 6</w:t>
            </w:r>
          </w:p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12:00 (время московское) «02» Октября 2014 г.</w:t>
            </w:r>
          </w:p>
        </w:tc>
      </w:tr>
      <w:tr w:rsidR="0073624D" w:rsidRPr="002529AF" w:rsidTr="002131AE">
        <w:trPr>
          <w:trHeight w:val="232"/>
        </w:trPr>
        <w:tc>
          <w:tcPr>
            <w:tcW w:w="781" w:type="dxa"/>
          </w:tcPr>
          <w:p w:rsidR="0073624D" w:rsidRPr="002529AF" w:rsidRDefault="0073624D" w:rsidP="0073624D">
            <w:pPr>
              <w:numPr>
                <w:ilvl w:val="0"/>
                <w:numId w:val="28"/>
              </w:numPr>
              <w:tabs>
                <w:tab w:val="clear" w:pos="720"/>
                <w:tab w:val="num" w:pos="142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7254136"/>
          </w:p>
        </w:tc>
        <w:bookmarkEnd w:id="3"/>
        <w:tc>
          <w:tcPr>
            <w:tcW w:w="2268" w:type="dxa"/>
          </w:tcPr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6379" w:type="dxa"/>
          </w:tcPr>
          <w:p w:rsidR="0073624D" w:rsidRPr="002529AF" w:rsidRDefault="0073624D" w:rsidP="007E0436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 xml:space="preserve">119017, г. Москва, </w:t>
            </w:r>
            <w:proofErr w:type="spellStart"/>
            <w:r w:rsidRPr="002529AF">
              <w:rPr>
                <w:szCs w:val="24"/>
              </w:rPr>
              <w:t>Пыжевский</w:t>
            </w:r>
            <w:proofErr w:type="spellEnd"/>
            <w:r w:rsidRPr="002529AF">
              <w:rPr>
                <w:szCs w:val="24"/>
              </w:rPr>
              <w:t xml:space="preserve"> пер., д. 6. </w:t>
            </w:r>
          </w:p>
          <w:p w:rsidR="0073624D" w:rsidRPr="002529AF" w:rsidRDefault="0073624D" w:rsidP="007E0436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Отборочная стадия рассмотрения заявок на участие в запросе цен: не позднее «08» Октября 2014 г.</w:t>
            </w:r>
          </w:p>
          <w:p w:rsidR="0073624D" w:rsidRPr="002529AF" w:rsidRDefault="0073624D" w:rsidP="007E0436">
            <w:pPr>
              <w:pStyle w:val="Times12"/>
              <w:ind w:firstLine="0"/>
              <w:rPr>
                <w:szCs w:val="24"/>
              </w:rPr>
            </w:pPr>
            <w:r w:rsidRPr="002529AF">
              <w:rPr>
                <w:szCs w:val="24"/>
              </w:rPr>
              <w:t>Оценочная стадия рассмотрения заявок на участие в запросе цен и подведение итогов запроса цен: не позднее «08» Октября 2014 г.</w:t>
            </w:r>
          </w:p>
        </w:tc>
      </w:tr>
    </w:tbl>
    <w:p w:rsidR="0073624D" w:rsidRPr="002529AF" w:rsidRDefault="0073624D" w:rsidP="007362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624D" w:rsidRPr="002529AF" w:rsidRDefault="0073624D" w:rsidP="007362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6537" w:rsidRPr="002529AF" w:rsidRDefault="002529AF" w:rsidP="007E0436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2529AF">
        <w:rPr>
          <w:rFonts w:ascii="Times New Roman" w:hAnsi="Times New Roman"/>
          <w:color w:val="000000"/>
          <w:sz w:val="24"/>
          <w:szCs w:val="24"/>
        </w:rPr>
        <w:t>Пункт 1.1 Раздела 1 Общие сведения Тома 2 «Техническая часть»,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6"/>
      </w:tblGrid>
      <w:tr w:rsidR="002529AF" w:rsidRPr="002529AF" w:rsidTr="002131AE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9AF" w:rsidRPr="002529AF" w:rsidRDefault="0025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1.1 Наименование</w:t>
            </w:r>
          </w:p>
        </w:tc>
      </w:tr>
      <w:tr w:rsidR="002529AF" w:rsidRPr="002529AF" w:rsidTr="002131AE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9AF" w:rsidRPr="002529AF" w:rsidRDefault="0025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2529A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</w:t>
            </w: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онтейнеры металлические защитные - КРАД-3,0 в количестве 28 шт.</w:t>
            </w:r>
          </w:p>
        </w:tc>
      </w:tr>
    </w:tbl>
    <w:p w:rsidR="002529AF" w:rsidRPr="002529AF" w:rsidRDefault="002529AF" w:rsidP="002529AF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2529AF">
        <w:rPr>
          <w:rFonts w:ascii="Times New Roman" w:hAnsi="Times New Roman"/>
          <w:color w:val="000000"/>
          <w:sz w:val="24"/>
          <w:szCs w:val="24"/>
        </w:rPr>
        <w:t>Пункт 4.4 Раздела 4 Технические требования Тома 2 «Техническая часть»,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529AF" w:rsidRPr="002529AF" w:rsidTr="002131AE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9AF" w:rsidRPr="002529AF" w:rsidRDefault="0025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4.4 Требования к конструкции, монтажн</w:t>
            </w:r>
            <w:proofErr w:type="gramStart"/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2529AF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технические требования  </w:t>
            </w:r>
          </w:p>
        </w:tc>
      </w:tr>
      <w:tr w:rsidR="002529AF" w:rsidRPr="002529AF" w:rsidTr="002131AE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9AF" w:rsidRPr="002131AE" w:rsidRDefault="002529AF" w:rsidP="002131A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_GoBack"/>
            <w:bookmarkEnd w:id="4"/>
          </w:p>
          <w:p w:rsidR="002529AF" w:rsidRPr="002529AF" w:rsidRDefault="002529AF" w:rsidP="002529AF">
            <w:pPr>
              <w:widowControl w:val="0"/>
              <w:suppressLineNumbers/>
              <w:tabs>
                <w:tab w:val="left" w:pos="0"/>
                <w:tab w:val="left" w:pos="1276"/>
              </w:tabs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 xml:space="preserve"> Контейнер должен состоять из следующих основных частей: корпус, крышка.</w:t>
            </w:r>
          </w:p>
          <w:p w:rsidR="002529AF" w:rsidRPr="002529AF" w:rsidRDefault="002529AF" w:rsidP="002529AF">
            <w:pPr>
              <w:suppressLineNumbers/>
              <w:tabs>
                <w:tab w:val="left" w:pos="0"/>
                <w:tab w:val="left" w:pos="1276"/>
              </w:tabs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 xml:space="preserve">Корпус предназначен для размещения в нём </w:t>
            </w:r>
            <w:proofErr w:type="spellStart"/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низкоактивных</w:t>
            </w:r>
            <w:proofErr w:type="spellEnd"/>
            <w:r w:rsidRPr="002529AF">
              <w:rPr>
                <w:rFonts w:ascii="Times New Roman" w:hAnsi="Times New Roman" w:cs="Times New Roman"/>
                <w:sz w:val="24"/>
                <w:szCs w:val="24"/>
              </w:rPr>
              <w:t xml:space="preserve">, твёрдых РАО. </w:t>
            </w:r>
            <w:proofErr w:type="gramStart"/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</w:t>
            </w:r>
            <w:proofErr w:type="gramEnd"/>
            <w:r w:rsidRPr="002529AF">
              <w:rPr>
                <w:rFonts w:ascii="Times New Roman" w:hAnsi="Times New Roman" w:cs="Times New Roman"/>
                <w:sz w:val="24"/>
                <w:szCs w:val="24"/>
              </w:rPr>
              <w:t xml:space="preserve"> Нижний пояс должен иметь элементы для обеспечения жёсткости дна.</w:t>
            </w:r>
          </w:p>
          <w:p w:rsidR="002529AF" w:rsidRPr="002529AF" w:rsidRDefault="002529AF" w:rsidP="002529AF">
            <w:pPr>
              <w:suppressLineNumbers/>
              <w:tabs>
                <w:tab w:val="left" w:pos="0"/>
                <w:tab w:val="left" w:pos="1276"/>
              </w:tabs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(химически стойкая) и крышка.</w:t>
            </w:r>
          </w:p>
          <w:p w:rsidR="002529AF" w:rsidRPr="002529AF" w:rsidRDefault="002529AF" w:rsidP="002529AF">
            <w:pPr>
              <w:tabs>
                <w:tab w:val="left" w:pos="0"/>
                <w:tab w:val="left" w:pos="1276"/>
              </w:tabs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 xml:space="preserve">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      </w:r>
          </w:p>
          <w:p w:rsidR="002529AF" w:rsidRPr="002529AF" w:rsidRDefault="002529AF" w:rsidP="002529AF">
            <w:pPr>
              <w:tabs>
                <w:tab w:val="left" w:pos="0"/>
                <w:tab w:val="left" w:pos="1276"/>
              </w:tabs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Грузозахватные элементы крышки должны быть складными.</w:t>
            </w:r>
          </w:p>
          <w:p w:rsidR="002529AF" w:rsidRPr="002529AF" w:rsidRDefault="002529AF" w:rsidP="002529AF">
            <w:pPr>
              <w:tabs>
                <w:tab w:val="left" w:pos="0"/>
                <w:tab w:val="left" w:pos="1276"/>
              </w:tabs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Устройство строповых элементов должно обеспечивать возможность применения грузозахватных приспособлений Заказчика.</w:t>
            </w:r>
          </w:p>
          <w:p w:rsidR="002529AF" w:rsidRPr="002131AE" w:rsidRDefault="002529AF" w:rsidP="002131AE">
            <w:pPr>
              <w:tabs>
                <w:tab w:val="left" w:pos="0"/>
                <w:tab w:val="left" w:pos="1276"/>
              </w:tabs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AF">
              <w:rPr>
                <w:rFonts w:ascii="Times New Roman" w:hAnsi="Times New Roman" w:cs="Times New Roman"/>
                <w:sz w:val="24"/>
                <w:szCs w:val="24"/>
              </w:rPr>
              <w:t>Внутренняя и внешняя поверхность контейнера должны быть покрыта химически стойкой краской (эмалью).</w:t>
            </w:r>
          </w:p>
        </w:tc>
      </w:tr>
    </w:tbl>
    <w:p w:rsidR="002529AF" w:rsidRPr="002529AF" w:rsidRDefault="002529AF" w:rsidP="002529A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529AF" w:rsidRPr="002529AF" w:rsidRDefault="002529AF" w:rsidP="002529A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529AF" w:rsidRPr="002529AF" w:rsidRDefault="002529AF" w:rsidP="002529A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2529AF" w:rsidRPr="002529AF" w:rsidSect="0073624D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277FFA"/>
    <w:multiLevelType w:val="hybridMultilevel"/>
    <w:tmpl w:val="CD0AAF1E"/>
    <w:lvl w:ilvl="0" w:tplc="82CC4A5C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B3962D60"/>
    <w:lvl w:ilvl="0" w:tplc="54BC095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2"/>
  </w:num>
  <w:num w:numId="6">
    <w:abstractNumId w:val="9"/>
  </w:num>
  <w:num w:numId="7">
    <w:abstractNumId w:val="5"/>
  </w:num>
  <w:num w:numId="8">
    <w:abstractNumId w:val="2"/>
  </w:num>
  <w:num w:numId="9">
    <w:abstractNumId w:val="17"/>
  </w:num>
  <w:num w:numId="10">
    <w:abstractNumId w:val="4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5"/>
  </w:num>
  <w:num w:numId="17">
    <w:abstractNumId w:val="21"/>
  </w:num>
  <w:num w:numId="18">
    <w:abstractNumId w:val="26"/>
  </w:num>
  <w:num w:numId="19">
    <w:abstractNumId w:val="23"/>
  </w:num>
  <w:num w:numId="20">
    <w:abstractNumId w:val="3"/>
  </w:num>
  <w:num w:numId="21">
    <w:abstractNumId w:val="10"/>
  </w:num>
  <w:num w:numId="22">
    <w:abstractNumId w:val="6"/>
  </w:num>
  <w:num w:numId="23">
    <w:abstractNumId w:val="14"/>
  </w:num>
  <w:num w:numId="24">
    <w:abstractNumId w:val="27"/>
  </w:num>
  <w:num w:numId="25">
    <w:abstractNumId w:val="18"/>
  </w:num>
  <w:num w:numId="26">
    <w:abstractNumId w:val="13"/>
  </w:num>
  <w:num w:numId="27">
    <w:abstractNumId w:val="24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131AE"/>
    <w:rsid w:val="002529AF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3624D"/>
    <w:rsid w:val="0078198E"/>
    <w:rsid w:val="00790359"/>
    <w:rsid w:val="007E0436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  <w:rsid w:val="00FE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73624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27</cp:revision>
  <cp:lastPrinted>2014-03-18T12:17:00Z</cp:lastPrinted>
  <dcterms:created xsi:type="dcterms:W3CDTF">2013-12-11T06:57:00Z</dcterms:created>
  <dcterms:modified xsi:type="dcterms:W3CDTF">2014-09-26T07:57:00Z</dcterms:modified>
</cp:coreProperties>
</file>