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E3A" w:rsidRPr="001274C8" w:rsidRDefault="00F66E3A" w:rsidP="00F66E3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274C8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на изготовление и поставку </w:t>
      </w: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1274C8">
        <w:rPr>
          <w:rFonts w:ascii="Times New Roman" w:hAnsi="Times New Roman"/>
          <w:color w:val="000000"/>
          <w:szCs w:val="24"/>
          <w:lang w:eastAsia="ru-RU"/>
        </w:rPr>
        <w:t>модульной</w:t>
      </w:r>
      <w:proofErr w:type="gramEnd"/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spellStart"/>
      <w:r w:rsidRPr="001274C8">
        <w:rPr>
          <w:rFonts w:ascii="Times New Roman" w:hAnsi="Times New Roman"/>
          <w:color w:val="000000"/>
          <w:szCs w:val="24"/>
          <w:lang w:eastAsia="ru-RU"/>
        </w:rPr>
        <w:t>бронекабины</w:t>
      </w:r>
      <w:proofErr w:type="spellEnd"/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 5 класса </w:t>
      </w:r>
      <w:proofErr w:type="spellStart"/>
      <w:r w:rsidRPr="001274C8">
        <w:rPr>
          <w:rFonts w:ascii="Times New Roman" w:hAnsi="Times New Roman"/>
          <w:color w:val="000000"/>
          <w:szCs w:val="24"/>
          <w:lang w:eastAsia="ru-RU"/>
        </w:rPr>
        <w:t>пулестойкости</w:t>
      </w:r>
      <w:proofErr w:type="spellEnd"/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для нужд ФГУП «ГНЦ РФ-ФЭИ»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1274C8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изготовление и поставка модульной 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proofErr w:type="spellStart"/>
      <w:r w:rsidRPr="001274C8">
        <w:rPr>
          <w:rFonts w:ascii="Times New Roman" w:hAnsi="Times New Roman"/>
          <w:color w:val="000000"/>
          <w:szCs w:val="24"/>
          <w:u w:val="single"/>
          <w:lang w:eastAsia="ru-RU"/>
        </w:rPr>
        <w:t>бронекабины</w:t>
      </w:r>
      <w:proofErr w:type="spellEnd"/>
      <w:r w:rsidRPr="001274C8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5 класса </w:t>
      </w:r>
      <w:proofErr w:type="spellStart"/>
      <w:r w:rsidRPr="001274C8">
        <w:rPr>
          <w:rFonts w:ascii="Times New Roman" w:hAnsi="Times New Roman"/>
          <w:color w:val="000000"/>
          <w:szCs w:val="24"/>
          <w:u w:val="single"/>
          <w:lang w:eastAsia="ru-RU"/>
        </w:rPr>
        <w:t>пулестойкости</w:t>
      </w:r>
      <w:proofErr w:type="spellEnd"/>
      <w:r w:rsidRPr="001274C8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smartTag w:uri="urn:schemas-microsoft-com:office:smarttags" w:element="metricconverter">
        <w:smartTagPr>
          <w:attr w:name="ProductID" w:val="2014 г"/>
        </w:smartTagPr>
        <w:r w:rsidRPr="001274C8">
          <w:rPr>
            <w:rFonts w:ascii="Times New Roman" w:hAnsi="Times New Roman"/>
            <w:color w:val="000000"/>
            <w:szCs w:val="24"/>
            <w:lang w:eastAsia="ru-RU"/>
          </w:rPr>
          <w:t>2014 г</w:t>
        </w:r>
      </w:smartTag>
      <w:r w:rsidRPr="001274C8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F66E3A" w:rsidRPr="001274C8" w:rsidRDefault="00F66E3A" w:rsidP="00F66E3A">
      <w:pPr>
        <w:suppressAutoHyphens w:val="0"/>
        <w:ind w:left="2552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комплектности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4.9. Требования к маркировке</w:t>
      </w:r>
    </w:p>
    <w:p w:rsidR="00F66E3A" w:rsidRPr="001274C8" w:rsidRDefault="00F66E3A" w:rsidP="00F66E3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4.10. Требования к упаковке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F66E3A" w:rsidRPr="001274C8" w:rsidRDefault="00F66E3A" w:rsidP="00F66E3A">
      <w:pPr>
        <w:tabs>
          <w:tab w:val="left" w:pos="851"/>
        </w:tabs>
        <w:suppressAutoHyphens w:val="0"/>
        <w:ind w:left="1276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F66E3A" w:rsidRPr="001274C8" w:rsidRDefault="00F66E3A" w:rsidP="00F66E3A">
      <w:pPr>
        <w:suppressAutoHyphens w:val="0"/>
        <w:ind w:left="241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F66E3A" w:rsidRPr="001274C8" w:rsidRDefault="00F66E3A" w:rsidP="00F66E3A">
      <w:pPr>
        <w:suppressAutoHyphens w:val="0"/>
        <w:ind w:left="1276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 И КЛАССИФИКАЦИЯ ОБОРУДОВАНИЯ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13. ТЕХНИЧЕСКОЕ СОПРОВОЖДЕНИЕ СТАНДАРТНОГО ПРОМЫШЛЕННОГО ОБОРУДОВАНИЯ</w:t>
      </w:r>
    </w:p>
    <w:p w:rsidR="00F66E3A" w:rsidRPr="001274C8" w:rsidRDefault="00F66E3A" w:rsidP="00F66E3A">
      <w:pPr>
        <w:suppressAutoHyphens w:val="0"/>
        <w:spacing w:line="276" w:lineRule="auto"/>
        <w:ind w:left="1418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 xml:space="preserve">РАЗДЕЛ 14. ДОПОЛНИТЕЛЬНЫЕ (ИНЫЕ) ТРЕБОВАНИЯ </w:t>
      </w:r>
    </w:p>
    <w:p w:rsidR="00F66E3A" w:rsidRPr="001274C8" w:rsidRDefault="00F66E3A" w:rsidP="00F66E3A">
      <w:pPr>
        <w:suppressAutoHyphens w:val="0"/>
        <w:ind w:left="1418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15. ТРЕБОВАНИЯ К КОЛИЧЕСТВУ И СРОКУ (ПЕРИОДИЧНОСТИ) ПОСТАВКИ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16. ТРЕБОВАНИЕ К ФОРМЕ ПРЕДСТАВЛЯЕМОЙ ИНФОРМАЦИИ</w:t>
      </w:r>
    </w:p>
    <w:p w:rsidR="00F66E3A" w:rsidRPr="001274C8" w:rsidRDefault="00F66E3A" w:rsidP="00F66E3A">
      <w:pPr>
        <w:suppressAutoHyphens w:val="0"/>
        <w:ind w:left="1418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17. ТРЕБОВАНИЯ К ТЕХНИЧЕСКОМУ ОБУЧЕНИЮ ПЕРСОНАЛА ЗАКАЗЧИКА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18. ПЕРЕЧЕНЬ ПРИНЯТЫХ СОКРАЩЕНИЙ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19. ПЕРЕЧЕНЬ ПРИЛОЖЕНИЙ</w:t>
      </w:r>
    </w:p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val="en-US"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val="en-US"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P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val="en-US"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val="en-US"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Изготовление и поставка </w:t>
            </w:r>
            <w:proofErr w:type="gramStart"/>
            <w:r w:rsidRPr="001274C8">
              <w:rPr>
                <w:rFonts w:ascii="Times New Roman" w:hAnsi="Times New Roman"/>
                <w:szCs w:val="24"/>
                <w:lang w:eastAsia="ru-RU"/>
              </w:rPr>
              <w:t>модульной</w:t>
            </w:r>
            <w:proofErr w:type="gram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бронекабины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5 класса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по чертежам Покупателя.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быть новым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Закупаемый товар предназначен для установки на охраняемых объектах министерства внутренних дел, министерства обороны, Минатома и других объектах, требующих охраны.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Модульная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должна обеспечивать: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-четырёхсторонний обзор для наблюдения за территорией охраняемого объекта и прилегающей территорией;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возможность проверки документов при встраивании кабины в систему контроля доступа;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защиту часового от поражения стрелковым оружием и осколками гранат;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возможность ведения кругового оборонительного боя.</w:t>
            </w:r>
            <w:r w:rsidRPr="001274C8"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  <w:t xml:space="preserve"> </w:t>
            </w:r>
          </w:p>
        </w:tc>
      </w:tr>
    </w:tbl>
    <w:p w:rsidR="00F66E3A" w:rsidRPr="001274C8" w:rsidRDefault="00F66E3A" w:rsidP="00F66E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Эксплуатация будет проходить при температуре окружающего воздуха от +10</w:t>
            </w:r>
            <w:proofErr w:type="gramStart"/>
            <w:r w:rsidRPr="001274C8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до +40°С 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Габаритные размеры: 2000х1700х2500</w:t>
            </w:r>
            <w:r w:rsidRPr="001274C8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мм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Бронепанели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 класса защиты по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Бронедверь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 класса защиты по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Блок оконный 5 класса защиты по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4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Бойница 5 класса защиты по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(d=140мм) – 4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Пол 2 класса защиты по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Потолок 2 класса защиты по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Лоток для передачи документов –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Цвет изделия – защитный (хаки)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Стекла – 1000х1000 – 3 шт. 500х500 –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Стекла в двери не требуются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Внутренняя и наружная отделка кабины – окраска эмалью.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Покрытие пола - линолеум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должна соответствовать 5 классу защиты по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от стрелкового оружия и гранат.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должна быть сборно-разборной. Пол и потолок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бронекабины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для удобства монтажа должны состоять из двух частей скрепляемых между собой болтами. 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должна состоять из четырёх угловых панелей, четырёх стеновых панелей с окнами и дверью, панелей пола и потолка, а также быть сборно-разборной, а стеновые панели взаимозаменяемыми. С каждой из четырёх сторон кабины должны быть окна для ведения </w:t>
            </w:r>
            <w:r w:rsidRPr="001274C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визуального наблюдения за прилегающей территорией. С трёх сторон кабины под окнами должны находиться открывающиеся бойницы размером 200x80(h) для стрельбы из огнестрельного оружия. </w:t>
            </w:r>
            <w:r w:rsidRPr="001274C8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одной стороны кабины должен </w:t>
            </w:r>
            <w:proofErr w:type="gramStart"/>
            <w:r w:rsidRPr="001274C8">
              <w:rPr>
                <w:rFonts w:ascii="Times New Roman" w:hAnsi="Times New Roman"/>
                <w:szCs w:val="24"/>
                <w:lang w:eastAsia="ru-RU"/>
              </w:rPr>
              <w:t>располагаться  выдвижной</w:t>
            </w:r>
            <w:proofErr w:type="gram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лоток для передачи документов. Для возможности подвода в кабину линий связи и электроэнергии в потолке кабины должен быть люк Ø110 мм с тремя отверстиями Ø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1274C8">
                <w:rPr>
                  <w:rFonts w:ascii="Times New Roman" w:hAnsi="Times New Roman"/>
                  <w:szCs w:val="24"/>
                  <w:lang w:eastAsia="ru-RU"/>
                </w:rPr>
                <w:t>35 мм</w:t>
              </w:r>
            </w:smartTag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и заглушками, а также подключения системы кондиционирования (сплит </w:t>
            </w:r>
            <w:proofErr w:type="gramStart"/>
            <w:r w:rsidRPr="001274C8">
              <w:rPr>
                <w:rFonts w:ascii="Times New Roman" w:hAnsi="Times New Roman"/>
                <w:szCs w:val="24"/>
                <w:lang w:eastAsia="ru-RU"/>
              </w:rPr>
              <w:t>-с</w:t>
            </w:r>
            <w:proofErr w:type="gram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истемы) в потолке кабины должен быть люк Ø70 мм. 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Разводка проводов в кабине должна быть выполнена в пластиковых кабельных каналах размером 16x25 мм.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Внутренняя и наружная отделка кабины должны быть окрашены эмалью ПФ-115 в два слоя по грунтовке ГФ-021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val="en-US"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</w:t>
            </w:r>
            <w:r w:rsidRPr="001274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8</w:t>
            </w: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F66E3A" w:rsidRPr="001274C8" w:rsidTr="00852EC5">
        <w:trPr>
          <w:trHeight w:val="32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Бронедверь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5 класса защиты по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–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Блок оконный 5 класса защиты по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– 4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Бойница 5 класса защиты по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(d=140мм) – 4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Пол по 2 классу защиты + потолок по 2 классу состоящий из 2 частей (для удобства сборки разборки)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4 Угловые панели для крепления стеновых панелей между собой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Лоток для передачи документов –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Стекла – 1000х1000 – 3 шт. 500х500 –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Комплект монтажных частей (КМЧ) для сборки кабины – 1 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Комплект монтажных частей (КМЧ) для проводки – 1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</w:t>
            </w:r>
            <w:r w:rsidRPr="001274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9</w:t>
            </w: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 к маркировке 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-транспортная маркировка должна содержать манипуляционные знаки, основные, дополнительные и информационные надписи, манипуляционные знаки – изображения, указывающие на способы обращения с грузом;   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надписи должны содержать: полное или условное зарегистрированное в установленном порядке наименование грузополучателя, наименование пункта назначения с указанием, при необходимости, станции или порта перегрузки.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</w:t>
            </w:r>
            <w:r w:rsidRPr="001274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0</w:t>
            </w: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F66E3A" w:rsidRPr="001274C8" w:rsidTr="00852E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- оборудование должно поставляться в специальной упаковке, соответствующей стандартам, обязательным правилам и требованиям для тары и упаковки;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1274C8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1274C8">
              <w:rPr>
                <w:rFonts w:ascii="Times New Roman" w:hAnsi="Times New Roman"/>
                <w:szCs w:val="24"/>
                <w:lang w:eastAsia="ru-RU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</w:t>
            </w:r>
            <w:r w:rsidRPr="001274C8">
              <w:rPr>
                <w:rFonts w:ascii="Times New Roman" w:hAnsi="Times New Roman"/>
                <w:szCs w:val="24"/>
                <w:lang w:eastAsia="ru-RU"/>
              </w:rPr>
              <w:lastRenderedPageBreak/>
              <w:t>даты поставки Товара уведомить об этом Покупателя</w:t>
            </w:r>
          </w:p>
        </w:tc>
      </w:tr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1" w:name="OLE_LINK9"/>
            <w:bookmarkStart w:id="2" w:name="OLE_LINK10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Оборудование </w:t>
            </w:r>
            <w:bookmarkEnd w:id="1"/>
            <w:bookmarkEnd w:id="2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должно обеспечиваться полным комплектом технической и эксплуатационной документации на русском языке (подтверждающей заявленные технические характеристики с указанием каталожных номеров организации-изготовителя на блоки и комплектующие), необходимой для правильной эксплуатации и ремонта согласно ГОСТ 2.905-85. В состав передаваемой документации должны входить рабочие чертежи на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быстроизнашиваемые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детали, узлы и перечень  ЗИП.</w:t>
            </w:r>
          </w:p>
        </w:tc>
      </w:tr>
    </w:tbl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вид транспорта грузовой, крытый;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- упаковка служит частичной защитой от факторов внешней среды; 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- оборудование должно поставляться в разобранном виде;</w:t>
            </w:r>
          </w:p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храниться в сухом, хорошо проветриваемом помещении</w:t>
            </w:r>
            <w:r w:rsidRPr="001274C8">
              <w:rPr>
                <w:rFonts w:ascii="Times New Roman" w:hAnsi="Times New Roman"/>
                <w:i/>
                <w:szCs w:val="24"/>
                <w:lang w:eastAsia="ru-RU"/>
              </w:rPr>
              <w:t>.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Гарантийный  срок эксплуатации не менее 12 месяцев со дня поставки товара Покупателя.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 должна быть </w:t>
            </w: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вибробезопасна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по ГОСТ 12.1.012-2004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 И КЛАССИФИКАЦИЯ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F66E3A" w:rsidRPr="001274C8" w:rsidRDefault="00F66E3A" w:rsidP="00F66E3A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13. ТЕХНИЧЕСКОЕ СОПРОВОЖДЕНИЕ СТАНДАРТНОГО ПРОМЫШЛЕННОГО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  <w:r w:rsidRPr="001274C8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</w:tc>
      </w:tr>
    </w:tbl>
    <w:p w:rsidR="00F66E3A" w:rsidRPr="001274C8" w:rsidRDefault="00F66E3A" w:rsidP="00F66E3A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14.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  <w:r w:rsidRPr="001274C8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15. ТРЕБОВАНИЯ К КОЛИЧЕСТВУ И СРОКУ (ПЕРИОДИЧНОСТИ) ПОСТАВКИ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66E3A" w:rsidRPr="001274C8" w:rsidTr="00852E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274C8"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в количестве 1 шт.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color w:val="3366FF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Оборудование поставляется не позднее 30.12.2014 г.</w:t>
            </w: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16. ТРЕБОВАНИЕ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2800"/>
      </w:tblGrid>
      <w:tr w:rsidR="00F66E3A" w:rsidRPr="001274C8" w:rsidTr="00852EC5">
        <w:tc>
          <w:tcPr>
            <w:tcW w:w="834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№</w:t>
            </w:r>
            <w:proofErr w:type="gramStart"/>
            <w:r w:rsidRPr="001274C8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1274C8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Требуемое значение </w:t>
            </w:r>
          </w:p>
        </w:tc>
        <w:tc>
          <w:tcPr>
            <w:tcW w:w="2800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>Предлагаемое значение участников запроса цен</w:t>
            </w:r>
          </w:p>
        </w:tc>
      </w:tr>
      <w:tr w:rsidR="00F66E3A" w:rsidRPr="001274C8" w:rsidTr="00852EC5">
        <w:tc>
          <w:tcPr>
            <w:tcW w:w="834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755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требования: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параметры и размеры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Требования по надежности</w:t>
            </w:r>
          </w:p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Требования к материалам и комплектующим оборудования</w:t>
            </w:r>
          </w:p>
        </w:tc>
        <w:tc>
          <w:tcPr>
            <w:tcW w:w="2817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Согласно подразделам  4.1., 4.3, 4.5, Раздела 4 технического задания</w:t>
            </w:r>
          </w:p>
        </w:tc>
        <w:tc>
          <w:tcPr>
            <w:tcW w:w="2800" w:type="dxa"/>
            <w:shd w:val="clear" w:color="auto" w:fill="auto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17.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66E3A" w:rsidRPr="001274C8" w:rsidTr="00852EC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F66E3A" w:rsidRPr="001274C8" w:rsidRDefault="00F66E3A" w:rsidP="00F66E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18.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F66E3A" w:rsidRPr="001274C8" w:rsidTr="00852E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E3A" w:rsidRPr="001274C8" w:rsidRDefault="00F66E3A" w:rsidP="00852EC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F66E3A" w:rsidRPr="001274C8" w:rsidTr="00852E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F66E3A" w:rsidRPr="001274C8" w:rsidRDefault="00F66E3A" w:rsidP="00F66E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274C8">
        <w:rPr>
          <w:rFonts w:ascii="Times New Roman" w:hAnsi="Times New Roman"/>
          <w:color w:val="000000"/>
          <w:szCs w:val="24"/>
          <w:lang w:eastAsia="ru-RU"/>
        </w:rPr>
        <w:t>РАЗДЕЛ 19. ПЕРЕЧЕНЬ ПРИЛОЖЕНИЙ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F66E3A" w:rsidRPr="001274C8" w:rsidTr="00852E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E3A" w:rsidRPr="001274C8" w:rsidRDefault="00F66E3A" w:rsidP="00852EC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F66E3A" w:rsidRPr="001274C8" w:rsidTr="00852E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Схема </w:t>
            </w:r>
            <w:proofErr w:type="spellStart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>бронекабины</w:t>
            </w:r>
            <w:proofErr w:type="spellEnd"/>
            <w:r w:rsidRPr="00127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A6914">
              <w:rPr>
                <w:rFonts w:ascii="Times New Roman" w:hAnsi="Times New Roman"/>
                <w:color w:val="000000"/>
                <w:szCs w:val="24"/>
                <w:lang w:eastAsia="ru-RU"/>
              </w:rPr>
              <w:t>В виде отдельных файлов</w:t>
            </w:r>
          </w:p>
        </w:tc>
      </w:tr>
      <w:tr w:rsidR="00F66E3A" w:rsidRPr="001274C8" w:rsidTr="00852E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A" w:rsidRPr="001274C8" w:rsidRDefault="00F66E3A" w:rsidP="00852EC5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Pr="001274C8" w:rsidRDefault="00F66E3A" w:rsidP="00F66E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66E3A" w:rsidRPr="00452EBF" w:rsidRDefault="00F66E3A" w:rsidP="00F66E3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2EBF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452EBF">
        <w:rPr>
          <w:rFonts w:ascii="Times New Roman" w:hAnsi="Times New Roman"/>
          <w:szCs w:val="24"/>
          <w:lang w:eastAsia="ru-RU"/>
        </w:rPr>
        <w:t xml:space="preserve">: </w:t>
      </w:r>
      <w:r w:rsidRPr="00452EBF">
        <w:rPr>
          <w:rFonts w:ascii="Times New Roman" w:hAnsi="Times New Roman"/>
          <w:bCs/>
          <w:color w:val="000000"/>
          <w:szCs w:val="24"/>
        </w:rPr>
        <w:t>Фенина Нина Андреевна (48439) 9-</w:t>
      </w:r>
      <w:r>
        <w:rPr>
          <w:rFonts w:ascii="Times New Roman" w:hAnsi="Times New Roman"/>
          <w:bCs/>
          <w:color w:val="000000"/>
          <w:szCs w:val="24"/>
        </w:rPr>
        <w:t>47</w:t>
      </w:r>
      <w:r w:rsidRPr="00452EBF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50</w:t>
      </w:r>
      <w:r w:rsidRPr="00452EBF">
        <w:rPr>
          <w:rFonts w:ascii="Times New Roman" w:hAnsi="Times New Roman"/>
          <w:bCs/>
          <w:color w:val="000000"/>
          <w:szCs w:val="24"/>
        </w:rPr>
        <w:t>.</w:t>
      </w:r>
    </w:p>
    <w:p w:rsidR="00F66E3A" w:rsidRPr="00452EBF" w:rsidRDefault="00F66E3A" w:rsidP="00F66E3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5F6094">
      <w:footerReference w:type="default" r:id="rId5"/>
      <w:pgSz w:w="11905" w:h="16837"/>
      <w:pgMar w:top="403" w:right="423" w:bottom="1117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AD9" w:rsidRDefault="00F66E3A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D22AD9" w:rsidRDefault="00F66E3A">
    <w:pPr>
      <w:pStyle w:val="a3"/>
    </w:pPr>
  </w:p>
  <w:p w:rsidR="00D22AD9" w:rsidRDefault="00F66E3A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6FD"/>
    <w:rsid w:val="008E3C0C"/>
    <w:rsid w:val="00BF26FD"/>
    <w:rsid w:val="00D42E6F"/>
    <w:rsid w:val="00F6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E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F66E3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66E3A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F66E3A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F66E3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E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F66E3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66E3A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F66E3A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F66E3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1452</Words>
  <Characters>8278</Characters>
  <Application>Microsoft Office Word</Application>
  <DocSecurity>0</DocSecurity>
  <Lines>68</Lines>
  <Paragraphs>19</Paragraphs>
  <ScaleCrop>false</ScaleCrop>
  <Company>Организация</Company>
  <LinksUpToDate>false</LinksUpToDate>
  <CharactersWithSpaces>9711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2014-10-15T05:38:00Z</dcterms:created>
  <dcterms:modified xsi:type="dcterms:W3CDTF">2014-10-15T05:39:00Z</dcterms:modified>
</cp:coreProperties>
</file>