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C0A" w:rsidRPr="00295C0A" w:rsidRDefault="00295C0A" w:rsidP="00295C0A">
      <w:pPr>
        <w:jc w:val="center"/>
        <w:rPr>
          <w:b/>
          <w:bCs/>
          <w:color w:val="000000"/>
          <w:spacing w:val="-6"/>
          <w:szCs w:val="28"/>
        </w:rPr>
      </w:pPr>
      <w:r w:rsidRPr="00295C0A">
        <w:rPr>
          <w:b/>
          <w:bCs/>
          <w:color w:val="000000"/>
          <w:spacing w:val="-6"/>
          <w:szCs w:val="28"/>
        </w:rPr>
        <w:t>ТЕХНИЧЕСКОЕ   ЗАДАНИЕ</w:t>
      </w:r>
    </w:p>
    <w:p w:rsidR="00295C0A" w:rsidRPr="00295C0A" w:rsidRDefault="00295C0A" w:rsidP="00295C0A">
      <w:pPr>
        <w:jc w:val="center"/>
        <w:rPr>
          <w:b/>
          <w:bCs/>
          <w:color w:val="000000"/>
          <w:spacing w:val="-6"/>
          <w:szCs w:val="28"/>
        </w:rPr>
      </w:pPr>
      <w:r w:rsidRPr="00295C0A">
        <w:rPr>
          <w:b/>
          <w:bCs/>
          <w:color w:val="000000"/>
          <w:spacing w:val="-6"/>
          <w:szCs w:val="28"/>
        </w:rPr>
        <w:t xml:space="preserve">На замену входных дверей </w:t>
      </w:r>
      <w:proofErr w:type="gramStart"/>
      <w:r w:rsidRPr="00295C0A">
        <w:rPr>
          <w:b/>
          <w:bCs/>
          <w:color w:val="000000"/>
          <w:spacing w:val="-6"/>
          <w:szCs w:val="28"/>
        </w:rPr>
        <w:t>Административного</w:t>
      </w:r>
      <w:proofErr w:type="gramEnd"/>
    </w:p>
    <w:p w:rsidR="00295C0A" w:rsidRPr="00295C0A" w:rsidRDefault="00295C0A" w:rsidP="00295C0A">
      <w:pPr>
        <w:jc w:val="center"/>
        <w:rPr>
          <w:b/>
          <w:bCs/>
          <w:color w:val="000000"/>
          <w:spacing w:val="-6"/>
          <w:szCs w:val="28"/>
        </w:rPr>
      </w:pPr>
      <w:r w:rsidRPr="00295C0A">
        <w:rPr>
          <w:b/>
          <w:bCs/>
          <w:color w:val="000000"/>
          <w:spacing w:val="-6"/>
          <w:szCs w:val="28"/>
        </w:rPr>
        <w:t>корпуса ОАО «Головной институт «ВНИПИЭТ»</w:t>
      </w:r>
    </w:p>
    <w:p w:rsidR="00295C0A" w:rsidRPr="00295C0A" w:rsidRDefault="00295C0A" w:rsidP="00295C0A">
      <w:pPr>
        <w:jc w:val="center"/>
        <w:rPr>
          <w:b/>
          <w:bCs/>
          <w:color w:val="000000"/>
          <w:spacing w:val="-6"/>
          <w:szCs w:val="28"/>
        </w:rPr>
      </w:pPr>
      <w:r w:rsidRPr="00295C0A">
        <w:rPr>
          <w:b/>
          <w:bCs/>
          <w:color w:val="000000"/>
          <w:spacing w:val="-6"/>
          <w:szCs w:val="28"/>
        </w:rPr>
        <w:t>по адресу: улица Савушкина, дом №82.</w:t>
      </w:r>
    </w:p>
    <w:p w:rsidR="00295C0A" w:rsidRPr="00295C0A" w:rsidRDefault="00295C0A" w:rsidP="00F133B0">
      <w:pPr>
        <w:spacing w:line="276" w:lineRule="auto"/>
        <w:jc w:val="center"/>
        <w:outlineLvl w:val="0"/>
        <w:rPr>
          <w:b/>
          <w:szCs w:val="28"/>
        </w:rPr>
      </w:pPr>
    </w:p>
    <w:p w:rsidR="00295C0A" w:rsidRPr="00295C0A" w:rsidRDefault="00295C0A" w:rsidP="00295C0A">
      <w:pPr>
        <w:spacing w:line="276" w:lineRule="auto"/>
        <w:ind w:firstLine="0"/>
        <w:outlineLvl w:val="0"/>
        <w:rPr>
          <w:b/>
          <w:szCs w:val="28"/>
          <w:lang w:val="en-US"/>
        </w:rPr>
      </w:pPr>
    </w:p>
    <w:p w:rsidR="00F133B0" w:rsidRDefault="00F133B0" w:rsidP="00F133B0">
      <w:pPr>
        <w:spacing w:line="276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Замена входных дверей в здание (со стороны ул. Савушкина).</w:t>
      </w:r>
    </w:p>
    <w:p w:rsidR="00F133B0" w:rsidRDefault="00F133B0" w:rsidP="00F133B0">
      <w:pPr>
        <w:spacing w:line="276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Дверной блок, металлический, двухпольный.</w:t>
      </w:r>
    </w:p>
    <w:tbl>
      <w:tblPr>
        <w:tblW w:w="0" w:type="auto"/>
        <w:tblLook w:val="04A0"/>
      </w:tblPr>
      <w:tblGrid>
        <w:gridCol w:w="566"/>
        <w:gridCol w:w="7626"/>
        <w:gridCol w:w="1378"/>
      </w:tblGrid>
      <w:tr w:rsidR="00F133B0" w:rsidRPr="00B73A41" w:rsidTr="00DA1EC4">
        <w:tc>
          <w:tcPr>
            <w:tcW w:w="566" w:type="dxa"/>
          </w:tcPr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</w:tc>
        <w:tc>
          <w:tcPr>
            <w:tcW w:w="7626" w:type="dxa"/>
          </w:tcPr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Демонтаж дверного блока с </w:t>
            </w:r>
            <w:r>
              <w:rPr>
                <w:szCs w:val="28"/>
              </w:rPr>
              <w:t>коробками</w:t>
            </w:r>
            <w:r w:rsidRPr="00B73A41">
              <w:rPr>
                <w:szCs w:val="28"/>
              </w:rPr>
              <w:t xml:space="preserve"> в кирпичной </w:t>
            </w:r>
            <w:r>
              <w:rPr>
                <w:szCs w:val="28"/>
              </w:rPr>
              <w:t>стене, размер 1300*2</w:t>
            </w:r>
            <w:r w:rsidRPr="00B73A41">
              <w:rPr>
                <w:szCs w:val="28"/>
              </w:rPr>
              <w:t>4</w:t>
            </w:r>
            <w:r>
              <w:rPr>
                <w:szCs w:val="28"/>
              </w:rPr>
              <w:t>8</w:t>
            </w:r>
            <w:r w:rsidRPr="00B73A41">
              <w:rPr>
                <w:szCs w:val="28"/>
              </w:rPr>
              <w:t>0</w:t>
            </w:r>
            <w:r>
              <w:rPr>
                <w:szCs w:val="28"/>
              </w:rPr>
              <w:t>Н</w:t>
            </w:r>
          </w:p>
        </w:tc>
        <w:tc>
          <w:tcPr>
            <w:tcW w:w="1378" w:type="dxa"/>
          </w:tcPr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- 5шт</w:t>
            </w:r>
          </w:p>
        </w:tc>
      </w:tr>
      <w:tr w:rsidR="00F133B0" w:rsidRPr="00B73A41" w:rsidTr="00DA1EC4">
        <w:tc>
          <w:tcPr>
            <w:tcW w:w="566" w:type="dxa"/>
          </w:tcPr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26" w:type="dxa"/>
          </w:tcPr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proofErr w:type="gramStart"/>
            <w:r w:rsidRPr="00B73A41">
              <w:rPr>
                <w:szCs w:val="28"/>
              </w:rPr>
              <w:t xml:space="preserve">Изготовить </w:t>
            </w:r>
            <w:r>
              <w:rPr>
                <w:szCs w:val="28"/>
              </w:rPr>
              <w:t>металлические двери с коробкой, с декоративными накладками на фасад, текстура «дуб» 1300*2480Н (аналогичные существующим), по эскизу</w:t>
            </w:r>
            <w:r w:rsidRPr="00B73A41">
              <w:rPr>
                <w:szCs w:val="28"/>
              </w:rPr>
              <w:t>№</w:t>
            </w:r>
            <w:r>
              <w:rPr>
                <w:szCs w:val="28"/>
              </w:rPr>
              <w:t>17</w:t>
            </w:r>
            <w:proofErr w:type="gramEnd"/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Изготовить металлические противопожарные двери с коробкой, с декоративными накладками, текстура «дуб», 1300*2480Н (аналогичные существующим), по эскизу№17, с пределом огнестойкости не менее Е</w:t>
            </w:r>
            <w:proofErr w:type="spellStart"/>
            <w:r>
              <w:rPr>
                <w:szCs w:val="28"/>
                <w:lang w:val="en-US"/>
              </w:rPr>
              <w:t>i</w:t>
            </w:r>
            <w:proofErr w:type="spellEnd"/>
            <w:r>
              <w:rPr>
                <w:szCs w:val="28"/>
              </w:rPr>
              <w:t>-60</w:t>
            </w:r>
            <w:proofErr w:type="gramEnd"/>
          </w:p>
        </w:tc>
        <w:tc>
          <w:tcPr>
            <w:tcW w:w="1378" w:type="dxa"/>
          </w:tcPr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- 4шт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Pr="0035771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- 1шт</w:t>
            </w:r>
          </w:p>
        </w:tc>
      </w:tr>
      <w:tr w:rsidR="00F133B0" w:rsidRPr="00B73A41" w:rsidTr="00DA1EC4">
        <w:tc>
          <w:tcPr>
            <w:tcW w:w="566" w:type="dxa"/>
          </w:tcPr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26" w:type="dxa"/>
          </w:tcPr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дверных блоков в проем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Проемы штукатурить, шпаклевать и красить</w:t>
            </w:r>
          </w:p>
        </w:tc>
        <w:tc>
          <w:tcPr>
            <w:tcW w:w="1378" w:type="dxa"/>
          </w:tcPr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- 5шт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16</w:t>
            </w:r>
            <w:r w:rsidRPr="00B73A41">
              <w:rPr>
                <w:szCs w:val="28"/>
              </w:rPr>
              <w:t>м</w:t>
            </w:r>
            <w:r w:rsidRPr="00B73A41">
              <w:rPr>
                <w:szCs w:val="28"/>
                <w:vertAlign w:val="superscript"/>
              </w:rPr>
              <w:t>2</w:t>
            </w:r>
          </w:p>
        </w:tc>
      </w:tr>
    </w:tbl>
    <w:p w:rsidR="00F133B0" w:rsidRDefault="00F133B0" w:rsidP="00F133B0">
      <w:pPr>
        <w:tabs>
          <w:tab w:val="left" w:pos="2936"/>
        </w:tabs>
        <w:spacing w:line="276" w:lineRule="auto"/>
        <w:ind w:firstLine="0"/>
        <w:jc w:val="center"/>
        <w:outlineLvl w:val="0"/>
        <w:rPr>
          <w:b/>
          <w:szCs w:val="28"/>
        </w:rPr>
      </w:pPr>
    </w:p>
    <w:p w:rsidR="00F133B0" w:rsidRDefault="00F133B0" w:rsidP="00F133B0">
      <w:pPr>
        <w:spacing w:line="276" w:lineRule="auto"/>
        <w:ind w:firstLine="0"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Дверной блок, металлический, </w:t>
      </w:r>
      <w:proofErr w:type="spellStart"/>
      <w:r>
        <w:rPr>
          <w:b/>
          <w:szCs w:val="28"/>
        </w:rPr>
        <w:t>однопольный</w:t>
      </w:r>
      <w:proofErr w:type="spellEnd"/>
      <w:r>
        <w:rPr>
          <w:b/>
          <w:szCs w:val="28"/>
        </w:rPr>
        <w:t>.</w:t>
      </w:r>
    </w:p>
    <w:tbl>
      <w:tblPr>
        <w:tblW w:w="0" w:type="auto"/>
        <w:tblLook w:val="04A0"/>
      </w:tblPr>
      <w:tblGrid>
        <w:gridCol w:w="566"/>
        <w:gridCol w:w="7626"/>
        <w:gridCol w:w="1378"/>
      </w:tblGrid>
      <w:tr w:rsidR="00F133B0" w:rsidRPr="00B73A41" w:rsidTr="00DA1EC4">
        <w:tc>
          <w:tcPr>
            <w:tcW w:w="566" w:type="dxa"/>
          </w:tcPr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B73A41">
              <w:rPr>
                <w:szCs w:val="28"/>
              </w:rPr>
              <w:t>.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B73A41">
              <w:rPr>
                <w:szCs w:val="28"/>
              </w:rPr>
              <w:t xml:space="preserve">. 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7626" w:type="dxa"/>
          </w:tcPr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Демонтаж </w:t>
            </w:r>
            <w:r>
              <w:rPr>
                <w:szCs w:val="28"/>
              </w:rPr>
              <w:t>дверей с коробками 900*2000Н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металлические двери с коробкой, с декоративными накладками на фасад, текстура «дуб», 900*2000Н по эскизу №18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металлические противопожарные двери с коробкой, с декоративными накладками, текстура «дуб», 900*2000Н по эскизу №18, с пределом огнестойкости не менее Е</w:t>
            </w:r>
            <w:proofErr w:type="spellStart"/>
            <w:r>
              <w:rPr>
                <w:szCs w:val="28"/>
                <w:lang w:val="en-US"/>
              </w:rPr>
              <w:t>i</w:t>
            </w:r>
            <w:proofErr w:type="spellEnd"/>
            <w:r>
              <w:rPr>
                <w:szCs w:val="28"/>
              </w:rPr>
              <w:t>-60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дверных блоков в проем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Проемы штукатурить, шпаклевать и красить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1378" w:type="dxa"/>
          </w:tcPr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4шт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- 2шт</w:t>
            </w: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  <w:p w:rsidR="00F133B0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- 2шт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4шт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9</w:t>
            </w:r>
            <w:r w:rsidRPr="00B73A41">
              <w:rPr>
                <w:szCs w:val="28"/>
              </w:rPr>
              <w:t>м</w:t>
            </w:r>
            <w:r w:rsidRPr="00B73A41">
              <w:rPr>
                <w:szCs w:val="28"/>
                <w:vertAlign w:val="superscript"/>
              </w:rPr>
              <w:t>2</w:t>
            </w:r>
          </w:p>
          <w:p w:rsidR="00F133B0" w:rsidRPr="00B73A41" w:rsidRDefault="00F133B0" w:rsidP="00DA1EC4">
            <w:pPr>
              <w:spacing w:line="276" w:lineRule="auto"/>
              <w:ind w:firstLine="0"/>
              <w:rPr>
                <w:szCs w:val="28"/>
              </w:rPr>
            </w:pPr>
          </w:p>
        </w:tc>
      </w:tr>
    </w:tbl>
    <w:p w:rsidR="00F133B0" w:rsidRDefault="00F133B0" w:rsidP="00F133B0">
      <w:pPr>
        <w:ind w:firstLine="0"/>
        <w:jc w:val="center"/>
        <w:rPr>
          <w:lang w:val="en-US"/>
        </w:rPr>
      </w:pPr>
      <w:r w:rsidRPr="00F133B0">
        <w:rPr>
          <w:lang w:val="en-US"/>
        </w:rPr>
        <w:lastRenderedPageBreak/>
        <w:drawing>
          <wp:inline distT="0" distB="0" distL="0" distR="0">
            <wp:extent cx="5934075" cy="8724900"/>
            <wp:effectExtent l="19050" t="0" r="9525" b="0"/>
            <wp:docPr id="5" name="Рисунок 1" descr="img 11120121005_13282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 11120121005_132829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B0" w:rsidRDefault="00F133B0" w:rsidP="00F133B0">
      <w:pPr>
        <w:jc w:val="center"/>
        <w:rPr>
          <w:lang w:val="en-US"/>
        </w:rPr>
      </w:pPr>
    </w:p>
    <w:p w:rsidR="00F133B0" w:rsidRDefault="00F133B0" w:rsidP="00F133B0">
      <w:pPr>
        <w:jc w:val="center"/>
        <w:rPr>
          <w:lang w:val="en-US"/>
        </w:rPr>
      </w:pPr>
      <w:r w:rsidRPr="00F133B0">
        <w:rPr>
          <w:lang w:val="en-US"/>
        </w:rPr>
        <w:lastRenderedPageBreak/>
        <w:drawing>
          <wp:inline distT="0" distB="0" distL="0" distR="0">
            <wp:extent cx="5934075" cy="8772525"/>
            <wp:effectExtent l="19050" t="0" r="9525" b="0"/>
            <wp:docPr id="6" name="Рисунок 3" descr="img 11120121005_14145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 11120121005_1414549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7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B0" w:rsidRPr="00F133B0" w:rsidRDefault="00F133B0" w:rsidP="00F133B0">
      <w:pPr>
        <w:ind w:firstLine="0"/>
        <w:rPr>
          <w:lang w:val="en-US"/>
        </w:rPr>
      </w:pPr>
    </w:p>
    <w:sectPr w:rsidR="00F133B0" w:rsidRPr="00F133B0" w:rsidSect="00873B6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B6F" w:rsidRDefault="00FB1B6F" w:rsidP="00295C0A">
      <w:pPr>
        <w:spacing w:line="240" w:lineRule="auto"/>
      </w:pPr>
      <w:r>
        <w:separator/>
      </w:r>
    </w:p>
  </w:endnote>
  <w:endnote w:type="continuationSeparator" w:id="0">
    <w:p w:rsidR="00FB1B6F" w:rsidRDefault="00FB1B6F" w:rsidP="00295C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77878"/>
      <w:docPartObj>
        <w:docPartGallery w:val="Page Numbers (Bottom of Page)"/>
        <w:docPartUnique/>
      </w:docPartObj>
    </w:sdtPr>
    <w:sdtContent>
      <w:p w:rsidR="00295C0A" w:rsidRDefault="00295C0A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95C0A" w:rsidRDefault="00295C0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B6F" w:rsidRDefault="00FB1B6F" w:rsidP="00295C0A">
      <w:pPr>
        <w:spacing w:line="240" w:lineRule="auto"/>
      </w:pPr>
      <w:r>
        <w:separator/>
      </w:r>
    </w:p>
  </w:footnote>
  <w:footnote w:type="continuationSeparator" w:id="0">
    <w:p w:rsidR="00FB1B6F" w:rsidRDefault="00FB1B6F" w:rsidP="00295C0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3B0"/>
    <w:rsid w:val="00295C0A"/>
    <w:rsid w:val="00873B6F"/>
    <w:rsid w:val="00F133B0"/>
    <w:rsid w:val="00FB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3B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3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3B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95C0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95C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295C0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5C0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09679-470A-447C-B59D-37932016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2012-11-08T10:40:00Z</dcterms:created>
  <dcterms:modified xsi:type="dcterms:W3CDTF">2012-11-08T10:54:00Z</dcterms:modified>
</cp:coreProperties>
</file>