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/>
          <w:bCs/>
          <w:i/>
          <w:sz w:val="28"/>
          <w:szCs w:val="28"/>
          <w:lang w:val="x-none" w:eastAsia="x-none"/>
        </w:rPr>
        <w:t>«Разработка типового проекта «Укрытие пожарной техники и личного состава».</w:t>
      </w:r>
    </w:p>
    <w:p w:rsidR="00436BE7" w:rsidRPr="00436BE7" w:rsidRDefault="00436BE7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2014</w:t>
      </w:r>
    </w:p>
    <w:p w:rsidR="00436BE7" w:rsidRPr="00436BE7" w:rsidRDefault="00436BE7" w:rsidP="00436BE7">
      <w:pPr>
        <w:sectPr w:rsidR="00436BE7" w:rsidRPr="00436BE7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7C258C" w:rsidRDefault="007C258C" w:rsidP="007C258C">
      <w:pPr>
        <w:jc w:val="right"/>
      </w:pPr>
    </w:p>
    <w:p w:rsidR="00436BE7" w:rsidRDefault="00436BE7" w:rsidP="007C258C">
      <w:pPr>
        <w:jc w:val="right"/>
      </w:pPr>
    </w:p>
    <w:p w:rsidR="00436BE7" w:rsidRPr="00436BE7" w:rsidRDefault="00436BE7" w:rsidP="00436BE7">
      <w:pPr>
        <w:jc w:val="center"/>
      </w:pPr>
      <w:r w:rsidRPr="00436BE7">
        <w:rPr>
          <w:b/>
        </w:rPr>
        <w:t>ТЕХНИЧЕСКОЕ ЗАДАНИЕ</w:t>
      </w:r>
    </w:p>
    <w:p w:rsidR="00436BE7" w:rsidRPr="00436BE7" w:rsidRDefault="00436BE7" w:rsidP="00436BE7">
      <w:pPr>
        <w:spacing w:after="120"/>
        <w:jc w:val="center"/>
      </w:pPr>
      <w:r w:rsidRPr="00436BE7">
        <w:t xml:space="preserve">на выполнение работ по теме: </w:t>
      </w:r>
      <w:r w:rsidRPr="00436BE7">
        <w:rPr>
          <w:kern w:val="32"/>
          <w:lang w:eastAsia="x-none"/>
        </w:rPr>
        <w:t>«</w:t>
      </w:r>
      <w:r w:rsidRPr="00436BE7">
        <w:rPr>
          <w:kern w:val="32"/>
          <w:lang w:val="x-none" w:eastAsia="x-none"/>
        </w:rPr>
        <w:t xml:space="preserve">Разработка типового проекта </w:t>
      </w:r>
      <w:r w:rsidRPr="00436BE7">
        <w:rPr>
          <w:kern w:val="32"/>
          <w:lang w:eastAsia="x-none"/>
        </w:rPr>
        <w:t>«Укрытие пожарной техники и личного состава».</w:t>
      </w:r>
    </w:p>
    <w:p w:rsidR="00436BE7" w:rsidRPr="00436BE7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bCs/>
          <w:iCs/>
          <w:caps/>
        </w:rPr>
      </w:pPr>
      <w:bookmarkStart w:id="2" w:name="_Toc356557304"/>
      <w:r w:rsidRPr="00436BE7">
        <w:rPr>
          <w:b/>
          <w:iCs/>
          <w:caps/>
        </w:rPr>
        <w:t xml:space="preserve">НАИМЕНОВАНИЕ </w:t>
      </w:r>
      <w:r w:rsidRPr="00436BE7">
        <w:rPr>
          <w:b/>
          <w:bCs/>
          <w:iCs/>
          <w:caps/>
        </w:rPr>
        <w:t>РАБОТЫ</w:t>
      </w:r>
      <w:bookmarkEnd w:id="2"/>
    </w:p>
    <w:p w:rsidR="00436BE7" w:rsidRPr="00436BE7" w:rsidRDefault="00436BE7" w:rsidP="00436BE7">
      <w:pPr>
        <w:spacing w:after="120"/>
        <w:ind w:firstLine="680"/>
      </w:pPr>
      <w:r w:rsidRPr="00436BE7">
        <w:t>Разработка типового проекта «У</w:t>
      </w:r>
      <w:r w:rsidRPr="00436BE7">
        <w:rPr>
          <w:kern w:val="32"/>
          <w:lang w:eastAsia="x-none"/>
        </w:rPr>
        <w:t>крытие пожарной техники и личного состава».</w:t>
      </w:r>
    </w:p>
    <w:p w:rsidR="00436BE7" w:rsidRPr="00436BE7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</w:rPr>
      </w:pPr>
      <w:bookmarkStart w:id="3" w:name="_Toc356557305"/>
      <w:r w:rsidRPr="00436BE7">
        <w:rPr>
          <w:b/>
          <w:iCs/>
          <w:caps/>
        </w:rPr>
        <w:t>ОПИСАНИЕ РАБОТЫ</w:t>
      </w:r>
      <w:bookmarkEnd w:id="3"/>
      <w:r w:rsidRPr="00436BE7">
        <w:rPr>
          <w:b/>
          <w:iCs/>
          <w:caps/>
        </w:rPr>
        <w:tab/>
      </w:r>
    </w:p>
    <w:p w:rsidR="00436BE7" w:rsidRPr="00436BE7" w:rsidRDefault="00436BE7" w:rsidP="00436BE7">
      <w:pPr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В процессе работы выполняется разработка проектной документации укрытия пожарной техники и личного состава.</w:t>
      </w:r>
    </w:p>
    <w:p w:rsidR="00436BE7" w:rsidRPr="00436BE7" w:rsidRDefault="00436BE7" w:rsidP="00436BE7">
      <w:pPr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rFonts w:eastAsia="SimSun"/>
          <w:szCs w:val="28"/>
          <w:lang w:eastAsia="zh-CN"/>
        </w:rPr>
      </w:pPr>
      <w:proofErr w:type="gramStart"/>
      <w:r w:rsidRPr="00436BE7">
        <w:rPr>
          <w:rFonts w:eastAsia="SimSun"/>
          <w:szCs w:val="28"/>
          <w:lang w:eastAsia="zh-CN"/>
        </w:rPr>
        <w:t>Проектная документация типового проекта укрытия пожарной техники и личного состава разрабатывается с целью повышения противоаварийной готовности и эффективности системы ГО и ЧС в атомной энергетике, за счет внедрения современных технических решений, оборудования и материалов в типовых проектах (проектах многократного использования), приведения их в соответствие с требованиями действующих нормативных документов, а также снижения сроков и затрат на сооружение, проектирование и эксплуатацию</w:t>
      </w:r>
      <w:proofErr w:type="gramEnd"/>
      <w:r w:rsidRPr="00436BE7">
        <w:rPr>
          <w:rFonts w:eastAsia="SimSun"/>
          <w:szCs w:val="28"/>
          <w:lang w:eastAsia="zh-CN"/>
        </w:rPr>
        <w:t xml:space="preserve"> объектов ГО и ЧС АС, путем использования типовых проектов.</w:t>
      </w:r>
    </w:p>
    <w:p w:rsidR="00436BE7" w:rsidRPr="00436BE7" w:rsidRDefault="00436BE7" w:rsidP="00436BE7">
      <w:pPr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Разработка проектной документации «Укрытие пожарной техники и личного состава» должна быть выполнена с учетом проектных решений Типового проекта АПБ-082/12 «Укрытие для пожарной техники АЭС».</w:t>
      </w:r>
    </w:p>
    <w:p w:rsidR="00436BE7" w:rsidRPr="00436BE7" w:rsidRDefault="00436BE7" w:rsidP="00436BE7">
      <w:pPr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Допускается корректировка настоящего ТЗ, а также уточнение технических требований в Задании на проектирование.</w:t>
      </w:r>
    </w:p>
    <w:p w:rsidR="00436BE7" w:rsidRPr="00436BE7" w:rsidRDefault="00436BE7" w:rsidP="00436BE7">
      <w:pPr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Работы по проектированию укрытия пожарной техники и личного состава проводятся по следующим основным этапам:</w:t>
      </w: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разработка проектной документации;</w:t>
      </w: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согласование проектной документации с заинтересованными организациями в установленном порядке и устранение замечаний;</w:t>
      </w: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сдача проектной документации в Технический архив проектно-конструкторского филиала ОАО «Концерн Росэнергоатом».</w:t>
      </w:r>
    </w:p>
    <w:p w:rsidR="00436BE7" w:rsidRPr="00436BE7" w:rsidRDefault="00436BE7" w:rsidP="00436BE7">
      <w:pPr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Заказчиком работы является: «Филиал ОАО «Концерн Росэнергоатом» «Научно-технический центр по аварийно-техническим работам на АЭС» (НТЦ АТР)».</w:t>
      </w:r>
    </w:p>
    <w:p w:rsidR="00436BE7" w:rsidRPr="00436BE7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</w:rPr>
      </w:pPr>
      <w:bookmarkStart w:id="4" w:name="_Toc356557306"/>
      <w:r w:rsidRPr="00436BE7">
        <w:rPr>
          <w:b/>
          <w:iCs/>
          <w:caps/>
        </w:rPr>
        <w:t>ТРЕБОВАНИЯ К РАБОТЕ</w:t>
      </w:r>
      <w:bookmarkEnd w:id="4"/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hanging="11"/>
        <w:jc w:val="both"/>
        <w:outlineLvl w:val="1"/>
        <w:rPr>
          <w:b/>
          <w:bCs/>
          <w:iCs/>
        </w:rPr>
      </w:pPr>
      <w:bookmarkStart w:id="5" w:name="_Toc356557307"/>
      <w:r w:rsidRPr="00436BE7">
        <w:rPr>
          <w:b/>
          <w:bCs/>
          <w:iCs/>
        </w:rPr>
        <w:t>Общие требования</w:t>
      </w:r>
      <w:bookmarkEnd w:id="5"/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3.1.1 Состав и содержание проектной документации типового проекта «Укрытие пожарной техники и личного состава» должны соответствовать требованиям действующих нормативных документов и законодательных актов Российской Федерации, требованиям ОАО «Концерн Росэнергоатом» и Проектно-конструкторского филиала ОАО «Концерн Росэнергоатом» к проектной документации, в том числе:</w:t>
      </w: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Градостроительному Кодексу РФ;</w:t>
      </w: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Постановлению Правительства Российской Федерации от 16 февраля 2008 года №87 (с изменениями от 18 мая, 21 декабря 2009г., 13 апреля, 7 декабря 2010г., 15 февраля 2011г.).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 xml:space="preserve">3.1.2 Состав и содержание проектной документации типового проекта должны соответствовать требованиям настоящего Технического задания и Задания на проектирование укрытия пожарной техники и личного состава. 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3.1.3</w:t>
      </w:r>
      <w:proofErr w:type="gramStart"/>
      <w:r w:rsidRPr="00436BE7">
        <w:rPr>
          <w:rFonts w:eastAsia="SimSun"/>
          <w:szCs w:val="28"/>
          <w:lang w:eastAsia="zh-CN"/>
        </w:rPr>
        <w:t xml:space="preserve"> В</w:t>
      </w:r>
      <w:proofErr w:type="gramEnd"/>
      <w:r w:rsidRPr="00436BE7">
        <w:rPr>
          <w:rFonts w:eastAsia="SimSun"/>
          <w:szCs w:val="28"/>
          <w:lang w:eastAsia="zh-CN"/>
        </w:rPr>
        <w:t xml:space="preserve"> ходе выполнения работ по разработке проектной документации должно быть выполнено:</w:t>
      </w: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ab/>
        <w:t>проведен мониторинг, анализ и учет изменений нормативно-технической документации в области проектирования, эксплуатации и сооружения объектов гражданской обороны, а также выбор и обоснование применяемых проектных решений (архитектурных, конструктивных и объёмно-планировочных);</w:t>
      </w:r>
    </w:p>
    <w:p w:rsidR="00436BE7" w:rsidRPr="00436BE7" w:rsidRDefault="00436BE7" w:rsidP="00436BE7">
      <w:pPr>
        <w:tabs>
          <w:tab w:val="left" w:pos="1134"/>
        </w:tabs>
        <w:ind w:left="624"/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134"/>
        </w:tabs>
        <w:ind w:left="624"/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134"/>
        </w:tabs>
        <w:ind w:left="624"/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134"/>
        </w:tabs>
        <w:ind w:left="624"/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ab/>
        <w:t>подготовка проектной документации в соответствии с требованиями Технического задания и задания на проектирование;</w:t>
      </w:r>
    </w:p>
    <w:p w:rsidR="00436BE7" w:rsidRPr="00436BE7" w:rsidRDefault="00436BE7" w:rsidP="00436BE7">
      <w:pPr>
        <w:tabs>
          <w:tab w:val="left" w:pos="1134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ab/>
        <w:t>согласование типового проекта «Укрытие пожарной техники и личного состава» с ВНИИГО ЧС</w:t>
      </w:r>
      <w:r w:rsidR="00E117EF">
        <w:rPr>
          <w:rFonts w:eastAsia="SimSun"/>
          <w:lang w:eastAsia="zh-CN"/>
        </w:rPr>
        <w:t>,</w:t>
      </w:r>
      <w:r w:rsidRPr="00436BE7">
        <w:rPr>
          <w:rFonts w:eastAsia="SimSun"/>
          <w:lang w:eastAsia="zh-CN"/>
        </w:rPr>
        <w:t xml:space="preserve"> </w:t>
      </w:r>
      <w:r w:rsidR="00E117EF" w:rsidRPr="00E117EF">
        <w:rPr>
          <w:rFonts w:eastAsia="SimSun"/>
          <w:lang w:eastAsia="zh-CN"/>
        </w:rPr>
        <w:t xml:space="preserve">СПБ ОАО «Концерн Росэнергоатом» </w:t>
      </w:r>
      <w:r w:rsidRPr="00436BE7">
        <w:rPr>
          <w:rFonts w:eastAsia="SimSun"/>
          <w:lang w:eastAsia="zh-CN"/>
        </w:rPr>
        <w:t>и ОАО «</w:t>
      </w:r>
      <w:proofErr w:type="spellStart"/>
      <w:r w:rsidRPr="00436BE7">
        <w:rPr>
          <w:rFonts w:eastAsia="SimSun"/>
          <w:lang w:eastAsia="zh-CN"/>
        </w:rPr>
        <w:t>Атомэнергопроект</w:t>
      </w:r>
      <w:proofErr w:type="spellEnd"/>
      <w:r w:rsidRPr="00436BE7">
        <w:rPr>
          <w:rFonts w:eastAsia="SimSun"/>
          <w:lang w:eastAsia="zh-CN"/>
        </w:rPr>
        <w:t>» и сдача согласованной проектной документации в Технический архив Проектно-конструкторского филиала ОАО «Концерн Росэнергоатом».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szCs w:val="28"/>
          <w:lang w:eastAsia="zh-CN"/>
        </w:rPr>
      </w:pPr>
      <w:r w:rsidRPr="00436BE7">
        <w:rPr>
          <w:rFonts w:eastAsia="SimSun"/>
          <w:szCs w:val="28"/>
          <w:lang w:eastAsia="zh-CN"/>
        </w:rPr>
        <w:t>3.1.4 Исходные данные для выполнения работы содержатся в следующих документах: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СНиП 2.01.51-90 «Инженерно-технические мероприятия гражданской обороны»;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СНиП II-11-77* «Защитные сооружения гражданской обороны»;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ВСН ИТМ ГО АС-90 «Ведомственные строительные нормы проектирования ИТМ ГО на атомных станциях»;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Распоряжение Минатома России от 28.01.2000 №35-р;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НП-015-2000 «Федеральные нормы и правила в области использования атомной энергии. Типовое содержание плана мероприятий по защите персонала в случае аварии на атомной станции» от 05.07.2000;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Постановления Правительства Российской Федерации от 16 февраля 2008 г. №87;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Руководство по оформлению проектной документации, выпускаемой для АЭС Стандартами организации СТО СМК-ПКФ;</w:t>
      </w:r>
    </w:p>
    <w:p w:rsidR="00436BE7" w:rsidRPr="00436BE7" w:rsidRDefault="00436BE7" w:rsidP="00436BE7">
      <w:pPr>
        <w:tabs>
          <w:tab w:val="left" w:pos="1134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- Проект-аналог: АПБ-082/12 «Типовой проект укрытия пожарной техники АЭС»;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hanging="11"/>
        <w:jc w:val="both"/>
        <w:outlineLvl w:val="1"/>
        <w:rPr>
          <w:b/>
          <w:bCs/>
          <w:iCs/>
        </w:rPr>
      </w:pPr>
      <w:bookmarkStart w:id="6" w:name="_Toc356557308"/>
      <w:r w:rsidRPr="00436BE7">
        <w:rPr>
          <w:b/>
          <w:bCs/>
          <w:iCs/>
        </w:rPr>
        <w:t>Требования к качеству выполняемой работы</w:t>
      </w:r>
      <w:bookmarkEnd w:id="6"/>
    </w:p>
    <w:p w:rsidR="00436BE7" w:rsidRPr="00436BE7" w:rsidRDefault="00436BE7" w:rsidP="00436BE7">
      <w:pPr>
        <w:tabs>
          <w:tab w:val="left" w:pos="1276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3.2.1</w:t>
      </w:r>
      <w:r w:rsidRPr="00436BE7">
        <w:rPr>
          <w:rFonts w:eastAsia="SimSun"/>
          <w:lang w:eastAsia="zh-CN"/>
        </w:rPr>
        <w:tab/>
        <w:t>Работа должна выполняться в соответствии с действующими нормативными документами и действующим законодательством Российской Федерации.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hanging="11"/>
        <w:jc w:val="both"/>
        <w:outlineLvl w:val="1"/>
        <w:rPr>
          <w:b/>
          <w:bCs/>
          <w:iCs/>
        </w:rPr>
      </w:pPr>
      <w:bookmarkStart w:id="7" w:name="_Toc356557309"/>
      <w:r w:rsidRPr="00436BE7">
        <w:rPr>
          <w:b/>
          <w:bCs/>
          <w:iCs/>
        </w:rPr>
        <w:t>Требования к гарантийным обязательствам выполняемой работы</w:t>
      </w:r>
      <w:bookmarkEnd w:id="7"/>
    </w:p>
    <w:p w:rsidR="00436BE7" w:rsidRPr="00436BE7" w:rsidRDefault="00436BE7" w:rsidP="00436BE7">
      <w:pPr>
        <w:tabs>
          <w:tab w:val="left" w:pos="1276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3.3.1 Гарантийный срок на выполненные работы – 12 месяцев.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hanging="11"/>
        <w:jc w:val="both"/>
        <w:outlineLvl w:val="1"/>
        <w:rPr>
          <w:b/>
          <w:bCs/>
          <w:iCs/>
        </w:rPr>
      </w:pPr>
      <w:bookmarkStart w:id="8" w:name="_Toc356557310"/>
      <w:r w:rsidRPr="00436BE7">
        <w:rPr>
          <w:b/>
          <w:bCs/>
          <w:iCs/>
        </w:rPr>
        <w:t>Требования к конфиденциальности</w:t>
      </w:r>
      <w:bookmarkEnd w:id="8"/>
    </w:p>
    <w:p w:rsidR="00436BE7" w:rsidRPr="00436BE7" w:rsidRDefault="00436BE7" w:rsidP="00436BE7">
      <w:pPr>
        <w:tabs>
          <w:tab w:val="left" w:pos="1276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3.4.1</w:t>
      </w:r>
      <w:r w:rsidRPr="00436BE7">
        <w:rPr>
          <w:rFonts w:eastAsia="SimSun"/>
          <w:lang w:eastAsia="zh-CN"/>
        </w:rPr>
        <w:tab/>
        <w:t>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</w:rPr>
      </w:pPr>
      <w:bookmarkStart w:id="9" w:name="_Toc356557311"/>
      <w:r w:rsidRPr="00436BE7">
        <w:rPr>
          <w:b/>
          <w:bCs/>
          <w:iCs/>
        </w:rPr>
        <w:t>Требования к безопасности выполнения работы и безопасности результата выполнения работы</w:t>
      </w:r>
      <w:bookmarkEnd w:id="9"/>
    </w:p>
    <w:p w:rsidR="00436BE7" w:rsidRPr="00436BE7" w:rsidRDefault="00436BE7" w:rsidP="00436BE7">
      <w:pPr>
        <w:tabs>
          <w:tab w:val="left" w:pos="1276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3.5.1</w:t>
      </w:r>
      <w:r w:rsidRPr="00436BE7">
        <w:rPr>
          <w:rFonts w:eastAsia="SimSun"/>
          <w:lang w:eastAsia="zh-CN"/>
        </w:rPr>
        <w:tab/>
        <w:t>Требования к безопасности выполнения работы и безопасности результата выполнения работы не предъявляются.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</w:rPr>
      </w:pPr>
      <w:bookmarkStart w:id="10" w:name="_Toc356557312"/>
      <w:r w:rsidRPr="00436BE7">
        <w:rPr>
          <w:b/>
          <w:bCs/>
          <w:iCs/>
        </w:rPr>
        <w:t>Требования по обучению персонала Заказчика</w:t>
      </w:r>
      <w:bookmarkEnd w:id="10"/>
    </w:p>
    <w:p w:rsidR="00436BE7" w:rsidRPr="00436BE7" w:rsidRDefault="00436BE7" w:rsidP="00436BE7">
      <w:pPr>
        <w:tabs>
          <w:tab w:val="left" w:pos="1276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3.6.1 Требования по обучению персонала Заказчика не предъявляются.</w:t>
      </w:r>
      <w:bookmarkStart w:id="11" w:name="_Toc356557313"/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</w:rPr>
      </w:pPr>
      <w:r w:rsidRPr="00436BE7">
        <w:rPr>
          <w:b/>
          <w:bCs/>
          <w:iCs/>
        </w:rPr>
        <w:t>Требования к составу технического предложения Участника</w:t>
      </w:r>
      <w:bookmarkEnd w:id="11"/>
    </w:p>
    <w:p w:rsidR="00436BE7" w:rsidRPr="00436BE7" w:rsidRDefault="00436BE7" w:rsidP="00436BE7">
      <w:pPr>
        <w:tabs>
          <w:tab w:val="left" w:pos="1276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3.7.1 Требования к составу технического предложения будут определены документацией о проведении процедуры закупки.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</w:rPr>
      </w:pPr>
      <w:bookmarkStart w:id="12" w:name="_Toc356557314"/>
      <w:r w:rsidRPr="00436BE7">
        <w:rPr>
          <w:b/>
          <w:bCs/>
          <w:iCs/>
        </w:rPr>
        <w:t>Специальные требования</w:t>
      </w:r>
      <w:bookmarkEnd w:id="12"/>
    </w:p>
    <w:p w:rsidR="00436BE7" w:rsidRPr="00436BE7" w:rsidRDefault="00436BE7" w:rsidP="00436BE7">
      <w:pPr>
        <w:tabs>
          <w:tab w:val="left" w:pos="1276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3.8.1 Специальные требования не предъявляются.</w:t>
      </w:r>
    </w:p>
    <w:p w:rsidR="00436BE7" w:rsidRPr="00436BE7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</w:rPr>
      </w:pPr>
      <w:bookmarkStart w:id="13" w:name="_Toc356557315"/>
      <w:r w:rsidRPr="00436BE7">
        <w:rPr>
          <w:b/>
          <w:iCs/>
          <w:caps/>
        </w:rPr>
        <w:t>РЕЗУЛЬТАТ ВЫПОЛНЕНИЯ РАБОТЫ</w:t>
      </w:r>
      <w:bookmarkEnd w:id="13"/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hanging="11"/>
        <w:jc w:val="both"/>
        <w:outlineLvl w:val="1"/>
        <w:rPr>
          <w:b/>
          <w:bCs/>
          <w:iCs/>
        </w:rPr>
      </w:pPr>
      <w:bookmarkStart w:id="14" w:name="_Toc356557316"/>
      <w:r w:rsidRPr="00436BE7">
        <w:rPr>
          <w:b/>
          <w:bCs/>
          <w:iCs/>
        </w:rPr>
        <w:t>Описание конечного результата выполнения работы</w:t>
      </w:r>
      <w:bookmarkEnd w:id="14"/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В результате выполнения работы должна быть разработана и согласована проектная документация укрытия пожарной техники и личного состава.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hanging="11"/>
        <w:jc w:val="both"/>
        <w:outlineLvl w:val="1"/>
        <w:rPr>
          <w:b/>
          <w:bCs/>
          <w:iCs/>
        </w:rPr>
      </w:pPr>
      <w:bookmarkStart w:id="15" w:name="_Toc356557317"/>
      <w:r w:rsidRPr="00436BE7">
        <w:rPr>
          <w:b/>
          <w:bCs/>
          <w:iCs/>
        </w:rPr>
        <w:t>Требования по приемке работы</w:t>
      </w:r>
      <w:bookmarkEnd w:id="15"/>
    </w:p>
    <w:p w:rsidR="00436BE7" w:rsidRPr="00436BE7" w:rsidRDefault="00436BE7" w:rsidP="00436BE7">
      <w:pPr>
        <w:numPr>
          <w:ilvl w:val="1"/>
          <w:numId w:val="40"/>
        </w:numPr>
        <w:tabs>
          <w:tab w:val="left" w:pos="1276"/>
        </w:tabs>
        <w:jc w:val="both"/>
        <w:rPr>
          <w:rFonts w:eastAsia="SimSun"/>
          <w:vanish/>
          <w:lang w:eastAsia="zh-CN"/>
        </w:rPr>
      </w:pP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Приемка работы выполняется Заказчиком на соответствие результатов работы настоящему Техническому заданию.</w:t>
      </w:r>
    </w:p>
    <w:p w:rsidR="00436BE7" w:rsidRPr="00436BE7" w:rsidRDefault="00436BE7" w:rsidP="00436BE7">
      <w:pPr>
        <w:keepNext/>
        <w:numPr>
          <w:ilvl w:val="1"/>
          <w:numId w:val="22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</w:rPr>
      </w:pPr>
      <w:bookmarkStart w:id="16" w:name="_Toc356557318"/>
      <w:r w:rsidRPr="00436BE7">
        <w:rPr>
          <w:b/>
          <w:bCs/>
          <w:iCs/>
        </w:rPr>
        <w:t>Требования по передаче Заказчику технических и иных документов. Оформление результатов выполнения работы</w:t>
      </w:r>
      <w:bookmarkEnd w:id="16"/>
    </w:p>
    <w:p w:rsidR="00436BE7" w:rsidRPr="00436BE7" w:rsidRDefault="00436BE7" w:rsidP="00436BE7">
      <w:pPr>
        <w:numPr>
          <w:ilvl w:val="1"/>
          <w:numId w:val="40"/>
        </w:numPr>
        <w:tabs>
          <w:tab w:val="left" w:pos="1276"/>
        </w:tabs>
        <w:jc w:val="both"/>
        <w:rPr>
          <w:rFonts w:eastAsia="SimSun"/>
          <w:vanish/>
          <w:lang w:eastAsia="zh-CN"/>
        </w:rPr>
      </w:pP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Все технические и иные документы, сформированные в процессе выполнения работы, передаются Заказчику.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По окончании выпо</w:t>
      </w:r>
      <w:bookmarkStart w:id="17" w:name="_GoBack"/>
      <w:bookmarkEnd w:id="17"/>
      <w:r w:rsidRPr="00436BE7">
        <w:rPr>
          <w:rFonts w:eastAsia="SimSun"/>
          <w:lang w:eastAsia="zh-CN"/>
        </w:rPr>
        <w:t xml:space="preserve">лнения работ </w:t>
      </w:r>
      <w:r w:rsidRPr="00436BE7">
        <w:rPr>
          <w:rFonts w:eastAsia="SimSun"/>
          <w:b/>
          <w:i/>
          <w:lang w:eastAsia="zh-CN"/>
        </w:rPr>
        <w:t>по этапу</w:t>
      </w:r>
      <w:r w:rsidRPr="00436BE7">
        <w:rPr>
          <w:rFonts w:eastAsia="SimSun"/>
          <w:lang w:eastAsia="zh-CN"/>
        </w:rPr>
        <w:t xml:space="preserve">, Исполнитель передает Заказчику проектную документацию в объеме, определенном Календарным планом для этого этапа,         на бумажных носителях (в трех экземплярах) и на электронных носителях информации (оптических дисках): текстовая часть - в форматах </w:t>
      </w:r>
      <w:proofErr w:type="spellStart"/>
      <w:r w:rsidRPr="00436BE7">
        <w:rPr>
          <w:rFonts w:eastAsia="SimSun"/>
          <w:lang w:eastAsia="zh-CN"/>
        </w:rPr>
        <w:t>Microsoft</w:t>
      </w:r>
      <w:proofErr w:type="spellEnd"/>
      <w:r w:rsidRPr="00436BE7">
        <w:rPr>
          <w:rFonts w:eastAsia="SimSun"/>
          <w:lang w:eastAsia="zh-CN"/>
        </w:rPr>
        <w:t xml:space="preserve"> </w:t>
      </w:r>
      <w:proofErr w:type="spellStart"/>
      <w:r w:rsidRPr="00436BE7">
        <w:rPr>
          <w:rFonts w:eastAsia="SimSun"/>
          <w:lang w:eastAsia="zh-CN"/>
        </w:rPr>
        <w:t>Word</w:t>
      </w:r>
      <w:proofErr w:type="spellEnd"/>
      <w:r w:rsidRPr="00436BE7">
        <w:rPr>
          <w:rFonts w:eastAsia="SimSun"/>
          <w:lang w:eastAsia="zh-CN"/>
        </w:rPr>
        <w:t xml:space="preserve">, </w:t>
      </w:r>
      <w:proofErr w:type="spellStart"/>
      <w:r w:rsidRPr="00436BE7">
        <w:rPr>
          <w:rFonts w:eastAsia="SimSun"/>
          <w:lang w:eastAsia="zh-CN"/>
        </w:rPr>
        <w:t>Excel</w:t>
      </w:r>
      <w:proofErr w:type="spellEnd"/>
      <w:r w:rsidRPr="00436BE7">
        <w:rPr>
          <w:rFonts w:eastAsia="SimSun"/>
          <w:lang w:eastAsia="zh-CN"/>
        </w:rPr>
        <w:t xml:space="preserve">; графическая часть - в свободно </w:t>
      </w:r>
      <w:r w:rsidRPr="00436BE7">
        <w:rPr>
          <w:rFonts w:eastAsia="SimSun"/>
          <w:lang w:eastAsia="zh-CN"/>
        </w:rPr>
        <w:lastRenderedPageBreak/>
        <w:t xml:space="preserve">редактируемом формате </w:t>
      </w:r>
      <w:proofErr w:type="spellStart"/>
      <w:r w:rsidRPr="00436BE7">
        <w:rPr>
          <w:rFonts w:eastAsia="SimSun"/>
          <w:lang w:eastAsia="zh-CN"/>
        </w:rPr>
        <w:t>AutoCad</w:t>
      </w:r>
      <w:proofErr w:type="spellEnd"/>
      <w:r w:rsidRPr="00436BE7">
        <w:rPr>
          <w:rFonts w:eastAsia="SimSun"/>
          <w:lang w:eastAsia="zh-CN"/>
        </w:rPr>
        <w:t xml:space="preserve"> (в двух экземплярах); в отсканированном виде в формате TIFF или PDF (в пяти экземплярах).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 </w:t>
      </w:r>
      <w:proofErr w:type="gramStart"/>
      <w:r w:rsidRPr="00436BE7">
        <w:rPr>
          <w:rFonts w:eastAsia="SimSun"/>
          <w:lang w:eastAsia="zh-CN"/>
        </w:rPr>
        <w:t xml:space="preserve">По </w:t>
      </w:r>
      <w:r w:rsidRPr="00436BE7">
        <w:rPr>
          <w:rFonts w:eastAsia="SimSun"/>
          <w:b/>
          <w:i/>
          <w:lang w:eastAsia="zh-CN"/>
        </w:rPr>
        <w:t>окончании выполнения работ</w:t>
      </w:r>
      <w:r w:rsidRPr="00436BE7">
        <w:rPr>
          <w:rFonts w:eastAsia="SimSun"/>
          <w:lang w:eastAsia="zh-CN"/>
        </w:rPr>
        <w:t xml:space="preserve"> Исполнитель передает Заказчику проектную документацию «Укрытие пожарной техники и личного состава» на бумажных носителях информации (в пяти экземплярах) и на электронных носителях информации (оптических дисках): текстовая часть - в форматах </w:t>
      </w:r>
      <w:proofErr w:type="spellStart"/>
      <w:r w:rsidRPr="00436BE7">
        <w:rPr>
          <w:rFonts w:eastAsia="SimSun"/>
          <w:lang w:eastAsia="zh-CN"/>
        </w:rPr>
        <w:t>Microsoft</w:t>
      </w:r>
      <w:proofErr w:type="spellEnd"/>
      <w:r w:rsidRPr="00436BE7">
        <w:rPr>
          <w:rFonts w:eastAsia="SimSun"/>
          <w:lang w:eastAsia="zh-CN"/>
        </w:rPr>
        <w:t xml:space="preserve"> </w:t>
      </w:r>
      <w:proofErr w:type="spellStart"/>
      <w:r w:rsidRPr="00436BE7">
        <w:rPr>
          <w:rFonts w:eastAsia="SimSun"/>
          <w:lang w:eastAsia="zh-CN"/>
        </w:rPr>
        <w:t>Word</w:t>
      </w:r>
      <w:proofErr w:type="spellEnd"/>
      <w:r w:rsidRPr="00436BE7">
        <w:rPr>
          <w:rFonts w:eastAsia="SimSun"/>
          <w:lang w:eastAsia="zh-CN"/>
        </w:rPr>
        <w:t xml:space="preserve">, </w:t>
      </w:r>
      <w:proofErr w:type="spellStart"/>
      <w:r w:rsidRPr="00436BE7">
        <w:rPr>
          <w:rFonts w:eastAsia="SimSun"/>
          <w:lang w:eastAsia="zh-CN"/>
        </w:rPr>
        <w:t>Excel</w:t>
      </w:r>
      <w:proofErr w:type="spellEnd"/>
      <w:r w:rsidRPr="00436BE7">
        <w:rPr>
          <w:rFonts w:eastAsia="SimSun"/>
          <w:lang w:eastAsia="zh-CN"/>
        </w:rPr>
        <w:t xml:space="preserve">; графическая часть - в свободно редактируемом формате </w:t>
      </w:r>
      <w:proofErr w:type="spellStart"/>
      <w:r w:rsidRPr="00436BE7">
        <w:rPr>
          <w:rFonts w:eastAsia="SimSun"/>
          <w:lang w:eastAsia="zh-CN"/>
        </w:rPr>
        <w:t>AutoCad</w:t>
      </w:r>
      <w:proofErr w:type="spellEnd"/>
      <w:r w:rsidRPr="00436BE7">
        <w:rPr>
          <w:rFonts w:eastAsia="SimSun"/>
          <w:lang w:eastAsia="zh-CN"/>
        </w:rPr>
        <w:t xml:space="preserve"> (в двух экземплярах); в отсканированном виде в формате TIFF </w:t>
      </w:r>
      <w:proofErr w:type="gramEnd"/>
    </w:p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или PDF (в пяти экземплярах) в соответствии с требованиями ПКФ и ОАО «Концерн Росэнергоатом». 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Материалы проектной документации укрытия пожарной техники и личного состава должны быть переданы Заказчику по окончании выполнения работ в форматах программ, применявшихся при подготовке этих материалов, на электронных оптических носителях информации.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Оформление проектной документации типового проекта должно соответствовать требованиям следующих нормативных документов:</w:t>
      </w:r>
    </w:p>
    <w:p w:rsidR="00436BE7" w:rsidRPr="00436BE7" w:rsidRDefault="00436BE7" w:rsidP="00436BE7">
      <w:pPr>
        <w:tabs>
          <w:tab w:val="left" w:pos="993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- </w:t>
      </w:r>
      <w:r w:rsidRPr="00436BE7">
        <w:rPr>
          <w:rFonts w:eastAsia="SimSun"/>
          <w:lang w:eastAsia="zh-CN"/>
        </w:rPr>
        <w:tab/>
        <w:t xml:space="preserve">ГОСТ </w:t>
      </w:r>
      <w:proofErr w:type="gramStart"/>
      <w:r w:rsidRPr="00436BE7">
        <w:rPr>
          <w:rFonts w:eastAsia="SimSun"/>
          <w:lang w:eastAsia="zh-CN"/>
        </w:rPr>
        <w:t>Р</w:t>
      </w:r>
      <w:proofErr w:type="gramEnd"/>
      <w:r w:rsidRPr="00436BE7">
        <w:rPr>
          <w:rFonts w:eastAsia="SimSun"/>
          <w:lang w:eastAsia="zh-CN"/>
        </w:rPr>
        <w:t xml:space="preserve"> 21.1101-2009. Система проектной документации для строительства. Основные требования к проектной документации;</w:t>
      </w:r>
    </w:p>
    <w:p w:rsidR="00436BE7" w:rsidRPr="00436BE7" w:rsidRDefault="00436BE7" w:rsidP="00436BE7">
      <w:pPr>
        <w:tabs>
          <w:tab w:val="left" w:pos="993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- </w:t>
      </w:r>
      <w:r w:rsidRPr="00436BE7">
        <w:rPr>
          <w:rFonts w:eastAsia="SimSun"/>
          <w:lang w:eastAsia="zh-CN"/>
        </w:rPr>
        <w:tab/>
        <w:t>ГОСТ 2.102-68 (2001). Единая система конструкторской документации. Виды и комплектность конструкторских документов;</w:t>
      </w:r>
    </w:p>
    <w:p w:rsidR="00436BE7" w:rsidRPr="00436BE7" w:rsidRDefault="00436BE7" w:rsidP="00436BE7">
      <w:pPr>
        <w:tabs>
          <w:tab w:val="left" w:pos="993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- </w:t>
      </w:r>
      <w:r w:rsidRPr="00436BE7">
        <w:rPr>
          <w:rFonts w:eastAsia="SimSun"/>
          <w:lang w:eastAsia="zh-CN"/>
        </w:rPr>
        <w:tab/>
        <w:t>ГОСТ 2.104-68 (2001). Единая система конструкторской документации Основные надписи;</w:t>
      </w:r>
    </w:p>
    <w:p w:rsidR="00436BE7" w:rsidRPr="00436BE7" w:rsidRDefault="00436BE7" w:rsidP="00436BE7">
      <w:pPr>
        <w:tabs>
          <w:tab w:val="left" w:pos="993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- </w:t>
      </w:r>
      <w:r w:rsidRPr="00436BE7">
        <w:rPr>
          <w:rFonts w:eastAsia="SimSun"/>
          <w:lang w:eastAsia="zh-CN"/>
        </w:rPr>
        <w:tab/>
        <w:t>ГОСТ 2.105-95 (2001). Единая система конструкторской документации. Общие требования к текстовым документам;</w:t>
      </w:r>
    </w:p>
    <w:p w:rsidR="00436BE7" w:rsidRPr="00436BE7" w:rsidRDefault="00436BE7" w:rsidP="00436BE7">
      <w:pPr>
        <w:tabs>
          <w:tab w:val="left" w:pos="993"/>
        </w:tabs>
        <w:ind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- </w:t>
      </w:r>
      <w:r w:rsidRPr="00436BE7">
        <w:rPr>
          <w:rFonts w:eastAsia="SimSun"/>
          <w:lang w:eastAsia="zh-CN"/>
        </w:rPr>
        <w:tab/>
        <w:t>СТО СМК-ПКФ-014.2-06. Управление разработкой проекта. Часть 3. Оформление проектной документации.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Подготовка текстовых документов проектной документации должна выполняться машинным способом в форматах программ </w:t>
      </w:r>
      <w:proofErr w:type="spellStart"/>
      <w:r w:rsidRPr="00436BE7">
        <w:rPr>
          <w:rFonts w:eastAsia="SimSun"/>
          <w:lang w:eastAsia="zh-CN"/>
        </w:rPr>
        <w:t>MicrosoftWord</w:t>
      </w:r>
      <w:proofErr w:type="spellEnd"/>
      <w:r w:rsidRPr="00436BE7">
        <w:rPr>
          <w:rFonts w:eastAsia="SimSun"/>
          <w:lang w:eastAsia="zh-CN"/>
        </w:rPr>
        <w:t xml:space="preserve">, </w:t>
      </w:r>
      <w:proofErr w:type="spellStart"/>
      <w:r w:rsidRPr="00436BE7">
        <w:rPr>
          <w:rFonts w:eastAsia="SimSun"/>
          <w:lang w:eastAsia="zh-CN"/>
        </w:rPr>
        <w:t>MicrosoftExcel</w:t>
      </w:r>
      <w:proofErr w:type="spellEnd"/>
      <w:r w:rsidRPr="00436BE7">
        <w:rPr>
          <w:rFonts w:eastAsia="SimSun"/>
          <w:lang w:eastAsia="zh-CN"/>
        </w:rPr>
        <w:t xml:space="preserve">, входящих в состав </w:t>
      </w:r>
      <w:proofErr w:type="spellStart"/>
      <w:r w:rsidRPr="00436BE7">
        <w:rPr>
          <w:rFonts w:eastAsia="SimSun"/>
          <w:lang w:eastAsia="zh-CN"/>
        </w:rPr>
        <w:t>MicrosoftOffice</w:t>
      </w:r>
      <w:proofErr w:type="spellEnd"/>
      <w:r w:rsidRPr="00436BE7">
        <w:rPr>
          <w:rFonts w:eastAsia="SimSun"/>
          <w:lang w:eastAsia="zh-CN"/>
        </w:rPr>
        <w:t>.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Сметная документация разрабатывается в программном комплексе «</w:t>
      </w:r>
      <w:proofErr w:type="spellStart"/>
      <w:r w:rsidRPr="00436BE7">
        <w:rPr>
          <w:rFonts w:eastAsia="SimSun"/>
          <w:lang w:eastAsia="zh-CN"/>
        </w:rPr>
        <w:t>АтомСмета</w:t>
      </w:r>
      <w:proofErr w:type="spellEnd"/>
      <w:r w:rsidRPr="00436BE7">
        <w:rPr>
          <w:rFonts w:eastAsia="SimSun"/>
          <w:lang w:eastAsia="zh-CN"/>
        </w:rPr>
        <w:t>».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Подготовка графических документов проектной документации должна выполняться машинным способом в формате программы </w:t>
      </w:r>
      <w:proofErr w:type="spellStart"/>
      <w:r w:rsidRPr="00436BE7">
        <w:rPr>
          <w:rFonts w:eastAsia="SimSun"/>
          <w:lang w:eastAsia="zh-CN"/>
        </w:rPr>
        <w:t>AutoCAD</w:t>
      </w:r>
      <w:proofErr w:type="spellEnd"/>
      <w:r w:rsidRPr="00436BE7">
        <w:rPr>
          <w:rFonts w:eastAsia="SimSun"/>
          <w:lang w:eastAsia="zh-CN"/>
        </w:rPr>
        <w:t>.</w:t>
      </w:r>
    </w:p>
    <w:p w:rsidR="00436BE7" w:rsidRPr="00436BE7" w:rsidRDefault="00436BE7" w:rsidP="00436BE7">
      <w:pPr>
        <w:numPr>
          <w:ilvl w:val="2"/>
          <w:numId w:val="40"/>
        </w:numPr>
        <w:tabs>
          <w:tab w:val="left" w:pos="1276"/>
        </w:tabs>
        <w:ind w:left="0" w:firstLine="709"/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 xml:space="preserve">Разработанная и согласованная  </w:t>
      </w:r>
      <w:r w:rsidRPr="00436BE7">
        <w:rPr>
          <w:rFonts w:eastAsia="SimSun"/>
          <w:kern w:val="32"/>
          <w:lang w:eastAsia="zh-CN"/>
        </w:rPr>
        <w:t>проектная документация</w:t>
      </w:r>
      <w:r w:rsidRPr="00436BE7">
        <w:rPr>
          <w:rFonts w:eastAsia="SimSun"/>
          <w:lang w:eastAsia="zh-CN"/>
        </w:rPr>
        <w:t xml:space="preserve"> передается Исполнителем </w:t>
      </w:r>
      <w:r w:rsidRPr="00436BE7">
        <w:rPr>
          <w:rFonts w:eastAsia="SimSun"/>
          <w:kern w:val="32"/>
          <w:lang w:eastAsia="zh-CN"/>
        </w:rPr>
        <w:t>в Технический архив проектно-конструкторского филиала ОАО «Концерн Росэнергоатом».</w:t>
      </w:r>
    </w:p>
    <w:p w:rsidR="00436BE7" w:rsidRPr="00436BE7" w:rsidRDefault="00436BE7" w:rsidP="00436BE7">
      <w:pPr>
        <w:numPr>
          <w:ilvl w:val="0"/>
          <w:numId w:val="2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</w:rPr>
      </w:pPr>
      <w:r w:rsidRPr="00436BE7">
        <w:rPr>
          <w:b/>
          <w:iCs/>
          <w:caps/>
        </w:rPr>
        <w:t>СРОК ВЫПОЛНЕНИЯ РАБОТЫ ПО ДОГОВОРУ</w:t>
      </w:r>
    </w:p>
    <w:p w:rsidR="00436BE7" w:rsidRPr="00436BE7" w:rsidRDefault="00436BE7" w:rsidP="00436BE7">
      <w:r w:rsidRPr="00436BE7">
        <w:t>Срок выполнения работы по договору – 7 месяцев.</w:t>
      </w:r>
    </w:p>
    <w:p w:rsidR="00436BE7" w:rsidRPr="00436BE7" w:rsidRDefault="00436BE7" w:rsidP="00436BE7"/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</w:p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Заместитель директора по вопросам ГО, ЧС</w:t>
      </w:r>
    </w:p>
    <w:p w:rsidR="00436BE7" w:rsidRPr="00436BE7" w:rsidRDefault="00436BE7" w:rsidP="00436BE7">
      <w:pPr>
        <w:tabs>
          <w:tab w:val="left" w:pos="1276"/>
        </w:tabs>
        <w:jc w:val="both"/>
        <w:rPr>
          <w:rFonts w:eastAsia="SimSun"/>
          <w:lang w:eastAsia="zh-CN"/>
        </w:rPr>
      </w:pPr>
      <w:r w:rsidRPr="00436BE7">
        <w:rPr>
          <w:rFonts w:eastAsia="SimSun"/>
          <w:lang w:eastAsia="zh-CN"/>
        </w:rPr>
        <w:t>и противоаварийной готовности НТЦ АТР</w:t>
      </w:r>
      <w:r w:rsidRPr="00436BE7">
        <w:rPr>
          <w:rFonts w:eastAsia="SimSun"/>
          <w:lang w:eastAsia="zh-CN"/>
        </w:rPr>
        <w:tab/>
        <w:t xml:space="preserve">__________________ </w:t>
      </w:r>
      <w:proofErr w:type="spellStart"/>
      <w:r w:rsidRPr="00436BE7">
        <w:rPr>
          <w:rFonts w:eastAsia="SimSun"/>
          <w:lang w:eastAsia="zh-CN"/>
        </w:rPr>
        <w:t>Н.А.Виноградов</w:t>
      </w:r>
      <w:proofErr w:type="spellEnd"/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436BE7" w:rsidRPr="00436BE7" w:rsidTr="00784B6D">
        <w:trPr>
          <w:trHeight w:val="722"/>
        </w:trPr>
        <w:tc>
          <w:tcPr>
            <w:tcW w:w="5148" w:type="dxa"/>
          </w:tcPr>
          <w:p w:rsidR="00436BE7" w:rsidRPr="00436BE7" w:rsidRDefault="00436BE7" w:rsidP="00436BE7">
            <w:pPr>
              <w:rPr>
                <w:spacing w:val="-4"/>
                <w:szCs w:val="28"/>
                <w:vertAlign w:val="superscript"/>
              </w:rPr>
            </w:pPr>
          </w:p>
        </w:tc>
        <w:tc>
          <w:tcPr>
            <w:tcW w:w="4707" w:type="dxa"/>
          </w:tcPr>
          <w:p w:rsidR="00436BE7" w:rsidRPr="00436BE7" w:rsidRDefault="00436BE7" w:rsidP="00436BE7"/>
        </w:tc>
      </w:tr>
    </w:tbl>
    <w:p w:rsidR="00436BE7" w:rsidRPr="00436BE7" w:rsidRDefault="00436BE7" w:rsidP="00436BE7">
      <w:pPr>
        <w:ind w:left="4254" w:firstLine="709"/>
      </w:pPr>
      <w:r w:rsidRPr="00436BE7">
        <w:rPr>
          <w:szCs w:val="28"/>
        </w:rPr>
        <w:t>«____»_____________________201</w:t>
      </w:r>
      <w:r>
        <w:rPr>
          <w:szCs w:val="28"/>
        </w:rPr>
        <w:t>4</w:t>
      </w:r>
      <w:r w:rsidRPr="00436BE7">
        <w:rPr>
          <w:szCs w:val="28"/>
        </w:rPr>
        <w:t xml:space="preserve"> г.</w:t>
      </w: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216337" w:rsidRDefault="00216337" w:rsidP="00CD731F">
      <w:pPr>
        <w:rPr>
          <w:rFonts w:cs="Times New Roman CYR"/>
          <w:lang w:eastAsia="ar-SA"/>
        </w:rPr>
      </w:pPr>
    </w:p>
    <w:p w:rsidR="00436BE7" w:rsidRDefault="00436BE7" w:rsidP="00CD731F">
      <w:pPr>
        <w:rPr>
          <w:rFonts w:cs="Times New Roman CYR"/>
          <w:lang w:eastAsia="ar-SA"/>
        </w:rPr>
      </w:pPr>
    </w:p>
    <w:p w:rsidR="0028197B" w:rsidRPr="0028197B" w:rsidRDefault="0028197B" w:rsidP="0028197B">
      <w:pPr>
        <w:suppressAutoHyphens/>
        <w:jc w:val="right"/>
        <w:rPr>
          <w:rFonts w:eastAsia="Arial"/>
          <w:lang w:eastAsia="ar-SA"/>
        </w:rPr>
      </w:pPr>
      <w:bookmarkStart w:id="18" w:name="_%25252525252525252525252525D0%252525252"/>
      <w:r w:rsidRPr="0028197B">
        <w:rPr>
          <w:rFonts w:eastAsia="Arial"/>
          <w:lang w:eastAsia="ar-SA"/>
        </w:rPr>
        <w:lastRenderedPageBreak/>
        <w:t xml:space="preserve">Приложение № </w:t>
      </w:r>
      <w:r w:rsidR="004E460C">
        <w:rPr>
          <w:rFonts w:eastAsia="Arial"/>
          <w:lang w:eastAsia="ar-SA"/>
        </w:rPr>
        <w:t xml:space="preserve">1 </w:t>
      </w:r>
    </w:p>
    <w:p w:rsidR="00436BE7" w:rsidRDefault="004E460C" w:rsidP="0028197B">
      <w:pPr>
        <w:suppressAutoHyphens/>
        <w:ind w:firstLine="5812"/>
        <w:jc w:val="right"/>
        <w:rPr>
          <w:rFonts w:eastAsia="Arial"/>
          <w:lang w:eastAsia="ar-SA"/>
        </w:rPr>
      </w:pPr>
      <w:r>
        <w:rPr>
          <w:rFonts w:eastAsia="Arial"/>
          <w:lang w:eastAsia="ar-SA"/>
        </w:rPr>
        <w:t>к</w:t>
      </w:r>
      <w:r w:rsidRPr="0028197B">
        <w:rPr>
          <w:rFonts w:eastAsia="Arial"/>
          <w:lang w:eastAsia="ar-SA"/>
        </w:rPr>
        <w:t xml:space="preserve"> </w:t>
      </w:r>
      <w:r>
        <w:rPr>
          <w:rFonts w:eastAsia="Arial"/>
          <w:lang w:eastAsia="ar-SA"/>
        </w:rPr>
        <w:t>Техническо</w:t>
      </w:r>
      <w:r w:rsidR="00216337">
        <w:rPr>
          <w:rFonts w:eastAsia="Arial"/>
          <w:lang w:eastAsia="ar-SA"/>
        </w:rPr>
        <w:t>му</w:t>
      </w:r>
      <w:r>
        <w:rPr>
          <w:rFonts w:eastAsia="Arial"/>
          <w:lang w:eastAsia="ar-SA"/>
        </w:rPr>
        <w:t xml:space="preserve"> задани</w:t>
      </w:r>
      <w:r w:rsidR="00216337">
        <w:rPr>
          <w:rFonts w:eastAsia="Arial"/>
          <w:lang w:eastAsia="ar-SA"/>
        </w:rPr>
        <w:t xml:space="preserve">ю </w:t>
      </w:r>
    </w:p>
    <w:p w:rsidR="00436BE7" w:rsidRDefault="00436BE7" w:rsidP="0028197B">
      <w:pPr>
        <w:suppressAutoHyphens/>
        <w:ind w:firstLine="5812"/>
        <w:jc w:val="right"/>
        <w:rPr>
          <w:rFonts w:eastAsia="Arial"/>
          <w:lang w:eastAsia="ar-SA"/>
        </w:rPr>
      </w:pPr>
    </w:p>
    <w:p w:rsidR="00436BE7" w:rsidRDefault="00436BE7" w:rsidP="0028197B">
      <w:pPr>
        <w:suppressAutoHyphens/>
        <w:ind w:firstLine="5812"/>
        <w:jc w:val="right"/>
        <w:rPr>
          <w:rFonts w:eastAsia="Arial"/>
          <w:lang w:eastAsia="ar-SA"/>
        </w:rPr>
      </w:pPr>
    </w:p>
    <w:p w:rsidR="00216337" w:rsidRDefault="00216337" w:rsidP="004558E5">
      <w:pPr>
        <w:suppressAutoHyphens/>
        <w:autoSpaceDE w:val="0"/>
        <w:ind w:right="284"/>
        <w:contextualSpacing/>
        <w:jc w:val="center"/>
        <w:rPr>
          <w:b/>
          <w:bCs/>
          <w:spacing w:val="5"/>
          <w:lang w:eastAsia="ar-SA"/>
        </w:rPr>
      </w:pPr>
    </w:p>
    <w:p w:rsidR="0028197B" w:rsidRDefault="0028197B" w:rsidP="004558E5">
      <w:pPr>
        <w:suppressAutoHyphens/>
        <w:autoSpaceDE w:val="0"/>
        <w:ind w:right="284"/>
        <w:contextualSpacing/>
        <w:jc w:val="center"/>
        <w:rPr>
          <w:b/>
          <w:bCs/>
          <w:spacing w:val="5"/>
          <w:lang w:eastAsia="ar-SA"/>
        </w:rPr>
      </w:pPr>
      <w:r w:rsidRPr="0028197B">
        <w:rPr>
          <w:b/>
          <w:bCs/>
          <w:spacing w:val="5"/>
          <w:lang w:eastAsia="ar-SA"/>
        </w:rPr>
        <w:t>ЗАДАНИЕ НА ПРОЕКТИРОВАНИЕ</w:t>
      </w:r>
    </w:p>
    <w:p w:rsidR="00543E16" w:rsidRPr="00436BE7" w:rsidRDefault="00436BE7" w:rsidP="004558E5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8"/>
          <w:szCs w:val="28"/>
          <w:lang w:eastAsia="ar-SA"/>
        </w:rPr>
      </w:pPr>
      <w:r w:rsidRPr="00436BE7">
        <w:rPr>
          <w:b/>
          <w:bCs/>
          <w:spacing w:val="5"/>
          <w:sz w:val="28"/>
          <w:szCs w:val="28"/>
          <w:lang w:eastAsia="ar-SA"/>
        </w:rPr>
        <w:t xml:space="preserve"> «Укрытие пожарной техники и личного состава»</w:t>
      </w:r>
    </w:p>
    <w:p w:rsidR="004558E5" w:rsidRDefault="004558E5" w:rsidP="004558E5">
      <w:pPr>
        <w:suppressAutoHyphens/>
        <w:autoSpaceDE w:val="0"/>
        <w:ind w:right="284"/>
        <w:contextualSpacing/>
        <w:jc w:val="center"/>
        <w:rPr>
          <w:b/>
          <w:bCs/>
          <w:spacing w:val="5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30"/>
        <w:gridCol w:w="3400"/>
        <w:gridCol w:w="5860"/>
      </w:tblGrid>
      <w:tr w:rsidR="0028197B" w:rsidRPr="0028197B" w:rsidTr="00596631">
        <w:trPr>
          <w:tblHeader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LineNumbers/>
              <w:suppressAutoHyphens/>
              <w:snapToGrid w:val="0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28197B">
              <w:rPr>
                <w:b/>
                <w:bCs/>
                <w:sz w:val="20"/>
                <w:szCs w:val="20"/>
                <w:lang w:eastAsia="ar-SA"/>
              </w:rPr>
              <w:t>№№</w:t>
            </w:r>
          </w:p>
          <w:p w:rsidR="0028197B" w:rsidRPr="0028197B" w:rsidRDefault="0028197B" w:rsidP="0028197B">
            <w:pPr>
              <w:suppressLineNumbers/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28197B">
              <w:rPr>
                <w:b/>
                <w:bCs/>
                <w:sz w:val="20"/>
                <w:szCs w:val="20"/>
                <w:lang w:eastAsia="ar-SA"/>
              </w:rPr>
              <w:t>п.п</w:t>
            </w:r>
            <w:proofErr w:type="spellEnd"/>
            <w:r w:rsidRPr="0028197B">
              <w:rPr>
                <w:b/>
                <w:bCs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LineNumbers/>
              <w:suppressAutoHyphens/>
              <w:snapToGrid w:val="0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28197B">
              <w:rPr>
                <w:b/>
                <w:bCs/>
                <w:sz w:val="20"/>
                <w:szCs w:val="20"/>
                <w:lang w:eastAsia="ar-SA"/>
              </w:rPr>
              <w:t>Перечень исходных данных и требований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97B" w:rsidRPr="0028197B" w:rsidRDefault="0028197B" w:rsidP="0028197B">
            <w:pPr>
              <w:suppressLineNumbers/>
              <w:suppressAutoHyphens/>
              <w:snapToGrid w:val="0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28197B">
              <w:rPr>
                <w:b/>
                <w:bCs/>
                <w:sz w:val="20"/>
                <w:szCs w:val="20"/>
                <w:lang w:eastAsia="ar-SA"/>
              </w:rPr>
              <w:t>Содержание основных исходных данных и требований</w:t>
            </w:r>
          </w:p>
        </w:tc>
      </w:tr>
      <w:tr w:rsidR="0028197B" w:rsidRPr="0028197B" w:rsidTr="00596631">
        <w:trPr>
          <w:tblHeader/>
        </w:trPr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LineNumbers/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28197B">
              <w:rPr>
                <w:b/>
                <w:bCs/>
                <w:lang w:eastAsia="ar-SA"/>
              </w:rPr>
              <w:t>1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LineNumbers/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28197B">
              <w:rPr>
                <w:b/>
                <w:bCs/>
                <w:lang w:eastAsia="ar-SA"/>
              </w:rPr>
              <w:t>2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97B" w:rsidRPr="0028197B" w:rsidRDefault="0028197B" w:rsidP="0028197B">
            <w:pPr>
              <w:suppressLineNumbers/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28197B">
              <w:rPr>
                <w:b/>
                <w:bCs/>
                <w:lang w:eastAsia="ar-SA"/>
              </w:rPr>
              <w:t>3</w:t>
            </w:r>
          </w:p>
        </w:tc>
      </w:tr>
      <w:tr w:rsidR="0028197B" w:rsidRPr="0028197B" w:rsidTr="00596631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543E16" w:rsidP="00543E16">
            <w:pPr>
              <w:rPr>
                <w:lang w:eastAsia="ar-SA"/>
              </w:rPr>
            </w:pPr>
            <w:r w:rsidRPr="00145B90">
              <w:t>Основание для проектирования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97B" w:rsidRPr="0028197B" w:rsidRDefault="00543E16" w:rsidP="0028197B">
            <w:pPr>
              <w:suppressAutoHyphens/>
              <w:snapToGrid w:val="0"/>
              <w:ind w:right="243" w:firstLine="283"/>
              <w:jc w:val="both"/>
              <w:rPr>
                <w:lang w:eastAsia="ar-SA"/>
              </w:rPr>
            </w:pPr>
            <w:r w:rsidRPr="00145B90">
              <w:t xml:space="preserve">Сводный план мероприятий на разработку НТД ОАО «Концерн Росэнергоатом» </w:t>
            </w:r>
            <w:r>
              <w:t>в 2014</w:t>
            </w:r>
            <w:r w:rsidRPr="00145B90">
              <w:t xml:space="preserve"> год</w:t>
            </w:r>
            <w:r>
              <w:t>у.</w:t>
            </w:r>
          </w:p>
        </w:tc>
      </w:tr>
      <w:tr w:rsidR="0028197B" w:rsidRPr="0028197B" w:rsidTr="00596631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Место строительства</w:t>
            </w:r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97B" w:rsidRPr="0028197B" w:rsidRDefault="00543E16" w:rsidP="0028197B">
            <w:pPr>
              <w:suppressAutoHyphens/>
              <w:snapToGrid w:val="0"/>
              <w:spacing w:before="113" w:after="113"/>
              <w:ind w:firstLine="283"/>
              <w:rPr>
                <w:color w:val="000000"/>
                <w:lang w:eastAsia="ar-SA"/>
              </w:rPr>
            </w:pPr>
            <w:proofErr w:type="spellStart"/>
            <w:r w:rsidRPr="00145B90">
              <w:t>Пром</w:t>
            </w:r>
            <w:proofErr w:type="spellEnd"/>
            <w:r w:rsidRPr="00145B90">
              <w:t>. площадки АЭС</w:t>
            </w:r>
          </w:p>
        </w:tc>
      </w:tr>
      <w:tr w:rsidR="0028197B" w:rsidRPr="0028197B" w:rsidTr="00596631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Данные о количестве укрываемой техники и </w:t>
            </w:r>
            <w:proofErr w:type="gramStart"/>
            <w:r w:rsidRPr="0028197B">
              <w:rPr>
                <w:lang w:eastAsia="ar-SA"/>
              </w:rPr>
              <w:t>укрываемых</w:t>
            </w:r>
            <w:proofErr w:type="gramEnd"/>
          </w:p>
        </w:tc>
        <w:tc>
          <w:tcPr>
            <w:tcW w:w="5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E16" w:rsidRPr="00BF312D" w:rsidRDefault="00543E16" w:rsidP="008640E9">
            <w:pPr>
              <w:ind w:firstLine="298"/>
            </w:pPr>
            <w:r w:rsidRPr="00BF312D">
              <w:t xml:space="preserve">Проектной документацией предусмотреть в режиме чрезвычайной ситуации обеспечение условий </w:t>
            </w:r>
            <w:proofErr w:type="gramStart"/>
            <w:r w:rsidRPr="00BF312D">
              <w:t>для</w:t>
            </w:r>
            <w:proofErr w:type="gramEnd"/>
            <w:r w:rsidRPr="00BF312D">
              <w:t>:</w:t>
            </w:r>
          </w:p>
          <w:p w:rsidR="00543E16" w:rsidRPr="00BF312D" w:rsidRDefault="00543E16" w:rsidP="008640E9">
            <w:pPr>
              <w:ind w:firstLine="298"/>
            </w:pPr>
            <w:r w:rsidRPr="00BF312D">
              <w:t>- размещения двух пожарных автомобилей, ориентировочные габариты одного автомобиля  длина – 9500 мм, ширина – 2500 мм, высота – 3500мм;</w:t>
            </w:r>
          </w:p>
          <w:p w:rsidR="0028197B" w:rsidRPr="0028197B" w:rsidRDefault="00543E16" w:rsidP="00543E16">
            <w:pPr>
              <w:suppressAutoHyphens/>
              <w:spacing w:after="113"/>
              <w:ind w:firstLine="283"/>
              <w:rPr>
                <w:lang w:eastAsia="ar-SA"/>
              </w:rPr>
            </w:pPr>
            <w:r w:rsidRPr="00BF312D">
              <w:t>- размещения личного состава двух пожарных расчётов (12 человек).</w:t>
            </w:r>
          </w:p>
        </w:tc>
      </w:tr>
      <w:tr w:rsidR="0028197B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4</w:t>
            </w:r>
            <w:r w:rsidR="00AD6242">
              <w:rPr>
                <w:color w:val="000000"/>
                <w:lang w:eastAsia="ar-SA"/>
              </w:rPr>
              <w:t>.1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Режим работы личного состава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97B" w:rsidRPr="0028197B" w:rsidRDefault="008640E9" w:rsidP="008640E9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>
              <w:rPr>
                <w:bCs/>
                <w:color w:val="000000"/>
                <w:lang w:eastAsia="ar-SA"/>
              </w:rPr>
              <w:t>У</w:t>
            </w:r>
            <w:r w:rsidR="0028197B" w:rsidRPr="0028197B">
              <w:rPr>
                <w:bCs/>
                <w:color w:val="000000"/>
                <w:lang w:eastAsia="ar-SA"/>
              </w:rPr>
              <w:t>крытие на две единицы пожарной техники</w:t>
            </w:r>
            <w:r w:rsidR="006124CD">
              <w:rPr>
                <w:color w:val="000000"/>
                <w:lang w:eastAsia="ar-SA"/>
              </w:rPr>
              <w:t xml:space="preserve"> и 12 человек личного состава</w:t>
            </w:r>
            <w:r w:rsidR="0028197B" w:rsidRPr="0028197B">
              <w:rPr>
                <w:color w:val="000000"/>
                <w:lang w:eastAsia="ar-SA"/>
              </w:rPr>
              <w:t xml:space="preserve"> функционирует в  режимах:</w:t>
            </w:r>
          </w:p>
          <w:p w:rsidR="0028197B" w:rsidRPr="0028197B" w:rsidRDefault="0028197B" w:rsidP="008640E9">
            <w:pPr>
              <w:suppressAutoHyphens/>
              <w:snapToGrid w:val="0"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>- режим повседневной деятельности;</w:t>
            </w:r>
          </w:p>
          <w:p w:rsidR="0028197B" w:rsidRPr="0028197B" w:rsidRDefault="0028197B" w:rsidP="008640E9">
            <w:pPr>
              <w:suppressAutoHyphens/>
              <w:snapToGrid w:val="0"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>- режим чрезвычайной ситуации (ЧС).</w:t>
            </w:r>
          </w:p>
          <w:p w:rsidR="0028197B" w:rsidRPr="0028197B" w:rsidRDefault="0028197B" w:rsidP="008640E9">
            <w:pPr>
              <w:suppressAutoHyphens/>
              <w:snapToGrid w:val="0"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В режиме ЧС личный состав </w:t>
            </w:r>
            <w:r w:rsidRPr="008640E9">
              <w:rPr>
                <w:bCs/>
                <w:color w:val="000000"/>
                <w:lang w:eastAsia="ar-SA"/>
              </w:rPr>
              <w:t>укрытия</w:t>
            </w:r>
            <w:r w:rsidRPr="008640E9">
              <w:rPr>
                <w:lang w:eastAsia="ar-SA"/>
              </w:rPr>
              <w:t xml:space="preserve"> р</w:t>
            </w:r>
            <w:r w:rsidRPr="0028197B">
              <w:rPr>
                <w:lang w:eastAsia="ar-SA"/>
              </w:rPr>
              <w:t>аботает круглосуточно.</w:t>
            </w:r>
          </w:p>
          <w:p w:rsidR="0028197B" w:rsidRPr="0028197B" w:rsidRDefault="0028197B" w:rsidP="008640E9">
            <w:pPr>
              <w:suppressAutoHyphens/>
              <w:snapToGrid w:val="0"/>
              <w:spacing w:after="113"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>В повседневной деятельности защитное укрытие пожарной техники находится в постоянной готовности к функционированию.</w:t>
            </w:r>
          </w:p>
        </w:tc>
      </w:tr>
      <w:tr w:rsidR="0028197B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4.2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28197B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Перечень и назначение помещений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97B" w:rsidRPr="0028197B" w:rsidRDefault="0028197B" w:rsidP="008640E9">
            <w:pPr>
              <w:suppressAutoHyphens/>
              <w:snapToGrid w:val="0"/>
              <w:spacing w:before="113"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Перечень и назначение помещений принять в соответствии с требованиями ВСН ИТМ ГО - АС-90 и СНиП </w:t>
            </w:r>
            <w:r w:rsidRPr="0028197B">
              <w:rPr>
                <w:lang w:val="en-US" w:eastAsia="ar-SA"/>
              </w:rPr>
              <w:t>II</w:t>
            </w:r>
            <w:r w:rsidRPr="0028197B">
              <w:rPr>
                <w:lang w:eastAsia="ar-SA"/>
              </w:rPr>
              <w:t>-11-77*.</w:t>
            </w:r>
          </w:p>
          <w:p w:rsidR="0028197B" w:rsidRPr="0028197B" w:rsidRDefault="0028197B" w:rsidP="008640E9">
            <w:pPr>
              <w:suppressAutoHyphens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В соответствии с п.2.1 СНиП </w:t>
            </w:r>
            <w:r w:rsidRPr="0028197B">
              <w:rPr>
                <w:lang w:val="en-US" w:eastAsia="ar-SA"/>
              </w:rPr>
              <w:t>II</w:t>
            </w:r>
            <w:r w:rsidRPr="0028197B">
              <w:rPr>
                <w:lang w:eastAsia="ar-SA"/>
              </w:rPr>
              <w:t>-11-77* предусмотреть основные и вспомогательные помещения.</w:t>
            </w:r>
          </w:p>
          <w:p w:rsidR="0028197B" w:rsidRPr="0028197B" w:rsidRDefault="0028197B" w:rsidP="0028197B">
            <w:pPr>
              <w:suppressAutoHyphens/>
              <w:ind w:firstLine="283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В составе основных помещений предусмотреть: </w:t>
            </w:r>
          </w:p>
          <w:p w:rsidR="0028197B" w:rsidRPr="0028197B" w:rsidRDefault="0028197B" w:rsidP="008640E9">
            <w:pPr>
              <w:suppressAutoHyphens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>- помещения для укрытия личного состава пожарных расчетов (12 чел);</w:t>
            </w:r>
          </w:p>
          <w:p w:rsidR="0028197B" w:rsidRPr="0028197B" w:rsidRDefault="0028197B" w:rsidP="008640E9">
            <w:pPr>
              <w:suppressAutoHyphens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- </w:t>
            </w:r>
            <w:r w:rsidR="008640E9">
              <w:rPr>
                <w:lang w:eastAsia="ar-SA"/>
              </w:rPr>
              <w:t xml:space="preserve">    </w:t>
            </w:r>
            <w:r w:rsidRPr="0028197B">
              <w:rPr>
                <w:lang w:eastAsia="ar-SA"/>
              </w:rPr>
              <w:t>помещение для укрытия техники.</w:t>
            </w:r>
          </w:p>
          <w:p w:rsidR="0028197B" w:rsidRPr="0028197B" w:rsidRDefault="0028197B" w:rsidP="008640E9">
            <w:pPr>
              <w:suppressAutoHyphens/>
              <w:snapToGrid w:val="0"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В составе вспомогательных помещений предусмотреть: 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центральная </w:t>
            </w:r>
            <w:proofErr w:type="spellStart"/>
            <w:r w:rsidRPr="0028197B">
              <w:rPr>
                <w:lang w:eastAsia="ar-SA"/>
              </w:rPr>
              <w:t>венткамера</w:t>
            </w:r>
            <w:proofErr w:type="spellEnd"/>
            <w:r w:rsidRPr="0028197B">
              <w:rPr>
                <w:lang w:eastAsia="ar-SA"/>
              </w:rPr>
              <w:t>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proofErr w:type="spellStart"/>
            <w:r w:rsidRPr="0028197B">
              <w:rPr>
                <w:lang w:eastAsia="ar-SA"/>
              </w:rPr>
              <w:t>венткамера</w:t>
            </w:r>
            <w:proofErr w:type="spellEnd"/>
            <w:r w:rsidRPr="0028197B">
              <w:rPr>
                <w:lang w:eastAsia="ar-SA"/>
              </w:rPr>
              <w:t xml:space="preserve"> III режима,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>камера калориферов,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>камеры фильтров,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>расширительная камера,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>вытяжная камера ДЭУ,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>помещения дизельной электроустановки,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помещение хранения </w:t>
            </w:r>
            <w:proofErr w:type="spellStart"/>
            <w:r w:rsidRPr="0028197B">
              <w:rPr>
                <w:lang w:eastAsia="ar-SA"/>
              </w:rPr>
              <w:t>горючесмазочных</w:t>
            </w:r>
            <w:proofErr w:type="spellEnd"/>
            <w:r w:rsidRPr="0028197B">
              <w:rPr>
                <w:lang w:eastAsia="ar-SA"/>
              </w:rPr>
              <w:t xml:space="preserve"> материалов (ГСМ),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proofErr w:type="spellStart"/>
            <w:r w:rsidRPr="0028197B">
              <w:rPr>
                <w:lang w:eastAsia="ar-SA"/>
              </w:rPr>
              <w:t>электрощитовая</w:t>
            </w:r>
            <w:proofErr w:type="spellEnd"/>
            <w:r w:rsidRPr="0028197B">
              <w:rPr>
                <w:lang w:eastAsia="ar-SA"/>
              </w:rPr>
              <w:t>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>санузел,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>помещение для хранения продуктов и воды,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lastRenderedPageBreak/>
              <w:t>помещение спецодежды и ЗИП,</w:t>
            </w:r>
          </w:p>
          <w:p w:rsidR="0028197B" w:rsidRPr="0028197B" w:rsidRDefault="0028197B" w:rsidP="0028197B">
            <w:pPr>
              <w:numPr>
                <w:ilvl w:val="0"/>
                <w:numId w:val="42"/>
              </w:numPr>
              <w:suppressAutoHyphens/>
              <w:snapToGrid w:val="0"/>
              <w:ind w:left="0" w:firstLine="283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тамбуры (в соответствии с </w:t>
            </w:r>
            <w:proofErr w:type="spellStart"/>
            <w:r w:rsidRPr="0028197B">
              <w:rPr>
                <w:lang w:eastAsia="ar-SA"/>
              </w:rPr>
              <w:t>п.п</w:t>
            </w:r>
            <w:proofErr w:type="spellEnd"/>
            <w:r w:rsidRPr="0028197B">
              <w:rPr>
                <w:lang w:eastAsia="ar-SA"/>
              </w:rPr>
              <w:t xml:space="preserve">. 2.8*, 2.9, 2.10, 2.10а, 2.10б, 2.16 СНиП </w:t>
            </w:r>
            <w:r w:rsidRPr="0028197B">
              <w:rPr>
                <w:lang w:val="en-US" w:eastAsia="ar-SA"/>
              </w:rPr>
              <w:t>II</w:t>
            </w:r>
            <w:r w:rsidRPr="0028197B">
              <w:rPr>
                <w:lang w:eastAsia="ar-SA"/>
              </w:rPr>
              <w:t>-11-77*).</w:t>
            </w:r>
          </w:p>
          <w:p w:rsidR="0028197B" w:rsidRPr="0028197B" w:rsidRDefault="0028197B" w:rsidP="008640E9">
            <w:pPr>
              <w:suppressAutoHyphens/>
              <w:snapToGrid w:val="0"/>
              <w:spacing w:after="113" w:line="0" w:lineRule="atLeast"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>Предусмотреть устройство технических систем с необходимой производительностью, а также запасы топлива, воды и продуктов для обеспечения работы убежища в режиме ЧС в течение 5 суток.</w:t>
            </w:r>
          </w:p>
        </w:tc>
      </w:tr>
      <w:tr w:rsidR="0028197B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543E16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145B90">
              <w:t>Требования к защитному сооружению гражданской обороны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E16" w:rsidRPr="008C01BC" w:rsidRDefault="0028197B" w:rsidP="00543E16">
            <w:pPr>
              <w:suppressAutoHyphens/>
              <w:ind w:firstLine="283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 xml:space="preserve"> </w:t>
            </w:r>
            <w:r w:rsidR="00543E16" w:rsidRPr="008C01BC">
              <w:rPr>
                <w:lang w:eastAsia="ar-SA"/>
              </w:rPr>
              <w:t xml:space="preserve">Проект </w:t>
            </w:r>
            <w:r w:rsidR="00543E16">
              <w:rPr>
                <w:lang w:eastAsia="ar-SA"/>
              </w:rPr>
              <w:t>у</w:t>
            </w:r>
            <w:r w:rsidR="00543E16" w:rsidRPr="008C01BC">
              <w:rPr>
                <w:lang w:eastAsia="ar-SA"/>
              </w:rPr>
              <w:t>крыти</w:t>
            </w:r>
            <w:r w:rsidR="00543E16">
              <w:rPr>
                <w:lang w:eastAsia="ar-SA"/>
              </w:rPr>
              <w:t>я</w:t>
            </w:r>
            <w:r w:rsidR="00543E16" w:rsidRPr="008C01BC">
              <w:rPr>
                <w:lang w:eastAsia="ar-SA"/>
              </w:rPr>
              <w:t xml:space="preserve"> пожарной техники и личного состава» разрабатывается в соответствии с </w:t>
            </w:r>
            <w:r w:rsidR="00543E16">
              <w:rPr>
                <w:lang w:eastAsia="ar-SA"/>
              </w:rPr>
              <w:t>требованиями:</w:t>
            </w:r>
          </w:p>
          <w:p w:rsidR="00543E16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Российских норм и правил, действующих в атомной энергетике, а также общепромышленного назначения на момент заключения договора;</w:t>
            </w:r>
          </w:p>
          <w:p w:rsidR="004558E5" w:rsidRPr="008C01BC" w:rsidRDefault="004558E5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4558E5">
              <w:rPr>
                <w:lang w:eastAsia="ar-SA"/>
              </w:rPr>
              <w:t>СНиП II-11-77* «Защитные сооружения гражданской обороны».</w:t>
            </w:r>
          </w:p>
          <w:p w:rsidR="00543E16" w:rsidRPr="008C01BC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СНиП 2.01.51-90 «Инженерно-технические мероприятия гражданской обороны»;</w:t>
            </w:r>
          </w:p>
          <w:p w:rsidR="00543E16" w:rsidRPr="008C01BC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ВСН ИТМ ГО АС-90 «Ведомственные строительные нормы проектирования ИТМ ГО на атомных станциях»;</w:t>
            </w:r>
          </w:p>
          <w:p w:rsidR="00543E16" w:rsidRPr="008C01BC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распоряжение Минатома России от 28.01.2000 №35-р;</w:t>
            </w:r>
          </w:p>
          <w:p w:rsidR="00543E16" w:rsidRPr="008C01BC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инженерные изыскания по участку строительства;</w:t>
            </w:r>
          </w:p>
          <w:p w:rsidR="00543E16" w:rsidRPr="008C01BC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НП-015-2000 «Федеральные нормы и правила в области использования атомной энергии. Типовое содержание плана мероприятий по защите персонала в случае аварии на атомной станции» от 05.07.2000.</w:t>
            </w:r>
          </w:p>
          <w:p w:rsidR="00543E16" w:rsidRPr="008C01BC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Постановления Правительства Российской Федерации от 16 февраля 2008 г. №87;</w:t>
            </w:r>
          </w:p>
          <w:p w:rsidR="0028197B" w:rsidRPr="0028197B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C01BC">
              <w:rPr>
                <w:lang w:eastAsia="ar-SA"/>
              </w:rPr>
              <w:t>Руководства по оформлению проектной документации, выпускаемой для АЭС Стандартами организации СТО СМК-ПКФ;</w:t>
            </w:r>
          </w:p>
        </w:tc>
      </w:tr>
      <w:tr w:rsidR="0028197B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6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543E16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543E16">
              <w:rPr>
                <w:lang w:eastAsia="ar-SA"/>
              </w:rPr>
              <w:t>Требования по количеству запасов продовольствия и медикаментов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97B" w:rsidRPr="0028197B" w:rsidRDefault="00543E16" w:rsidP="0028197B">
            <w:pPr>
              <w:suppressAutoHyphens/>
              <w:snapToGrid w:val="0"/>
              <w:ind w:firstLine="283"/>
              <w:rPr>
                <w:lang w:eastAsia="ar-SA"/>
              </w:rPr>
            </w:pPr>
            <w:r w:rsidRPr="00BF312D">
              <w:t>В соответствии с требованиями ВСН ИТМ ГО АС-90 и «Правил эксплуатации защитных сооружений гражданской обороны» утверждённых приказом МЧС России от 15.12.2002 №583 предусмотреть возможность хранения запаса продовольствия и питьевой воды из расчёта 5 суточного пребывания укрываемых.</w:t>
            </w:r>
          </w:p>
        </w:tc>
      </w:tr>
      <w:tr w:rsidR="0028197B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543E16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543E16">
              <w:rPr>
                <w:lang w:eastAsia="ar-SA"/>
              </w:rPr>
              <w:t>Источники обеспечения защитного сооружения гражданской обороны электроэнергией, водой и теплом. Водоотведение</w:t>
            </w:r>
            <w:r>
              <w:rPr>
                <w:lang w:eastAsia="ar-SA"/>
              </w:rPr>
              <w:t>.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При разработке проектной документации учесть следующие требования:</w:t>
            </w:r>
          </w:p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1. Энергоснабжение укрытия:</w:t>
            </w:r>
          </w:p>
          <w:p w:rsidR="00543E16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640E9">
              <w:rPr>
                <w:lang w:eastAsia="ar-SA"/>
              </w:rPr>
              <w:t>(основное) от наружных сетей АС по одной кабельной линии от внешнего источника питания на напряжение 380/220</w:t>
            </w:r>
            <w:proofErr w:type="gramStart"/>
            <w:r w:rsidRPr="008640E9">
              <w:rPr>
                <w:lang w:eastAsia="ar-SA"/>
              </w:rPr>
              <w:t xml:space="preserve"> В</w:t>
            </w:r>
            <w:proofErr w:type="gramEnd"/>
            <w:r w:rsidRPr="008640E9">
              <w:rPr>
                <w:lang w:eastAsia="ar-SA"/>
              </w:rPr>
              <w:t xml:space="preserve">, 50 Гц по трёхфазной четырехпроходной системе с заземляющей </w:t>
            </w:r>
            <w:proofErr w:type="spellStart"/>
            <w:r w:rsidRPr="008640E9">
              <w:rPr>
                <w:lang w:eastAsia="ar-SA"/>
              </w:rPr>
              <w:t>нейтралью</w:t>
            </w:r>
            <w:proofErr w:type="spellEnd"/>
            <w:r w:rsidRPr="008640E9">
              <w:rPr>
                <w:lang w:eastAsia="ar-SA"/>
              </w:rPr>
              <w:t>;</w:t>
            </w:r>
          </w:p>
          <w:p w:rsidR="00543E16" w:rsidRPr="008640E9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640E9">
              <w:rPr>
                <w:lang w:eastAsia="ar-SA"/>
              </w:rPr>
              <w:t>(</w:t>
            </w:r>
            <w:proofErr w:type="gramStart"/>
            <w:r w:rsidRPr="008640E9">
              <w:rPr>
                <w:lang w:eastAsia="ar-SA"/>
              </w:rPr>
              <w:t>резервное</w:t>
            </w:r>
            <w:proofErr w:type="gramEnd"/>
            <w:r w:rsidRPr="008640E9">
              <w:rPr>
                <w:lang w:eastAsia="ar-SA"/>
              </w:rPr>
              <w:t>) от дизельной электростанции (ДЭС), размещённой в защитном укрытии.</w:t>
            </w:r>
          </w:p>
          <w:p w:rsidR="00543E16" w:rsidRPr="008640E9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640E9">
              <w:rPr>
                <w:lang w:eastAsia="ar-SA"/>
              </w:rPr>
              <w:t xml:space="preserve">ремонтное освещение </w:t>
            </w:r>
            <w:r w:rsidR="008640E9">
              <w:rPr>
                <w:lang w:eastAsia="ar-SA"/>
              </w:rPr>
              <w:t>– 36</w:t>
            </w:r>
            <w:r w:rsidRPr="008640E9">
              <w:rPr>
                <w:lang w:eastAsia="ar-SA"/>
              </w:rPr>
              <w:t>В в электро</w:t>
            </w:r>
            <w:r w:rsidR="008640E9">
              <w:rPr>
                <w:lang w:eastAsia="ar-SA"/>
              </w:rPr>
              <w:t>-</w:t>
            </w:r>
            <w:r w:rsidRPr="008640E9">
              <w:rPr>
                <w:lang w:eastAsia="ar-SA"/>
              </w:rPr>
              <w:t>помещении и фильтровентиляционной камере (ФВК);</w:t>
            </w:r>
          </w:p>
          <w:p w:rsidR="00543E16" w:rsidRPr="008640E9" w:rsidRDefault="008640E9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аварийные светильники - 24</w:t>
            </w:r>
            <w:r w:rsidR="00543E16" w:rsidRPr="008640E9">
              <w:rPr>
                <w:lang w:eastAsia="ar-SA"/>
              </w:rPr>
              <w:t>В в электро</w:t>
            </w:r>
            <w:r>
              <w:rPr>
                <w:lang w:eastAsia="ar-SA"/>
              </w:rPr>
              <w:t>-</w:t>
            </w:r>
            <w:r w:rsidR="00543E16" w:rsidRPr="008640E9">
              <w:rPr>
                <w:lang w:eastAsia="ar-SA"/>
              </w:rPr>
              <w:t>помещении и помещении ДЭС.</w:t>
            </w:r>
          </w:p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Питание аварийного освещения от стартерной аккумуляторной батареи дизель - генератора.</w:t>
            </w:r>
          </w:p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2. Водоснабжение и канализацию убежища:</w:t>
            </w:r>
          </w:p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Проектной документацией предусмотреть водоснабжение защитного укрытия пожарной техники:</w:t>
            </w:r>
          </w:p>
          <w:p w:rsidR="00543E16" w:rsidRPr="008640E9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640E9">
              <w:rPr>
                <w:lang w:eastAsia="ar-SA"/>
              </w:rPr>
              <w:t>в режиме повседневной деятельности водоснабжение объекта предусмотреть от общей сети АЭС, дополнительно предусмотреть;</w:t>
            </w:r>
          </w:p>
          <w:p w:rsidR="00543E16" w:rsidRPr="008640E9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640E9">
              <w:rPr>
                <w:lang w:eastAsia="ar-SA"/>
              </w:rPr>
              <w:t>в особый период предусмотреть расходы воды на питьевые нужды в соответствии с требованиями СНиП II-11-77*;</w:t>
            </w:r>
          </w:p>
          <w:p w:rsidR="00543E16" w:rsidRPr="008640E9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640E9">
              <w:rPr>
                <w:lang w:eastAsia="ar-SA"/>
              </w:rPr>
              <w:t xml:space="preserve">техническое водоснабжение ДГУ в режиме чрезвычайной ситуации предусмотреть в соответствии с п.7.46* СНиП II-11-77*. </w:t>
            </w:r>
          </w:p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Предусмотреть устройство канализации в особый период в соответствии с требованиями нормативной документации: СНиП 2.01.51-90; ВСН ИТМ ГО — АС-90; п.7.47*- 7.49* и 7.50, 7.51 СНиП II-11-77* «Защитные сооружения гражданской обороны».</w:t>
            </w:r>
          </w:p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Проектной документацией предусмотреть горячее водоснабжение в особый период электрическим подогревателем.</w:t>
            </w:r>
          </w:p>
          <w:p w:rsidR="00543E16" w:rsidRPr="00543E16" w:rsidRDefault="00543E16" w:rsidP="00543E16">
            <w:pPr>
              <w:suppressAutoHyphens/>
              <w:snapToGrid w:val="0"/>
              <w:ind w:firstLine="283"/>
              <w:jc w:val="both"/>
              <w:rPr>
                <w:color w:val="000000"/>
                <w:lang w:eastAsia="ar-SA"/>
              </w:rPr>
            </w:pPr>
            <w:r w:rsidRPr="00543E16">
              <w:rPr>
                <w:color w:val="000000"/>
                <w:lang w:eastAsia="ar-SA"/>
              </w:rPr>
              <w:t>3. Предусмотреть устройство отопления:</w:t>
            </w:r>
          </w:p>
          <w:p w:rsidR="00543E16" w:rsidRPr="008640E9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8640E9">
              <w:rPr>
                <w:lang w:eastAsia="ar-SA"/>
              </w:rPr>
              <w:t>(основное) в повседневной деятельности – от наружных сетей АЭС;</w:t>
            </w:r>
          </w:p>
          <w:p w:rsidR="0028197B" w:rsidRPr="0028197B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color w:val="000000"/>
                <w:lang w:eastAsia="ar-SA"/>
              </w:rPr>
            </w:pPr>
            <w:r w:rsidRPr="008640E9">
              <w:rPr>
                <w:lang w:eastAsia="ar-SA"/>
              </w:rPr>
              <w:t>(резервное) в особый период и при выходе из строя наружных сетей – электрическими подогревателями обеспечивающих поддержание температуры плюс 10</w:t>
            </w:r>
            <w:r w:rsidRPr="008640E9">
              <w:rPr>
                <w:vertAlign w:val="superscript"/>
                <w:lang w:eastAsia="ar-SA"/>
              </w:rPr>
              <w:t>о</w:t>
            </w:r>
            <w:r w:rsidRPr="008640E9">
              <w:rPr>
                <w:lang w:eastAsia="ar-SA"/>
              </w:rPr>
              <w:t>С в соответствии с требованиями п. 7.22 СНиП II-11-77*.</w:t>
            </w:r>
          </w:p>
        </w:tc>
      </w:tr>
      <w:tr w:rsidR="0028197B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lastRenderedPageBreak/>
              <w:t>8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28197B" w:rsidRPr="0028197B" w:rsidRDefault="00543E16" w:rsidP="00543E16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145B90">
              <w:t>Степени защиты, режимы вентиляции и продолжительность третьего режима вентиляции.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E16" w:rsidRPr="00BF312D" w:rsidRDefault="00543E16" w:rsidP="008640E9">
            <w:pPr>
              <w:ind w:firstLine="298"/>
            </w:pPr>
            <w:r w:rsidRPr="00BF312D">
              <w:t>Степени защиты и характеристика проектируемого укрытия пожарной техники и личного состава по требованиям нормативных документов относится: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>к классу 2 по влиянию на безопасность по ПНАЭ Г-01-011-97 (ОПБ 88/97) «Общие положения обеспечения безопасности атомных станций»;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 xml:space="preserve">к I категории по ответственности за радиационную и ядерную безопасность по </w:t>
            </w:r>
            <w:proofErr w:type="spellStart"/>
            <w:r w:rsidRPr="00BF312D">
              <w:rPr>
                <w:lang w:eastAsia="ar-SA"/>
              </w:rPr>
              <w:t>ПиН</w:t>
            </w:r>
            <w:proofErr w:type="spellEnd"/>
            <w:r w:rsidRPr="00BF312D">
              <w:rPr>
                <w:lang w:eastAsia="ar-SA"/>
              </w:rPr>
              <w:t xml:space="preserve"> АЭ-5.6 «Нормы строительного проектирования АС с реакторами различного типа. Правила и нормы в атомной энергетике»;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>к I категории по сейсмостойкости по НП-031-01 «Нормы проектирования сейсмостойких атомных станций»;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 xml:space="preserve">класс сооружения </w:t>
            </w:r>
            <w:proofErr w:type="gramStart"/>
            <w:r w:rsidRPr="00BF312D">
              <w:rPr>
                <w:lang w:eastAsia="ar-SA"/>
              </w:rPr>
              <w:t>А</w:t>
            </w:r>
            <w:proofErr w:type="gramEnd"/>
            <w:r w:rsidRPr="00BF312D">
              <w:rPr>
                <w:lang w:eastAsia="ar-SA"/>
              </w:rPr>
              <w:t>-III по СНиП II-11-77* «Защитные сооружения гражданской обороны»;</w:t>
            </w:r>
          </w:p>
          <w:p w:rsidR="00543E16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 xml:space="preserve">расчетное давление во фронте ударной волны – </w:t>
            </w:r>
            <w:proofErr w:type="spellStart"/>
            <w:proofErr w:type="gramStart"/>
            <w:r w:rsidRPr="00BF312D">
              <w:rPr>
                <w:lang w:eastAsia="ar-SA"/>
              </w:rPr>
              <w:t>P</w:t>
            </w:r>
            <w:proofErr w:type="gramEnd"/>
            <w:r w:rsidRPr="00BF312D">
              <w:rPr>
                <w:lang w:eastAsia="ar-SA"/>
              </w:rPr>
              <w:t>ф</w:t>
            </w:r>
            <w:proofErr w:type="spellEnd"/>
            <w:r w:rsidRPr="00BF312D">
              <w:rPr>
                <w:lang w:eastAsia="ar-SA"/>
              </w:rPr>
              <w:t xml:space="preserve"> = 200 кПа;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 xml:space="preserve">коэффициент защиты от радиационного воздействия </w:t>
            </w:r>
            <w:proofErr w:type="spellStart"/>
            <w:proofErr w:type="gramStart"/>
            <w:r w:rsidRPr="00BF312D">
              <w:rPr>
                <w:lang w:eastAsia="ar-SA"/>
              </w:rPr>
              <w:t>Кз</w:t>
            </w:r>
            <w:proofErr w:type="spellEnd"/>
            <w:proofErr w:type="gramEnd"/>
            <w:r w:rsidRPr="00BF312D">
              <w:rPr>
                <w:lang w:eastAsia="ar-SA"/>
              </w:rPr>
              <w:t xml:space="preserve"> = 5000.</w:t>
            </w:r>
          </w:p>
          <w:p w:rsidR="00543E16" w:rsidRPr="00BF312D" w:rsidRDefault="00543E16" w:rsidP="008640E9">
            <w:pPr>
              <w:ind w:firstLine="298"/>
            </w:pPr>
            <w:r w:rsidRPr="00BF312D">
              <w:lastRenderedPageBreak/>
              <w:t>При разработке проектной документации учесть следующие требования:</w:t>
            </w:r>
          </w:p>
          <w:p w:rsidR="00543E16" w:rsidRPr="00BF312D" w:rsidRDefault="00543E16" w:rsidP="008640E9">
            <w:pPr>
              <w:ind w:firstLine="298"/>
            </w:pPr>
            <w:r w:rsidRPr="00BF312D">
              <w:t xml:space="preserve">Систему вентиляции помещений </w:t>
            </w:r>
            <w:proofErr w:type="gramStart"/>
            <w:r w:rsidRPr="00BF312D">
              <w:t>для</w:t>
            </w:r>
            <w:proofErr w:type="gramEnd"/>
            <w:r w:rsidRPr="00BF312D">
              <w:t xml:space="preserve"> </w:t>
            </w:r>
            <w:proofErr w:type="gramStart"/>
            <w:r w:rsidRPr="00BF312D">
              <w:t>укрываемых</w:t>
            </w:r>
            <w:proofErr w:type="gramEnd"/>
            <w:r w:rsidRPr="00BF312D">
              <w:t xml:space="preserve">  предусмотреть из оборудования общепромышленного назначения, которое должно иметь три режима функционирования: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>I РВ – чистая вентиляция, обеспечивает автономную работу в течени</w:t>
            </w:r>
            <w:proofErr w:type="gramStart"/>
            <w:r w:rsidRPr="00BF312D">
              <w:rPr>
                <w:lang w:eastAsia="ar-SA"/>
              </w:rPr>
              <w:t>и</w:t>
            </w:r>
            <w:proofErr w:type="gramEnd"/>
            <w:r w:rsidRPr="00BF312D">
              <w:rPr>
                <w:lang w:eastAsia="ar-SA"/>
              </w:rPr>
              <w:t xml:space="preserve"> 5 суток;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 xml:space="preserve">II РВ – </w:t>
            </w:r>
            <w:proofErr w:type="spellStart"/>
            <w:r w:rsidRPr="00BF312D">
              <w:rPr>
                <w:lang w:eastAsia="ar-SA"/>
              </w:rPr>
              <w:t>фильтровентиляция</w:t>
            </w:r>
            <w:proofErr w:type="spellEnd"/>
            <w:r w:rsidRPr="00BF312D">
              <w:rPr>
                <w:lang w:eastAsia="ar-SA"/>
              </w:rPr>
              <w:t>, обеспечивает непрерывную работу в течени</w:t>
            </w:r>
            <w:proofErr w:type="gramStart"/>
            <w:r w:rsidRPr="00BF312D">
              <w:rPr>
                <w:lang w:eastAsia="ar-SA"/>
              </w:rPr>
              <w:t>и</w:t>
            </w:r>
            <w:proofErr w:type="gramEnd"/>
            <w:r w:rsidRPr="00BF312D">
              <w:rPr>
                <w:lang w:eastAsia="ar-SA"/>
              </w:rPr>
              <w:t xml:space="preserve"> 12 часов;</w:t>
            </w:r>
          </w:p>
          <w:p w:rsidR="00543E16" w:rsidRPr="00BF312D" w:rsidRDefault="00543E16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BF312D">
              <w:rPr>
                <w:lang w:eastAsia="ar-SA"/>
              </w:rPr>
              <w:t>III РВ – регенерация воздуха, обеспечивает непрерывную работу в течени</w:t>
            </w:r>
            <w:proofErr w:type="gramStart"/>
            <w:r w:rsidRPr="00BF312D">
              <w:rPr>
                <w:lang w:eastAsia="ar-SA"/>
              </w:rPr>
              <w:t>и</w:t>
            </w:r>
            <w:proofErr w:type="gramEnd"/>
            <w:r w:rsidRPr="00BF312D">
              <w:rPr>
                <w:lang w:eastAsia="ar-SA"/>
              </w:rPr>
              <w:t xml:space="preserve"> 18 часов, для обеспечения нормальной работы в III режиме предусмотреть необходимое количество установок для регенерации воздуха.</w:t>
            </w:r>
          </w:p>
          <w:p w:rsidR="0028197B" w:rsidRPr="0028197B" w:rsidRDefault="00543E16" w:rsidP="008640E9">
            <w:pPr>
              <w:ind w:firstLine="298"/>
              <w:rPr>
                <w:rFonts w:cs="RomanS"/>
                <w:lang w:eastAsia="ar-SA"/>
              </w:rPr>
            </w:pPr>
            <w:r w:rsidRPr="00BF312D">
              <w:t>Работу вентиляции в боксе-стоянке предусмотреть проектом в режиме I РВ.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lastRenderedPageBreak/>
              <w:t>9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145B90" w:rsidRDefault="004E460C" w:rsidP="008E78E2">
            <w:pPr>
              <w:pStyle w:val="14"/>
              <w:ind w:firstLine="0"/>
              <w:rPr>
                <w:rFonts w:ascii="Times New Roman" w:hAnsi="Times New Roman"/>
                <w:snapToGrid/>
                <w:szCs w:val="24"/>
              </w:rPr>
            </w:pPr>
            <w:r w:rsidRPr="00145B90">
              <w:rPr>
                <w:rFonts w:ascii="Times New Roman" w:hAnsi="Times New Roman"/>
                <w:snapToGrid/>
                <w:szCs w:val="24"/>
              </w:rPr>
              <w:t>Сети связи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Default="004E460C" w:rsidP="008640E9">
            <w:pPr>
              <w:ind w:firstLine="298"/>
            </w:pPr>
            <w:r w:rsidRPr="00841A16">
              <w:t>В укрытии пожарной техники и личного состава предусмотреть следующие виды связи:</w:t>
            </w:r>
          </w:p>
          <w:p w:rsidR="004E460C" w:rsidRPr="00145B90" w:rsidRDefault="004E460C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proofErr w:type="spellStart"/>
            <w:r w:rsidRPr="00145B90">
              <w:rPr>
                <w:lang w:eastAsia="ar-SA"/>
              </w:rPr>
              <w:t>общестанционная</w:t>
            </w:r>
            <w:proofErr w:type="spellEnd"/>
            <w:r w:rsidRPr="00145B90">
              <w:rPr>
                <w:lang w:eastAsia="ar-SA"/>
              </w:rPr>
              <w:t xml:space="preserve"> (административно-хозяйственная) телефонная связь;</w:t>
            </w:r>
          </w:p>
          <w:p w:rsidR="004E460C" w:rsidRPr="00145B90" w:rsidRDefault="004E460C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45B90">
              <w:rPr>
                <w:lang w:eastAsia="ar-SA"/>
              </w:rPr>
              <w:t>оперативная телефонная связь;</w:t>
            </w:r>
          </w:p>
          <w:p w:rsidR="004E460C" w:rsidRPr="00145B90" w:rsidRDefault="004E460C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45B90">
              <w:rPr>
                <w:lang w:eastAsia="ar-SA"/>
              </w:rPr>
              <w:t>звуковое и речевое оповещение персонала (включая оповещение при пожаре);</w:t>
            </w:r>
          </w:p>
          <w:p w:rsidR="004E460C" w:rsidRPr="00145B90" w:rsidRDefault="004E460C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45B90">
              <w:rPr>
                <w:lang w:eastAsia="ar-SA"/>
              </w:rPr>
              <w:t xml:space="preserve">резервная </w:t>
            </w:r>
            <w:proofErr w:type="spellStart"/>
            <w:r w:rsidRPr="00145B90">
              <w:rPr>
                <w:lang w:eastAsia="ar-SA"/>
              </w:rPr>
              <w:t>внутриобъектная</w:t>
            </w:r>
            <w:proofErr w:type="spellEnd"/>
            <w:r w:rsidRPr="00145B90">
              <w:rPr>
                <w:lang w:eastAsia="ar-SA"/>
              </w:rPr>
              <w:t xml:space="preserve"> радиосвязь основных пунктов управления; </w:t>
            </w:r>
          </w:p>
          <w:p w:rsidR="004E460C" w:rsidRPr="00145B90" w:rsidRDefault="004E460C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proofErr w:type="spellStart"/>
            <w:r w:rsidRPr="00145B90">
              <w:rPr>
                <w:lang w:eastAsia="ar-SA"/>
              </w:rPr>
              <w:t>часофикация</w:t>
            </w:r>
            <w:proofErr w:type="spellEnd"/>
            <w:r w:rsidRPr="00145B90">
              <w:rPr>
                <w:lang w:eastAsia="ar-SA"/>
              </w:rPr>
              <w:t xml:space="preserve"> рабочих мест персонала;</w:t>
            </w:r>
          </w:p>
          <w:p w:rsidR="004E460C" w:rsidRDefault="004E460C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45B90">
              <w:rPr>
                <w:lang w:eastAsia="ar-SA"/>
              </w:rPr>
              <w:t>проводное</w:t>
            </w:r>
            <w:r>
              <w:rPr>
                <w:lang w:eastAsia="ar-SA"/>
              </w:rPr>
              <w:t xml:space="preserve"> </w:t>
            </w:r>
            <w:r w:rsidRPr="00145B90">
              <w:rPr>
                <w:lang w:eastAsia="ar-SA"/>
              </w:rPr>
              <w:t>радиотрансляционное вещание</w:t>
            </w:r>
            <w:r>
              <w:rPr>
                <w:lang w:eastAsia="ar-SA"/>
              </w:rPr>
              <w:t>;</w:t>
            </w:r>
          </w:p>
          <w:p w:rsidR="004E460C" w:rsidRPr="00145B90" w:rsidRDefault="004E460C" w:rsidP="008640E9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</w:pPr>
            <w:r w:rsidRPr="00841A16">
              <w:rPr>
                <w:lang w:eastAsia="ar-SA"/>
              </w:rPr>
              <w:t>связь с пожарным депо АЭС.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10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145B90" w:rsidRDefault="004E460C" w:rsidP="004E460C">
            <w:pPr>
              <w:pStyle w:val="14"/>
              <w:ind w:firstLine="0"/>
              <w:jc w:val="left"/>
              <w:rPr>
                <w:rFonts w:ascii="Times New Roman" w:hAnsi="Times New Roman"/>
                <w:snapToGrid/>
                <w:szCs w:val="24"/>
              </w:rPr>
            </w:pPr>
            <w:r w:rsidRPr="00145B90">
              <w:rPr>
                <w:rFonts w:ascii="Times New Roman" w:hAnsi="Times New Roman"/>
                <w:snapToGrid/>
                <w:szCs w:val="24"/>
              </w:rPr>
              <w:t xml:space="preserve">Требования по резервированию источников </w:t>
            </w:r>
            <w:proofErr w:type="spellStart"/>
            <w:r w:rsidRPr="00145B90">
              <w:rPr>
                <w:rFonts w:ascii="Times New Roman" w:hAnsi="Times New Roman"/>
                <w:snapToGrid/>
                <w:szCs w:val="24"/>
              </w:rPr>
              <w:t>энерго</w:t>
            </w:r>
            <w:proofErr w:type="spellEnd"/>
            <w:r w:rsidRPr="00145B90">
              <w:rPr>
                <w:rFonts w:ascii="Times New Roman" w:hAnsi="Times New Roman"/>
                <w:snapToGrid/>
                <w:szCs w:val="24"/>
              </w:rPr>
              <w:t>-, тепло-, водоснабжения и систем жизнеобеспечения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Default="004E460C" w:rsidP="00AD6242">
            <w:pPr>
              <w:ind w:firstLine="298"/>
              <w:jc w:val="both"/>
            </w:pPr>
            <w:r w:rsidRPr="00145B90">
              <w:t>В качестве резервного источника электроснабжения убежища предусмотреть питание от автономного источника - ДЭС в соответствии со СНиП 2.01.5</w:t>
            </w:r>
            <w:r>
              <w:t xml:space="preserve">1-90, ВСН ИТМ ГО АС-90. Дизель-электрическую </w:t>
            </w:r>
            <w:r w:rsidRPr="00145B90">
              <w:t xml:space="preserve">установку предусмотреть с автоматическим запуском, с водо-водяной системой охлаждения. Мощность ДЭС определить при проектировании. </w:t>
            </w:r>
            <w:r w:rsidRPr="00841A16">
              <w:t>При необходимости, в качестве источника бесперебойного питания постоянного тока использовать  аккумуляторные батареи.</w:t>
            </w:r>
          </w:p>
          <w:p w:rsidR="004E460C" w:rsidRDefault="004E460C" w:rsidP="00AD6242">
            <w:pPr>
              <w:ind w:firstLine="298"/>
              <w:jc w:val="both"/>
            </w:pPr>
            <w:r w:rsidRPr="006F41B2">
              <w:t xml:space="preserve">В соответствии с положениями п.7.10* СНиП II-11-77* </w:t>
            </w:r>
            <w:r>
              <w:t>д</w:t>
            </w:r>
            <w:r w:rsidRPr="00145B90">
              <w:t xml:space="preserve">ля резервирования источников технического водоснабжения </w:t>
            </w:r>
            <w:r>
              <w:t xml:space="preserve">дополнительно </w:t>
            </w:r>
            <w:r w:rsidRPr="00145B90">
              <w:t>предусмотреть подачу технической воды от защищённ</w:t>
            </w:r>
            <w:r>
              <w:t>ого</w:t>
            </w:r>
            <w:r w:rsidRPr="00145B90">
              <w:t xml:space="preserve"> резервуар</w:t>
            </w:r>
            <w:r>
              <w:t>а</w:t>
            </w:r>
            <w:r w:rsidRPr="00145B90">
              <w:t xml:space="preserve"> хранения технической воды. Ёмкость резервуар</w:t>
            </w:r>
            <w:r>
              <w:t>а</w:t>
            </w:r>
            <w:r w:rsidRPr="00145B90">
              <w:t xml:space="preserve"> технической воды определить при проектировании.</w:t>
            </w:r>
          </w:p>
          <w:p w:rsidR="00AD6242" w:rsidRDefault="004E460C" w:rsidP="00AD6242">
            <w:pPr>
              <w:ind w:firstLine="298"/>
              <w:jc w:val="both"/>
            </w:pPr>
            <w:r w:rsidRPr="006F41B2">
              <w:t xml:space="preserve">В соответствии с требованиями п.2.19 СНиП 2.01.51-90 и </w:t>
            </w:r>
            <w:proofErr w:type="spellStart"/>
            <w:r w:rsidRPr="006F41B2">
              <w:t>п.п</w:t>
            </w:r>
            <w:proofErr w:type="spellEnd"/>
            <w:r w:rsidRPr="006F41B2">
              <w:t>. 9.4, 9.7, 9.22 ВСН ИТМ ГО АС-90 системы жизнеобеспечения в сооружение ГО в режиме ЧС должны быть автономными и обеспечить работу персонала не менее чем на 5 суток.</w:t>
            </w:r>
          </w:p>
          <w:p w:rsidR="004E460C" w:rsidRPr="00145B90" w:rsidRDefault="004E460C" w:rsidP="00AD6242">
            <w:pPr>
              <w:ind w:firstLine="298"/>
              <w:jc w:val="both"/>
            </w:pPr>
            <w:r w:rsidRPr="00145B90">
              <w:t xml:space="preserve">Резервирование источников теплоснабжения не предусматривается. При заполнении сооружения отопление отключается. Оно работает только в </w:t>
            </w:r>
            <w:r w:rsidRPr="00145B90">
              <w:lastRenderedPageBreak/>
              <w:t xml:space="preserve">мирное время. Системы жизнеобеспечения в убежище должны обеспечивать пятисуточное пребывание </w:t>
            </w:r>
            <w:proofErr w:type="gramStart"/>
            <w:r w:rsidRPr="00145B90">
              <w:t>укрываемых</w:t>
            </w:r>
            <w:proofErr w:type="gramEnd"/>
            <w:r w:rsidRPr="00145B90">
              <w:t xml:space="preserve">  в соответствии с требованиями  СНиП 2.01.51-90, ВСН ИТМ ГО-АС-90.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lastRenderedPageBreak/>
              <w:t>11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Требования о необходимости устройства санпропускника, его тип и пропускная способность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28197B" w:rsidRDefault="002E66ED" w:rsidP="002E66ED">
            <w:pPr>
              <w:suppressLineNumbers/>
              <w:suppressAutoHyphens/>
              <w:snapToGrid w:val="0"/>
              <w:spacing w:before="119"/>
              <w:ind w:firstLine="298"/>
              <w:jc w:val="both"/>
              <w:rPr>
                <w:lang w:eastAsia="ar-SA"/>
              </w:rPr>
            </w:pPr>
            <w:r>
              <w:t>В</w:t>
            </w:r>
            <w:r w:rsidRPr="00145B90">
              <w:t xml:space="preserve"> соответствии с требованиями  </w:t>
            </w:r>
            <w:r w:rsidRPr="006F41B2">
              <w:t>СНиП II-11-77*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AD6242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1</w:t>
            </w:r>
            <w:r w:rsidR="00AD6242">
              <w:rPr>
                <w:color w:val="000000"/>
                <w:lang w:eastAsia="ar-SA"/>
              </w:rPr>
              <w:t>2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543E16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145B90">
              <w:t>Указание о режиме функционирования защитного сооружения гражданской обороны в мирное время</w:t>
            </w:r>
            <w:r w:rsidRPr="0028197B">
              <w:rPr>
                <w:lang w:eastAsia="ar-SA"/>
              </w:rPr>
              <w:t xml:space="preserve"> 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28197B" w:rsidRDefault="004E460C" w:rsidP="0028197B">
            <w:pPr>
              <w:suppressAutoHyphens/>
              <w:snapToGrid w:val="0"/>
              <w:spacing w:before="113" w:after="113"/>
              <w:ind w:firstLine="283"/>
              <w:jc w:val="both"/>
              <w:rPr>
                <w:lang w:eastAsia="ar-SA"/>
              </w:rPr>
            </w:pPr>
            <w:r w:rsidRPr="001B110F">
              <w:t>В мирное время убежище находится в постоянной готовности к функционированию. Помещения убежища могут использоваться для проведения тренировок, обучения персонала и личного состава аварийно- спасательных формирований АЭС действиям в чрезвычайных ситуациях. Использование систем вентиляции убежища в мирное время допускается только по первому режиму (чистой вентиляции).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AD6242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1</w:t>
            </w:r>
            <w:r w:rsidR="00AD6242">
              <w:rPr>
                <w:color w:val="000000"/>
                <w:lang w:eastAsia="ar-SA"/>
              </w:rPr>
              <w:t>3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Требование по оборудованию системами и средствами контроля зараженности воздуха внутри и снаружи сооружения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28197B" w:rsidRDefault="004E460C" w:rsidP="0028197B">
            <w:pPr>
              <w:suppressLineNumbers/>
              <w:suppressAutoHyphens/>
              <w:snapToGrid w:val="0"/>
              <w:spacing w:before="119"/>
              <w:ind w:firstLine="352"/>
              <w:jc w:val="both"/>
              <w:rPr>
                <w:lang w:eastAsia="ar-SA"/>
              </w:rPr>
            </w:pPr>
            <w:r w:rsidRPr="0028197B">
              <w:rPr>
                <w:lang w:eastAsia="ar-SA"/>
              </w:rPr>
              <w:t>Требования не предъявляются.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AD6242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1</w:t>
            </w:r>
            <w:r w:rsidR="00AD6242">
              <w:rPr>
                <w:color w:val="000000"/>
                <w:lang w:eastAsia="ar-SA"/>
              </w:rPr>
              <w:t>4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Требования по обеспечению охраны и пожарной безопасности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1B110F" w:rsidRDefault="004E460C" w:rsidP="00AD6242">
            <w:pPr>
              <w:ind w:firstLine="298"/>
            </w:pPr>
            <w:r w:rsidRPr="001B110F">
              <w:t>При разработке проектной документации учесть следующие требования по обеспечению пожарной безопасности:</w:t>
            </w:r>
          </w:p>
          <w:p w:rsidR="004E460C" w:rsidRPr="001B110F" w:rsidRDefault="004E460C" w:rsidP="004E460C">
            <w:pPr>
              <w:ind w:firstLine="43"/>
            </w:pPr>
            <w:r w:rsidRPr="001B110F">
              <w:t>- Федерального закона от 22.07.2008 № 123-ФЗ «Технический регламент о требованиях пожарной безопасности»;</w:t>
            </w:r>
          </w:p>
          <w:p w:rsidR="004E460C" w:rsidRPr="001B110F" w:rsidRDefault="004E460C" w:rsidP="004E460C">
            <w:pPr>
              <w:ind w:firstLine="43"/>
            </w:pPr>
            <w:r w:rsidRPr="001B110F">
              <w:t>- раздела 10* СНиП II-11-77*;</w:t>
            </w:r>
          </w:p>
          <w:p w:rsidR="004E460C" w:rsidRPr="001B110F" w:rsidRDefault="004E460C" w:rsidP="004E460C">
            <w:pPr>
              <w:ind w:firstLine="43"/>
            </w:pPr>
            <w:r w:rsidRPr="001B110F">
              <w:t>- ПУЭ.</w:t>
            </w:r>
          </w:p>
          <w:p w:rsidR="004E460C" w:rsidRPr="001B110F" w:rsidRDefault="004E460C" w:rsidP="00AD6242">
            <w:pPr>
              <w:ind w:firstLine="298"/>
            </w:pPr>
            <w:r w:rsidRPr="001B110F">
              <w:t>Степень огнестойкости не ниже II.</w:t>
            </w:r>
          </w:p>
          <w:p w:rsidR="004E460C" w:rsidRPr="001B110F" w:rsidRDefault="004E460C" w:rsidP="00AD6242">
            <w:pPr>
              <w:ind w:firstLine="298"/>
            </w:pPr>
            <w:r w:rsidRPr="001B110F">
              <w:t>Строительные конструкции должны быть выполнены из негорючих материалов. Предел огнестойкости:</w:t>
            </w:r>
          </w:p>
          <w:p w:rsidR="004E460C" w:rsidRPr="001B110F" w:rsidRDefault="004E460C" w:rsidP="004E460C">
            <w:pPr>
              <w:ind w:firstLine="43"/>
            </w:pPr>
            <w:r w:rsidRPr="001B110F">
              <w:t>- несущих элементов здания R 90;</w:t>
            </w:r>
          </w:p>
          <w:p w:rsidR="004E460C" w:rsidRPr="001B110F" w:rsidRDefault="004E460C" w:rsidP="004E460C">
            <w:pPr>
              <w:ind w:firstLine="43"/>
            </w:pPr>
            <w:r w:rsidRPr="001B110F">
              <w:t>- покрытия REI 45;</w:t>
            </w:r>
          </w:p>
          <w:p w:rsidR="004E460C" w:rsidRPr="001B110F" w:rsidRDefault="004E460C" w:rsidP="004E460C">
            <w:pPr>
              <w:ind w:firstLine="43"/>
            </w:pPr>
            <w:r w:rsidRPr="001B110F">
              <w:t xml:space="preserve">- внутренние стены REI 90, по пожарной опасности – </w:t>
            </w:r>
            <w:proofErr w:type="gramStart"/>
            <w:r w:rsidRPr="001B110F">
              <w:t>КО</w:t>
            </w:r>
            <w:proofErr w:type="gramEnd"/>
            <w:r w:rsidRPr="001B110F">
              <w:t>.</w:t>
            </w:r>
          </w:p>
          <w:p w:rsidR="004E460C" w:rsidRPr="0028197B" w:rsidRDefault="004E460C" w:rsidP="004E460C">
            <w:pPr>
              <w:suppressLineNumbers/>
              <w:suppressAutoHyphens/>
              <w:snapToGrid w:val="0"/>
              <w:spacing w:after="113"/>
              <w:ind w:firstLine="283"/>
              <w:rPr>
                <w:lang w:eastAsia="ar-SA"/>
              </w:rPr>
            </w:pPr>
            <w:r w:rsidRPr="001B110F">
              <w:t>Предусмотреть охранную сигнализацию на входах укрытия и автоматическую пожарную сигнализацию.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AD6242" w:rsidP="0028197B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15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145B90" w:rsidRDefault="004E460C" w:rsidP="00813115">
            <w:pPr>
              <w:pStyle w:val="14"/>
              <w:ind w:firstLine="0"/>
              <w:rPr>
                <w:rFonts w:ascii="Times New Roman" w:hAnsi="Times New Roman"/>
                <w:snapToGrid/>
                <w:szCs w:val="24"/>
              </w:rPr>
            </w:pPr>
            <w:r w:rsidRPr="00145B90">
              <w:rPr>
                <w:rFonts w:ascii="Times New Roman" w:hAnsi="Times New Roman"/>
                <w:snapToGrid/>
                <w:szCs w:val="24"/>
              </w:rPr>
              <w:t>Требование по маскировке и легенде прикрытия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145B90" w:rsidRDefault="004E460C" w:rsidP="00AD6242">
            <w:pPr>
              <w:ind w:firstLine="298"/>
            </w:pPr>
            <w:r w:rsidRPr="00145B90">
              <w:t>Не регламентируется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AD6242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1</w:t>
            </w:r>
            <w:r w:rsidR="00AD6242">
              <w:rPr>
                <w:color w:val="000000"/>
                <w:lang w:eastAsia="ar-SA"/>
              </w:rPr>
              <w:t>6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Дополнительные требования по оборудованию укрытия, другими специальными технологическими системами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1B110F" w:rsidRDefault="004E460C" w:rsidP="004E460C">
            <w:pPr>
              <w:suppressAutoHyphens/>
              <w:snapToGrid w:val="0"/>
              <w:spacing w:before="113"/>
              <w:ind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В проектной документации кроме основного здания предусмотреть следующие сооружения, расположенные вне здания:</w:t>
            </w:r>
          </w:p>
          <w:p w:rsidR="004E460C" w:rsidRPr="001B110F" w:rsidRDefault="004E460C" w:rsidP="004E460C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 xml:space="preserve">отдельно стоящий подземный резервуар для приема, хранения и подачи топлива в ДЭУ с технологическим колодцем под сливное оборудование, рассчитанный на нормативный срок работы встроенной дизельной установки в соответствии с требованиями </w:t>
            </w:r>
            <w:proofErr w:type="spellStart"/>
            <w:r w:rsidRPr="001B110F">
              <w:rPr>
                <w:lang w:eastAsia="ar-SA"/>
              </w:rPr>
              <w:t>СниП</w:t>
            </w:r>
            <w:proofErr w:type="spellEnd"/>
            <w:r w:rsidRPr="001B110F">
              <w:rPr>
                <w:lang w:eastAsia="ar-SA"/>
              </w:rPr>
              <w:t xml:space="preserve"> II-11-77*,</w:t>
            </w:r>
          </w:p>
          <w:p w:rsidR="004E460C" w:rsidRPr="001B110F" w:rsidRDefault="004E460C" w:rsidP="004E460C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lastRenderedPageBreak/>
              <w:t>отдельно стоящий подземный резервуар-выгреб,</w:t>
            </w:r>
          </w:p>
          <w:p w:rsidR="004E460C" w:rsidRPr="001B110F" w:rsidRDefault="004E460C" w:rsidP="004E460C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оголовки шахт и каналы систем вентиляции,</w:t>
            </w:r>
          </w:p>
          <w:p w:rsidR="004E460C" w:rsidRPr="001B110F" w:rsidRDefault="004E460C" w:rsidP="004E460C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 xml:space="preserve">обслуживаемые компенсационные устройства для ввода </w:t>
            </w:r>
            <w:proofErr w:type="spellStart"/>
            <w:r w:rsidRPr="001B110F">
              <w:rPr>
                <w:lang w:eastAsia="ar-SA"/>
              </w:rPr>
              <w:t>электрокабелей</w:t>
            </w:r>
            <w:proofErr w:type="spellEnd"/>
            <w:r w:rsidRPr="001B110F">
              <w:rPr>
                <w:lang w:eastAsia="ar-SA"/>
              </w:rPr>
              <w:t>, кабелей связи и сигнализации.</w:t>
            </w:r>
          </w:p>
          <w:p w:rsidR="004E460C" w:rsidRPr="001B110F" w:rsidRDefault="004E460C" w:rsidP="004E460C">
            <w:pPr>
              <w:suppressAutoHyphens/>
              <w:ind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Вокруг здания, а также над верхом его перекрытия устраивается земляная подсыпка из грунта. Откосы подсыпки выполняются с уклоном 1:2 и крепятся травосеянием. Над верхом перекрытия подсыпка также крепится травосеянием.</w:t>
            </w:r>
          </w:p>
          <w:p w:rsidR="004E460C" w:rsidRPr="001B110F" w:rsidRDefault="004E460C" w:rsidP="004E460C">
            <w:pPr>
              <w:suppressAutoHyphens/>
              <w:ind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 xml:space="preserve">Ввод внешних кабелей в сооружение выполнить с использованием кабельных </w:t>
            </w:r>
            <w:proofErr w:type="spellStart"/>
            <w:r w:rsidRPr="001B110F">
              <w:rPr>
                <w:lang w:eastAsia="ar-SA"/>
              </w:rPr>
              <w:t>гермопроходок</w:t>
            </w:r>
            <w:proofErr w:type="spellEnd"/>
            <w:r w:rsidRPr="001B110F">
              <w:rPr>
                <w:lang w:eastAsia="ar-SA"/>
              </w:rPr>
              <w:t>.</w:t>
            </w:r>
          </w:p>
          <w:p w:rsidR="004E460C" w:rsidRPr="001B110F" w:rsidRDefault="004E460C" w:rsidP="004E460C">
            <w:pPr>
              <w:suppressAutoHyphens/>
              <w:ind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 xml:space="preserve">Вход в помещения (тамбур) для </w:t>
            </w:r>
            <w:proofErr w:type="gramStart"/>
            <w:r w:rsidRPr="001B110F">
              <w:rPr>
                <w:lang w:eastAsia="ar-SA"/>
              </w:rPr>
              <w:t>укрываемых</w:t>
            </w:r>
            <w:proofErr w:type="gramEnd"/>
            <w:r w:rsidRPr="001B110F">
              <w:rPr>
                <w:lang w:eastAsia="ar-SA"/>
              </w:rPr>
              <w:t xml:space="preserve"> оборудовать </w:t>
            </w:r>
            <w:proofErr w:type="spellStart"/>
            <w:r w:rsidRPr="001B110F">
              <w:rPr>
                <w:lang w:eastAsia="ar-SA"/>
              </w:rPr>
              <w:t>защитно</w:t>
            </w:r>
            <w:proofErr w:type="spellEnd"/>
            <w:r w:rsidRPr="001B110F">
              <w:rPr>
                <w:lang w:eastAsia="ar-SA"/>
              </w:rPr>
              <w:t xml:space="preserve"> - герметическими дверями.</w:t>
            </w:r>
          </w:p>
          <w:p w:rsidR="004E460C" w:rsidRPr="001B110F" w:rsidRDefault="004E460C" w:rsidP="004E460C">
            <w:pPr>
              <w:suppressAutoHyphens/>
              <w:ind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 xml:space="preserve">Въезды в укрытие оборудовать защитно-герметическими воротами, помещение </w:t>
            </w:r>
            <w:proofErr w:type="gramStart"/>
            <w:r w:rsidRPr="001B110F">
              <w:rPr>
                <w:lang w:eastAsia="ar-SA"/>
              </w:rPr>
              <w:t>бокс-стоянки</w:t>
            </w:r>
            <w:proofErr w:type="gramEnd"/>
            <w:r w:rsidRPr="001B110F">
              <w:rPr>
                <w:lang w:eastAsia="ar-SA"/>
              </w:rPr>
              <w:t xml:space="preserve"> отделить от остальных помещений герметическими дверями.</w:t>
            </w:r>
          </w:p>
          <w:p w:rsidR="004E460C" w:rsidRPr="001B110F" w:rsidRDefault="004E460C" w:rsidP="004E460C">
            <w:pPr>
              <w:suppressAutoHyphens/>
              <w:ind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 xml:space="preserve">Предусмотреть разработку следующих элементов </w:t>
            </w:r>
            <w:proofErr w:type="spellStart"/>
            <w:r w:rsidRPr="001B110F">
              <w:rPr>
                <w:lang w:eastAsia="ar-SA"/>
              </w:rPr>
              <w:t>водозащиты</w:t>
            </w:r>
            <w:proofErr w:type="spellEnd"/>
            <w:r w:rsidRPr="001B110F">
              <w:rPr>
                <w:lang w:eastAsia="ar-SA"/>
              </w:rPr>
              <w:t xml:space="preserve"> сооружения:</w:t>
            </w:r>
          </w:p>
          <w:p w:rsidR="004E460C" w:rsidRPr="001B110F" w:rsidRDefault="004E460C" w:rsidP="00AD6242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поверхностный водоотвод;</w:t>
            </w:r>
          </w:p>
          <w:p w:rsidR="004E460C" w:rsidRPr="001B110F" w:rsidRDefault="004E460C" w:rsidP="00AD6242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отвод грунтовых вод от сооружения;</w:t>
            </w:r>
          </w:p>
          <w:p w:rsidR="004E460C" w:rsidRPr="001B110F" w:rsidRDefault="004E460C" w:rsidP="00AD6242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устройство гидроизоляции ограждающих конструкций;</w:t>
            </w:r>
          </w:p>
          <w:p w:rsidR="004E460C" w:rsidRPr="0028197B" w:rsidRDefault="004E460C" w:rsidP="00AD6242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устройство защитных ограждений гидроизоляции.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AD6242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lastRenderedPageBreak/>
              <w:t>1</w:t>
            </w:r>
            <w:r w:rsidR="00AD6242">
              <w:rPr>
                <w:color w:val="000000"/>
                <w:lang w:eastAsia="ar-SA"/>
              </w:rPr>
              <w:t>7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28197B">
              <w:rPr>
                <w:lang w:eastAsia="ar-SA"/>
              </w:rPr>
              <w:t>Рекомендации по применению строительных конструкций и экономичных проектных решений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145B90" w:rsidRDefault="004E460C" w:rsidP="00AD6242">
            <w:pPr>
              <w:ind w:firstLine="298"/>
              <w:jc w:val="both"/>
            </w:pPr>
            <w:r w:rsidRPr="00145B90">
              <w:t>Все несущие конструкции убежища принять из монолитного железобетона</w:t>
            </w:r>
            <w:r w:rsidRPr="001B110F">
              <w:rPr>
                <w:lang w:eastAsia="ar-SA"/>
              </w:rPr>
              <w:t xml:space="preserve"> по расчету.</w:t>
            </w:r>
          </w:p>
          <w:p w:rsidR="004E460C" w:rsidRPr="001B110F" w:rsidRDefault="004E460C" w:rsidP="00AD6242">
            <w:pPr>
              <w:suppressAutoHyphens/>
              <w:ind w:firstLine="298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Противокоррозионная защита сооружения должна предусматриваться в соответствии с требованиями:</w:t>
            </w:r>
          </w:p>
          <w:p w:rsidR="004E460C" w:rsidRPr="001B110F" w:rsidRDefault="004E460C" w:rsidP="00AD6242">
            <w:pPr>
              <w:numPr>
                <w:ilvl w:val="0"/>
                <w:numId w:val="41"/>
              </w:numPr>
              <w:suppressLineNumbers/>
              <w:tabs>
                <w:tab w:val="left" w:pos="1080"/>
                <w:tab w:val="num" w:pos="1134"/>
                <w:tab w:val="left" w:pos="1260"/>
              </w:tabs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ГОСТ 9.602-2005 «Единая система защиты от коррозии и старения. Сооружения подземные. Общие требования к защите от коррозии»;</w:t>
            </w:r>
          </w:p>
          <w:p w:rsidR="004E460C" w:rsidRPr="0028197B" w:rsidRDefault="004E460C" w:rsidP="00AD6242">
            <w:pPr>
              <w:numPr>
                <w:ilvl w:val="0"/>
                <w:numId w:val="41"/>
              </w:numPr>
              <w:suppressLineNumbers/>
              <w:tabs>
                <w:tab w:val="left" w:pos="1080"/>
                <w:tab w:val="num" w:pos="1134"/>
                <w:tab w:val="left" w:pos="1260"/>
              </w:tabs>
              <w:suppressAutoHyphens/>
              <w:ind w:left="0" w:firstLine="283"/>
              <w:jc w:val="both"/>
              <w:rPr>
                <w:lang w:eastAsia="ar-SA"/>
              </w:rPr>
            </w:pPr>
            <w:r w:rsidRPr="001B110F">
              <w:rPr>
                <w:lang w:eastAsia="ar-SA"/>
              </w:rPr>
              <w:t>СНиП 3.04.01-97 по защите строительных конструкций от коррозии «Изоляционные и отделочные покрытия строительных конструкций».</w:t>
            </w:r>
          </w:p>
        </w:tc>
      </w:tr>
      <w:tr w:rsidR="004E460C" w:rsidRPr="0028197B" w:rsidTr="00596631"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AD6242">
            <w:pPr>
              <w:suppressAutoHyphens/>
              <w:snapToGrid w:val="0"/>
              <w:spacing w:before="120"/>
              <w:jc w:val="center"/>
              <w:rPr>
                <w:color w:val="000000"/>
                <w:lang w:eastAsia="ar-SA"/>
              </w:rPr>
            </w:pPr>
            <w:r w:rsidRPr="0028197B">
              <w:rPr>
                <w:color w:val="000000"/>
                <w:lang w:eastAsia="ar-SA"/>
              </w:rPr>
              <w:t>1</w:t>
            </w:r>
            <w:r w:rsidR="00AD6242">
              <w:rPr>
                <w:color w:val="000000"/>
                <w:lang w:eastAsia="ar-SA"/>
              </w:rPr>
              <w:t>8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</w:tcBorders>
          </w:tcPr>
          <w:p w:rsidR="004E460C" w:rsidRPr="0028197B" w:rsidRDefault="004E460C" w:rsidP="0028197B">
            <w:pPr>
              <w:suppressAutoHyphens/>
              <w:snapToGrid w:val="0"/>
              <w:spacing w:before="120"/>
              <w:rPr>
                <w:lang w:eastAsia="ar-SA"/>
              </w:rPr>
            </w:pPr>
            <w:r w:rsidRPr="00F4289C">
              <w:t>Требования к результатам работ</w:t>
            </w:r>
          </w:p>
        </w:tc>
        <w:tc>
          <w:tcPr>
            <w:tcW w:w="5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C" w:rsidRPr="00F4289C" w:rsidRDefault="004E460C" w:rsidP="001077B0">
            <w:pPr>
              <w:suppressAutoHyphens/>
              <w:ind w:firstLine="298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Проектная документация на укрытие пожарной техники   должна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г. № 87    «О составе разделов проектной документации и требований к их содержанию», в частности, содержать следующие разделы: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1 «Пояснительная записка»,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2 «Схема планировочной организации земельного участка».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3 «Архитектурные решения»,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4 «Конструктивные и объемно-планировочные решения»,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 xml:space="preserve">Раздел 5 «Сведения об инженерном </w:t>
            </w:r>
            <w:r w:rsidRPr="00F4289C">
              <w:rPr>
                <w:lang w:eastAsia="ar-SA"/>
              </w:rPr>
              <w:lastRenderedPageBreak/>
              <w:t xml:space="preserve">оборудовании, о сетях </w:t>
            </w:r>
            <w:proofErr w:type="spellStart"/>
            <w:r w:rsidRPr="00F4289C">
              <w:rPr>
                <w:lang w:eastAsia="ar-SA"/>
              </w:rPr>
              <w:t>инженерно</w:t>
            </w:r>
            <w:proofErr w:type="spellEnd"/>
            <w:r w:rsidRPr="00F4289C">
              <w:rPr>
                <w:lang w:eastAsia="ar-SA"/>
              </w:rPr>
              <w:t xml:space="preserve"> - технического обеспечения, перечень </w:t>
            </w:r>
            <w:proofErr w:type="spellStart"/>
            <w:r w:rsidRPr="00F4289C">
              <w:rPr>
                <w:lang w:eastAsia="ar-SA"/>
              </w:rPr>
              <w:t>инженерно</w:t>
            </w:r>
            <w:proofErr w:type="spellEnd"/>
            <w:r w:rsidRPr="00F4289C">
              <w:rPr>
                <w:lang w:eastAsia="ar-SA"/>
              </w:rPr>
              <w:t xml:space="preserve"> - технических мероприятий, содержание технологических решений»: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«Система электроснабжения»,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«Система водоснабжения»,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«Система водоотведения»,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«Отопление, вентиляция и кондиционирование,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«Сети связи»,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«Технологические решения»;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«Тепломеханические решения»;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подраздел «Автоматизация систем жизнеобеспечения»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6 «Проект организации строительства»;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8 «Перечень мероприятий по охране; окружающей среды»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9 «Мероприятия по обеспечению пожарной безопасности»;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10.1 «Мероприятия по обеспечению соблюдения требований энергетической эффективности и требований оснащенности зданий, строений и сооружений приборами учета используемых энергетических ресурсов»;</w:t>
            </w:r>
          </w:p>
          <w:p w:rsidR="004E460C" w:rsidRPr="00F4289C" w:rsidRDefault="004E460C" w:rsidP="001077B0">
            <w:pPr>
              <w:numPr>
                <w:ilvl w:val="0"/>
                <w:numId w:val="43"/>
              </w:numPr>
              <w:suppressAutoHyphens/>
              <w:ind w:left="0" w:firstLine="283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Раздел 11 «Смета на строительство объектов капитального строительства».</w:t>
            </w:r>
          </w:p>
          <w:p w:rsidR="004E460C" w:rsidRPr="00145B90" w:rsidRDefault="004E460C" w:rsidP="001077B0">
            <w:pPr>
              <w:suppressAutoHyphens/>
              <w:ind w:firstLine="298"/>
              <w:jc w:val="both"/>
              <w:rPr>
                <w:lang w:eastAsia="ar-SA"/>
              </w:rPr>
            </w:pPr>
            <w:r w:rsidRPr="00F4289C">
              <w:rPr>
                <w:lang w:eastAsia="ar-SA"/>
              </w:rPr>
              <w:t>Проектная документация передается Заказчику на согласование, после получения согласования, документация сдается в архив Заказчика.</w:t>
            </w:r>
          </w:p>
        </w:tc>
      </w:tr>
      <w:bookmarkEnd w:id="18"/>
    </w:tbl>
    <w:p w:rsidR="00FF2842" w:rsidRDefault="00FF2842" w:rsidP="00CD731F">
      <w:pPr>
        <w:rPr>
          <w:rFonts w:cs="Times New Roman CYR"/>
          <w:lang w:eastAsia="ar-SA"/>
        </w:rPr>
      </w:pPr>
    </w:p>
    <w:p w:rsidR="00436BE7" w:rsidRDefault="00436BE7" w:rsidP="00CD731F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  <w:r w:rsidRPr="00436BE7">
        <w:rPr>
          <w:rFonts w:cs="Times New Roman CYR"/>
          <w:lang w:eastAsia="ar-SA"/>
        </w:rPr>
        <w:t>Заместитель директора по вопросам ГО, ЧС</w:t>
      </w:r>
    </w:p>
    <w:p w:rsidR="00436BE7" w:rsidRPr="00436BE7" w:rsidRDefault="00436BE7" w:rsidP="00436BE7">
      <w:pPr>
        <w:rPr>
          <w:rFonts w:cs="Times New Roman CYR"/>
          <w:lang w:eastAsia="ar-SA"/>
        </w:rPr>
      </w:pPr>
      <w:r w:rsidRPr="00436BE7">
        <w:rPr>
          <w:rFonts w:cs="Times New Roman CYR"/>
          <w:lang w:eastAsia="ar-SA"/>
        </w:rPr>
        <w:t>и противоаварийной готовности НТЦ АТР</w:t>
      </w:r>
      <w:r w:rsidRPr="00436BE7">
        <w:rPr>
          <w:rFonts w:cs="Times New Roman CYR"/>
          <w:lang w:eastAsia="ar-SA"/>
        </w:rPr>
        <w:tab/>
        <w:t>__________________ Н.А.</w:t>
      </w:r>
      <w:r>
        <w:rPr>
          <w:rFonts w:cs="Times New Roman CYR"/>
          <w:lang w:eastAsia="ar-SA"/>
        </w:rPr>
        <w:t xml:space="preserve"> </w:t>
      </w:r>
      <w:r w:rsidRPr="00436BE7">
        <w:rPr>
          <w:rFonts w:cs="Times New Roman CYR"/>
          <w:lang w:eastAsia="ar-SA"/>
        </w:rPr>
        <w:t>Виноградов</w:t>
      </w:r>
    </w:p>
    <w:p w:rsidR="00436BE7" w:rsidRPr="00436BE7" w:rsidRDefault="00436BE7" w:rsidP="00436BE7">
      <w:pPr>
        <w:rPr>
          <w:rFonts w:cs="Times New Roman CYR"/>
          <w:lang w:eastAsia="ar-SA"/>
        </w:rPr>
      </w:pPr>
      <w:r w:rsidRPr="00436BE7">
        <w:rPr>
          <w:rFonts w:cs="Times New Roman CYR"/>
          <w:lang w:eastAsia="ar-SA"/>
        </w:rPr>
        <w:tab/>
      </w:r>
    </w:p>
    <w:p w:rsidR="00436BE7" w:rsidRPr="00436BE7" w:rsidRDefault="00436BE7" w:rsidP="00436BE7">
      <w:pPr>
        <w:rPr>
          <w:rFonts w:cs="Times New Roman CYR"/>
          <w:lang w:eastAsia="ar-SA"/>
        </w:rPr>
      </w:pPr>
      <w:r w:rsidRPr="00436BE7">
        <w:rPr>
          <w:rFonts w:cs="Times New Roman CYR"/>
          <w:lang w:eastAsia="ar-SA"/>
        </w:rPr>
        <w:t>«____»_____________________2014 г.</w:t>
      </w: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Pr="00436BE7" w:rsidRDefault="00436BE7" w:rsidP="00436BE7">
      <w:pPr>
        <w:rPr>
          <w:rFonts w:cs="Times New Roman CYR"/>
          <w:lang w:eastAsia="ar-SA"/>
        </w:rPr>
      </w:pPr>
    </w:p>
    <w:p w:rsidR="00436BE7" w:rsidRDefault="00436BE7">
      <w:pPr>
        <w:rPr>
          <w:rFonts w:cs="Times New Roman CYR"/>
          <w:lang w:eastAsia="ar-SA"/>
        </w:rPr>
      </w:pPr>
    </w:p>
    <w:sectPr w:rsidR="00436BE7" w:rsidSect="00436BE7">
      <w:footerReference w:type="default" r:id="rId10"/>
      <w:pgSz w:w="11907" w:h="16840" w:code="9"/>
      <w:pgMar w:top="549" w:right="567" w:bottom="567" w:left="1134" w:header="567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B76" w:rsidRDefault="00603B76">
      <w:r>
        <w:separator/>
      </w:r>
    </w:p>
  </w:endnote>
  <w:endnote w:type="continuationSeparator" w:id="0">
    <w:p w:rsidR="00603B76" w:rsidRDefault="0060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RomanS">
    <w:panose1 w:val="02000400000000000000"/>
    <w:charset w:val="CC"/>
    <w:family w:val="auto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406" w:rsidRPr="00402E31" w:rsidRDefault="003B5232" w:rsidP="00402E3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17EF">
      <w:rPr>
        <w:noProof/>
      </w:rPr>
      <w:t>11</w:t>
    </w:r>
    <w:r>
      <w:rPr>
        <w:noProof/>
      </w:rPr>
      <w:fldChar w:fldCharType="end"/>
    </w:r>
  </w:p>
  <w:p w:rsidR="00A24406" w:rsidRPr="004110DC" w:rsidRDefault="00A24406" w:rsidP="008954B9">
    <w:pPr>
      <w:tabs>
        <w:tab w:val="left" w:pos="1276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B76" w:rsidRDefault="00603B76">
      <w:r>
        <w:separator/>
      </w:r>
    </w:p>
  </w:footnote>
  <w:footnote w:type="continuationSeparator" w:id="0">
    <w:p w:rsidR="00603B76" w:rsidRDefault="0060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3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5">
    <w:nsid w:val="35DE45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19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526814D7"/>
    <w:multiLevelType w:val="multilevel"/>
    <w:tmpl w:val="3AC89220"/>
    <w:numStyleLink w:val="1"/>
  </w:abstractNum>
  <w:abstractNum w:abstractNumId="22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22"/>
  </w:num>
  <w:num w:numId="2">
    <w:abstractNumId w:val="18"/>
  </w:num>
  <w:num w:numId="3">
    <w:abstractNumId w:val="17"/>
  </w:num>
  <w:num w:numId="4">
    <w:abstractNumId w:val="14"/>
  </w:num>
  <w:num w:numId="5">
    <w:abstractNumId w:val="16"/>
  </w:num>
  <w:num w:numId="6">
    <w:abstractNumId w:val="23"/>
  </w:num>
  <w:num w:numId="7">
    <w:abstractNumId w:val="19"/>
  </w:num>
  <w:num w:numId="8">
    <w:abstractNumId w:val="13"/>
  </w:num>
  <w:num w:numId="9">
    <w:abstractNumId w:val="15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12"/>
  </w:num>
  <w:num w:numId="20">
    <w:abstractNumId w:val="15"/>
  </w:num>
  <w:num w:numId="21">
    <w:abstractNumId w:val="15"/>
  </w:num>
  <w:num w:numId="22">
    <w:abstractNumId w:val="20"/>
  </w:num>
  <w:num w:numId="23">
    <w:abstractNumId w:val="18"/>
  </w:num>
  <w:num w:numId="24">
    <w:abstractNumId w:val="18"/>
  </w:num>
  <w:num w:numId="25">
    <w:abstractNumId w:val="18"/>
  </w:num>
  <w:num w:numId="26">
    <w:abstractNumId w:val="18"/>
  </w:num>
  <w:num w:numId="27">
    <w:abstractNumId w:val="18"/>
  </w:num>
  <w:num w:numId="28">
    <w:abstractNumId w:val="18"/>
  </w:num>
  <w:num w:numId="29">
    <w:abstractNumId w:val="18"/>
  </w:num>
  <w:num w:numId="30">
    <w:abstractNumId w:val="18"/>
  </w:num>
  <w:num w:numId="31">
    <w:abstractNumId w:val="18"/>
  </w:num>
  <w:num w:numId="32">
    <w:abstractNumId w:val="18"/>
  </w:num>
  <w:num w:numId="33">
    <w:abstractNumId w:val="18"/>
  </w:num>
  <w:num w:numId="34">
    <w:abstractNumId w:val="18"/>
  </w:num>
  <w:num w:numId="35">
    <w:abstractNumId w:val="18"/>
  </w:num>
  <w:num w:numId="36">
    <w:abstractNumId w:val="18"/>
  </w:num>
  <w:num w:numId="37">
    <w:abstractNumId w:val="18"/>
  </w:num>
  <w:num w:numId="38">
    <w:abstractNumId w:val="15"/>
    <w:lvlOverride w:ilvl="0">
      <w:startOverride w:val="3"/>
    </w:lvlOverride>
    <w:lvlOverride w:ilvl="1">
      <w:startOverride w:val="8"/>
    </w:lvlOverride>
    <w:lvlOverride w:ilvl="2">
      <w:startOverride w:val="1"/>
    </w:lvlOverride>
  </w:num>
  <w:num w:numId="39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40">
    <w:abstractNumId w:val="21"/>
  </w:num>
  <w:num w:numId="41">
    <w:abstractNumId w:val="9"/>
  </w:num>
  <w:num w:numId="42">
    <w:abstractNumId w:val="10"/>
  </w:num>
  <w:num w:numId="43">
    <w:abstractNumId w:val="11"/>
  </w:num>
  <w:num w:numId="44">
    <w:abstractNumId w:val="18"/>
  </w:num>
  <w:num w:numId="45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60C"/>
    <w:rsid w:val="004E6B44"/>
    <w:rsid w:val="004E7F3A"/>
    <w:rsid w:val="004F00EA"/>
    <w:rsid w:val="004F1C4B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F0F"/>
    <w:rsid w:val="005E1A6E"/>
    <w:rsid w:val="005E219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1B3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107EC"/>
    <w:rsid w:val="00F11E83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216337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uiPriority w:val="99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uiPriority w:val="99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uiPriority w:val="99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uiPriority w:val="99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216337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uiPriority w:val="99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uiPriority w:val="99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uiPriority w:val="99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uiPriority w:val="99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C534B-37A9-4935-9925-C413DE25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3381</Words>
  <Characters>19275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Мужаидова Мадина Айнутдиновна</cp:lastModifiedBy>
  <cp:revision>5</cp:revision>
  <cp:lastPrinted>2014-03-25T11:53:00Z</cp:lastPrinted>
  <dcterms:created xsi:type="dcterms:W3CDTF">2014-03-21T11:33:00Z</dcterms:created>
  <dcterms:modified xsi:type="dcterms:W3CDTF">2014-03-25T11:54:00Z</dcterms:modified>
</cp:coreProperties>
</file>