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810" w:rsidRDefault="00A642C7" w:rsidP="008A0AB4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Приложение №___</w:t>
      </w:r>
    </w:p>
    <w:p w:rsidR="00A642C7" w:rsidRDefault="00A642C7" w:rsidP="008A0AB4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к договору поставки</w:t>
      </w:r>
    </w:p>
    <w:p w:rsidR="00A642C7" w:rsidRDefault="00A642C7" w:rsidP="008A0AB4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</w:t>
      </w:r>
      <w:r w:rsidR="00C81D9D">
        <w:rPr>
          <w:b/>
          <w:sz w:val="20"/>
          <w:szCs w:val="20"/>
        </w:rPr>
        <w:t xml:space="preserve">                 ТМЦ № 117-01-06</w:t>
      </w:r>
      <w:r w:rsidRPr="00A642C7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_____</w:t>
      </w:r>
    </w:p>
    <w:p w:rsidR="00A642C7" w:rsidRPr="00A642C7" w:rsidRDefault="00A642C7" w:rsidP="008A0AB4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C81D9D">
        <w:rPr>
          <w:b/>
          <w:sz w:val="20"/>
          <w:szCs w:val="20"/>
        </w:rPr>
        <w:t xml:space="preserve">          От «___»__________2014</w:t>
      </w:r>
      <w:r>
        <w:rPr>
          <w:b/>
          <w:sz w:val="20"/>
          <w:szCs w:val="20"/>
        </w:rPr>
        <w:t>г.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A0AB4" w:rsidP="00A642C7">
      <w:pPr>
        <w:jc w:val="center"/>
        <w:rPr>
          <w:b/>
        </w:rPr>
      </w:pPr>
      <w:r>
        <w:rPr>
          <w:b/>
        </w:rPr>
        <w:t>Техническое задание</w:t>
      </w:r>
      <w:r w:rsidR="00A642C7">
        <w:rPr>
          <w:b/>
        </w:rPr>
        <w:t xml:space="preserve"> №_____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642C7">
        <w:rPr>
          <w:b/>
        </w:rPr>
        <w:t>поставку гид</w:t>
      </w:r>
      <w:r w:rsidR="009F5D3A">
        <w:rPr>
          <w:b/>
        </w:rPr>
        <w:t>роизоляционного материала  «</w:t>
      </w:r>
      <w:r w:rsidR="009F5D3A">
        <w:rPr>
          <w:b/>
          <w:lang w:val="en-US"/>
        </w:rPr>
        <w:t>TERANAP</w:t>
      </w:r>
      <w:r w:rsidR="009F5D3A" w:rsidRPr="009F5D3A">
        <w:rPr>
          <w:b/>
        </w:rPr>
        <w:t xml:space="preserve"> 431</w:t>
      </w:r>
      <w:r w:rsidR="009F5D3A">
        <w:rPr>
          <w:b/>
          <w:lang w:val="en-US"/>
        </w:rPr>
        <w:t>TP</w:t>
      </w:r>
      <w:r w:rsidR="00A642C7">
        <w:rPr>
          <w:b/>
        </w:rPr>
        <w:t>»</w:t>
      </w:r>
      <w:r w:rsidR="00E66B1D">
        <w:rPr>
          <w:b/>
        </w:rPr>
        <w:t xml:space="preserve"> (или эквивалент)</w:t>
      </w:r>
    </w:p>
    <w:p w:rsidR="00E66B1D" w:rsidRDefault="00E66B1D" w:rsidP="00A642C7">
      <w:pPr>
        <w:jc w:val="center"/>
        <w:rPr>
          <w:i/>
        </w:rPr>
      </w:pPr>
      <w:r>
        <w:rPr>
          <w:i/>
        </w:rPr>
        <w:t>Все указания на товарные знаки, знаки обслуживания, фирменные наименования,</w:t>
      </w:r>
    </w:p>
    <w:p w:rsidR="00E66B1D" w:rsidRPr="00E66B1D" w:rsidRDefault="00E66B1D" w:rsidP="00A642C7">
      <w:pPr>
        <w:jc w:val="center"/>
        <w:rPr>
          <w:i/>
        </w:rPr>
      </w:pPr>
      <w:r>
        <w:rPr>
          <w:i/>
        </w:rPr>
        <w:t>Патенты, полезные модели, промышленные образцы, наименование места и происхождение товара или наименование производителя по тексту сопровождаются словами «или эквивалент»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</w:t>
      </w:r>
      <w:r w:rsidR="00A642C7">
        <w:rPr>
          <w:b/>
        </w:rPr>
        <w:t>вание поставляемого товара.</w:t>
      </w:r>
      <w:r w:rsidRPr="007E3CE8">
        <w:rPr>
          <w:b/>
        </w:rPr>
        <w:br/>
      </w:r>
    </w:p>
    <w:p w:rsidR="00802404" w:rsidRDefault="00382977" w:rsidP="00802404">
      <w:r>
        <w:t>1.1</w:t>
      </w:r>
      <w:r w:rsidR="0016084C">
        <w:t>.</w:t>
      </w:r>
      <w:r w:rsidR="00A3444E" w:rsidRPr="00A3444E">
        <w:rPr>
          <w:b/>
        </w:rPr>
        <w:t xml:space="preserve"> </w:t>
      </w:r>
      <w:r w:rsidR="0095219F">
        <w:rPr>
          <w:b/>
        </w:rPr>
        <w:t>Гидроизоляционный материал</w:t>
      </w:r>
      <w:r w:rsidR="009F5D3A" w:rsidRPr="009F5D3A">
        <w:rPr>
          <w:b/>
        </w:rPr>
        <w:t xml:space="preserve"> </w:t>
      </w:r>
      <w:r w:rsidR="009F5D3A">
        <w:rPr>
          <w:b/>
        </w:rPr>
        <w:t>«</w:t>
      </w:r>
      <w:r w:rsidR="009F5D3A">
        <w:rPr>
          <w:b/>
          <w:lang w:val="en-US"/>
        </w:rPr>
        <w:t>TERANAP</w:t>
      </w:r>
      <w:r w:rsidR="009F5D3A" w:rsidRPr="009F5D3A">
        <w:rPr>
          <w:b/>
        </w:rPr>
        <w:t xml:space="preserve"> 431</w:t>
      </w:r>
      <w:r w:rsidR="009F5D3A">
        <w:rPr>
          <w:b/>
          <w:lang w:val="en-US"/>
        </w:rPr>
        <w:t>TP</w:t>
      </w:r>
      <w:r w:rsidR="009F5D3A">
        <w:rPr>
          <w:b/>
        </w:rPr>
        <w:t xml:space="preserve">» </w:t>
      </w:r>
      <w:r w:rsidR="0095219F">
        <w:rPr>
          <w:b/>
        </w:rPr>
        <w:t xml:space="preserve"> (с обязательным согласованием с инициатором закупки и предоставлением копии сертификата соответствия).</w:t>
      </w:r>
    </w:p>
    <w:p w:rsidR="00802404" w:rsidRDefault="00802404" w:rsidP="00802404"/>
    <w:p w:rsidR="00947810" w:rsidRDefault="00916461" w:rsidP="0095219F">
      <w:r w:rsidRPr="007E3CE8">
        <w:rPr>
          <w:b/>
        </w:rPr>
        <w:t>2</w:t>
      </w:r>
      <w:r w:rsidR="0095219F">
        <w:rPr>
          <w:b/>
        </w:rPr>
        <w:t>. Описание товара</w:t>
      </w:r>
      <w:r w:rsidRPr="007E3CE8">
        <w:rPr>
          <w:b/>
        </w:rPr>
        <w:t xml:space="preserve"> (функциональные характеристики и потребительские свойства)</w:t>
      </w:r>
      <w:r w:rsidR="0095219F">
        <w:rPr>
          <w:b/>
        </w:rPr>
        <w:t xml:space="preserve"> </w:t>
      </w:r>
    </w:p>
    <w:p w:rsidR="00FB47C3" w:rsidRPr="003C40FA" w:rsidRDefault="0095219F" w:rsidP="00FB47C3">
      <w:pPr>
        <w:spacing w:after="150"/>
        <w:jc w:val="both"/>
        <w:rPr>
          <w:color w:val="333333"/>
        </w:rPr>
      </w:pPr>
      <w:r>
        <w:t xml:space="preserve">  </w:t>
      </w:r>
      <w:r w:rsidR="009F5D3A">
        <w:rPr>
          <w:b/>
        </w:rPr>
        <w:t>«</w:t>
      </w:r>
      <w:r w:rsidR="009F5D3A">
        <w:rPr>
          <w:b/>
          <w:lang w:val="en-US"/>
        </w:rPr>
        <w:t>TERANAP</w:t>
      </w:r>
      <w:r w:rsidR="009F5D3A" w:rsidRPr="009F5D3A">
        <w:rPr>
          <w:b/>
        </w:rPr>
        <w:t xml:space="preserve"> 431</w:t>
      </w:r>
      <w:r w:rsidR="009F5D3A">
        <w:rPr>
          <w:b/>
          <w:lang w:val="en-US"/>
        </w:rPr>
        <w:t>TP</w:t>
      </w:r>
      <w:r w:rsidR="009F5D3A">
        <w:rPr>
          <w:b/>
        </w:rPr>
        <w:t>»</w:t>
      </w:r>
      <w:r w:rsidR="00931CB0" w:rsidRPr="00931CB0">
        <w:rPr>
          <w:b/>
        </w:rPr>
        <w:t xml:space="preserve"> (</w:t>
      </w:r>
      <w:r w:rsidR="00931CB0">
        <w:rPr>
          <w:b/>
        </w:rPr>
        <w:t>ООО «</w:t>
      </w:r>
      <w:r w:rsidR="00931CB0">
        <w:rPr>
          <w:b/>
          <w:lang w:val="en-US"/>
        </w:rPr>
        <w:t>ICOPAL</w:t>
      </w:r>
      <w:r w:rsidR="00931CB0">
        <w:rPr>
          <w:b/>
        </w:rPr>
        <w:t>»)</w:t>
      </w:r>
      <w:r>
        <w:t xml:space="preserve"> </w:t>
      </w:r>
      <w:r w:rsidR="00931CB0">
        <w:t>— универсальный гидроизоляционный материал. О</w:t>
      </w:r>
      <w:r w:rsidR="00FB47C3">
        <w:t>с</w:t>
      </w:r>
      <w:r w:rsidR="00931CB0">
        <w:t xml:space="preserve">новная </w:t>
      </w:r>
      <w:proofErr w:type="spellStart"/>
      <w:r w:rsidR="00931CB0">
        <w:t>состовляющая</w:t>
      </w:r>
      <w:proofErr w:type="spellEnd"/>
      <w:r w:rsidR="00931CB0">
        <w:t xml:space="preserve"> </w:t>
      </w:r>
      <w:proofErr w:type="gramStart"/>
      <w:r w:rsidR="00931CB0">
        <w:t>–</w:t>
      </w:r>
      <w:proofErr w:type="spellStart"/>
      <w:r w:rsidR="00931CB0">
        <w:t>С</w:t>
      </w:r>
      <w:proofErr w:type="gramEnd"/>
      <w:r w:rsidR="00931CB0">
        <w:t>БС-модифицированный</w:t>
      </w:r>
      <w:proofErr w:type="spellEnd"/>
      <w:r w:rsidR="00931CB0">
        <w:t xml:space="preserve"> битум, из которого сделан </w:t>
      </w:r>
      <w:proofErr w:type="spellStart"/>
      <w:r w:rsidR="00931CB0">
        <w:t>гидроизолятор</w:t>
      </w:r>
      <w:proofErr w:type="spellEnd"/>
      <w:r w:rsidR="00931CB0">
        <w:t xml:space="preserve"> в виде однослойной мембраны. </w:t>
      </w:r>
      <w:r w:rsidR="00FB47C3" w:rsidRPr="003C40FA">
        <w:rPr>
          <w:color w:val="333333"/>
        </w:rPr>
        <w:t xml:space="preserve">Армирующее основание мембраны сделано из нетканого полиэстера. На него нанесен </w:t>
      </w:r>
      <w:proofErr w:type="spellStart"/>
      <w:r w:rsidR="00FB47C3" w:rsidRPr="003C40FA">
        <w:rPr>
          <w:color w:val="333333"/>
        </w:rPr>
        <w:t>СБС-модифицированный</w:t>
      </w:r>
      <w:proofErr w:type="spellEnd"/>
      <w:r w:rsidR="00FB47C3" w:rsidRPr="003C40FA">
        <w:rPr>
          <w:color w:val="333333"/>
        </w:rPr>
        <w:t xml:space="preserve"> битум. Легкоплавкая пленка защищает мембрану снизу, а верхняя часть закрывается мелкозернистым песком.</w:t>
      </w:r>
    </w:p>
    <w:p w:rsidR="00FB47C3" w:rsidRPr="003C40FA" w:rsidRDefault="00FB47C3" w:rsidP="00FB47C3">
      <w:pPr>
        <w:spacing w:after="150"/>
        <w:jc w:val="both"/>
        <w:rPr>
          <w:color w:val="333333"/>
        </w:rPr>
      </w:pPr>
      <w:r w:rsidRPr="003C40FA">
        <w:rPr>
          <w:color w:val="333333"/>
        </w:rPr>
        <w:t>Для защиты от разрушения под воздействием находящихся в грунте корней деревьев, мембрана имеет в своем составе специальные ингредиенты.</w:t>
      </w:r>
    </w:p>
    <w:p w:rsidR="00FB47C3" w:rsidRPr="003C40FA" w:rsidRDefault="00FB47C3" w:rsidP="00FB47C3">
      <w:pPr>
        <w:spacing w:after="150"/>
        <w:jc w:val="both"/>
        <w:rPr>
          <w:color w:val="333333"/>
        </w:rPr>
      </w:pPr>
      <w:r w:rsidRPr="003C40FA">
        <w:rPr>
          <w:color w:val="333333"/>
        </w:rPr>
        <w:t xml:space="preserve">Легкоплавкий </w:t>
      </w:r>
      <w:proofErr w:type="spellStart"/>
      <w:r w:rsidRPr="003C40FA">
        <w:rPr>
          <w:color w:val="333333"/>
        </w:rPr>
        <w:t>самосклеивающийся</w:t>
      </w:r>
      <w:proofErr w:type="spellEnd"/>
      <w:r w:rsidRPr="003C40FA">
        <w:rPr>
          <w:color w:val="333333"/>
        </w:rPr>
        <w:t xml:space="preserve"> битум, нанесенный полосой по всей длине продольного шва, существенно упрощает и ускоряет проведение сварочных работ.</w:t>
      </w:r>
    </w:p>
    <w:p w:rsidR="00FB47C3" w:rsidRPr="003C40FA" w:rsidRDefault="00FB47C3" w:rsidP="00FB47C3">
      <w:pPr>
        <w:spacing w:after="150"/>
        <w:jc w:val="both"/>
        <w:rPr>
          <w:color w:val="333333"/>
        </w:rPr>
      </w:pPr>
      <w:r w:rsidRPr="003C40FA">
        <w:rPr>
          <w:color w:val="333333"/>
        </w:rPr>
        <w:t>Ширина продольных швов составляет 150 мм. От механических повреждений при доставке на объект их защищает крафт-бумага.</w:t>
      </w:r>
    </w:p>
    <w:p w:rsidR="00FB47C3" w:rsidRDefault="0095219F" w:rsidP="00FB47C3">
      <w:pPr>
        <w:spacing w:before="100" w:beforeAutospacing="1" w:after="100" w:afterAutospacing="1"/>
        <w:rPr>
          <w:color w:val="000000"/>
        </w:rPr>
      </w:pPr>
      <w:r>
        <w:t xml:space="preserve">  </w:t>
      </w:r>
      <w:r w:rsidR="00FB47C3">
        <w:t xml:space="preserve">  </w:t>
      </w:r>
      <w:r w:rsidR="00FB47C3">
        <w:rPr>
          <w:b/>
        </w:rPr>
        <w:t>«</w:t>
      </w:r>
      <w:r w:rsidR="00FB47C3">
        <w:rPr>
          <w:b/>
          <w:lang w:val="en-US"/>
        </w:rPr>
        <w:t>TERANAP</w:t>
      </w:r>
      <w:r w:rsidR="00FB47C3" w:rsidRPr="009F5D3A">
        <w:rPr>
          <w:b/>
        </w:rPr>
        <w:t xml:space="preserve"> 431</w:t>
      </w:r>
      <w:r w:rsidR="00FB47C3">
        <w:rPr>
          <w:b/>
          <w:lang w:val="en-US"/>
        </w:rPr>
        <w:t>TP</w:t>
      </w:r>
      <w:r w:rsidR="00FB47C3">
        <w:rPr>
          <w:b/>
        </w:rPr>
        <w:t>»</w:t>
      </w:r>
      <w:r w:rsidR="00FB47C3" w:rsidRPr="00931CB0">
        <w:rPr>
          <w:b/>
        </w:rPr>
        <w:t xml:space="preserve"> (</w:t>
      </w:r>
      <w:r w:rsidR="00FB47C3">
        <w:rPr>
          <w:b/>
        </w:rPr>
        <w:t>ООО «</w:t>
      </w:r>
      <w:r w:rsidR="00FB47C3">
        <w:rPr>
          <w:b/>
          <w:lang w:val="en-US"/>
        </w:rPr>
        <w:t>ICOPAL</w:t>
      </w:r>
      <w:r w:rsidR="00FB47C3">
        <w:rPr>
          <w:b/>
        </w:rPr>
        <w:t>»)</w:t>
      </w:r>
      <w:r w:rsidR="00FB47C3">
        <w:t xml:space="preserve"> применяется </w:t>
      </w:r>
      <w:r>
        <w:t xml:space="preserve">  </w:t>
      </w:r>
      <w:r w:rsidR="00FB47C3" w:rsidRPr="00FB47C3">
        <w:rPr>
          <w:color w:val="000000"/>
        </w:rPr>
        <w:t>для гидроизоляции туннелей, подземных и наземных автостоянок, каналов, свалок, бассейнов для промышленных отходов, резервуаров и т.п.</w:t>
      </w:r>
    </w:p>
    <w:p w:rsidR="00FB47C3" w:rsidRPr="00FB47C3" w:rsidRDefault="00FB47C3" w:rsidP="00FB47C3">
      <w:pPr>
        <w:pStyle w:val="a5"/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B47C3">
        <w:rPr>
          <w:rFonts w:ascii="Times New Roman" w:hAnsi="Times New Roman"/>
          <w:sz w:val="32"/>
          <w:szCs w:val="32"/>
        </w:rPr>
        <w:t xml:space="preserve">Характеристики  </w:t>
      </w:r>
      <w:r w:rsidRPr="00FB47C3">
        <w:rPr>
          <w:rFonts w:ascii="Times New Roman" w:hAnsi="Times New Roman"/>
          <w:b/>
          <w:sz w:val="24"/>
          <w:szCs w:val="24"/>
        </w:rPr>
        <w:t>«</w:t>
      </w:r>
      <w:r w:rsidRPr="00FB47C3">
        <w:rPr>
          <w:rFonts w:ascii="Times New Roman" w:hAnsi="Times New Roman"/>
          <w:b/>
          <w:sz w:val="24"/>
          <w:szCs w:val="24"/>
          <w:lang w:val="en-US"/>
        </w:rPr>
        <w:t>TERANAP</w:t>
      </w:r>
      <w:r w:rsidRPr="00FB47C3">
        <w:rPr>
          <w:rFonts w:ascii="Times New Roman" w:hAnsi="Times New Roman"/>
          <w:b/>
          <w:sz w:val="24"/>
          <w:szCs w:val="24"/>
        </w:rPr>
        <w:t xml:space="preserve"> 431</w:t>
      </w:r>
      <w:r w:rsidRPr="00FB47C3">
        <w:rPr>
          <w:rFonts w:ascii="Times New Roman" w:hAnsi="Times New Roman"/>
          <w:b/>
          <w:sz w:val="24"/>
          <w:szCs w:val="24"/>
          <w:lang w:val="en-US"/>
        </w:rPr>
        <w:t>TP</w:t>
      </w:r>
      <w:r w:rsidRPr="00FB47C3">
        <w:rPr>
          <w:rFonts w:ascii="Times New Roman" w:hAnsi="Times New Roman"/>
          <w:b/>
          <w:sz w:val="24"/>
          <w:szCs w:val="24"/>
        </w:rPr>
        <w:t>» (ООО «</w:t>
      </w:r>
      <w:r w:rsidRPr="00FB47C3">
        <w:rPr>
          <w:rFonts w:ascii="Times New Roman" w:hAnsi="Times New Roman"/>
          <w:b/>
          <w:sz w:val="24"/>
          <w:szCs w:val="24"/>
          <w:lang w:val="en-US"/>
        </w:rPr>
        <w:t>ICOPAL</w:t>
      </w:r>
      <w:r w:rsidRPr="00FB47C3">
        <w:rPr>
          <w:rFonts w:ascii="Times New Roman" w:hAnsi="Times New Roman"/>
          <w:b/>
          <w:sz w:val="24"/>
          <w:szCs w:val="24"/>
        </w:rPr>
        <w:t>»)</w:t>
      </w:r>
      <w:r w:rsidRPr="00FB47C3">
        <w:rPr>
          <w:rFonts w:ascii="Times New Roman" w:hAnsi="Times New Roman"/>
          <w:sz w:val="24"/>
          <w:szCs w:val="24"/>
        </w:rPr>
        <w:t xml:space="preserve"> </w:t>
      </w:r>
      <w:r w:rsidR="0095219F" w:rsidRPr="00FB47C3">
        <w:rPr>
          <w:rFonts w:ascii="Times New Roman" w:hAnsi="Times New Roman"/>
          <w:sz w:val="24"/>
          <w:szCs w:val="24"/>
        </w:rPr>
        <w:t xml:space="preserve"> </w:t>
      </w:r>
    </w:p>
    <w:p w:rsidR="00FB47C3" w:rsidRPr="00FB47C3" w:rsidRDefault="00FB47C3" w:rsidP="00FB47C3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B47C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высокая долговечность</w:t>
      </w:r>
    </w:p>
    <w:p w:rsidR="00FB47C3" w:rsidRPr="00FB47C3" w:rsidRDefault="00FB47C3" w:rsidP="00FB47C3">
      <w:pPr>
        <w:numPr>
          <w:ilvl w:val="0"/>
          <w:numId w:val="3"/>
        </w:numPr>
        <w:spacing w:before="100" w:beforeAutospacing="1" w:after="100" w:afterAutospacing="1"/>
        <w:rPr>
          <w:color w:val="000000"/>
        </w:rPr>
      </w:pPr>
      <w:r w:rsidRPr="00FB47C3">
        <w:rPr>
          <w:color w:val="000000"/>
        </w:rPr>
        <w:t>надежность в соединениях</w:t>
      </w:r>
    </w:p>
    <w:p w:rsidR="00FB47C3" w:rsidRPr="00FB47C3" w:rsidRDefault="00FB47C3" w:rsidP="00FB47C3">
      <w:pPr>
        <w:numPr>
          <w:ilvl w:val="0"/>
          <w:numId w:val="3"/>
        </w:numPr>
        <w:spacing w:before="100" w:beforeAutospacing="1" w:after="100" w:afterAutospacing="1"/>
        <w:rPr>
          <w:color w:val="000000"/>
        </w:rPr>
      </w:pPr>
      <w:proofErr w:type="spellStart"/>
      <w:r w:rsidRPr="00FB47C3">
        <w:rPr>
          <w:color w:val="000000"/>
        </w:rPr>
        <w:t>трещиностойкость</w:t>
      </w:r>
      <w:proofErr w:type="spellEnd"/>
    </w:p>
    <w:p w:rsidR="00FB47C3" w:rsidRPr="00FB47C3" w:rsidRDefault="00FB47C3" w:rsidP="00FB47C3">
      <w:pPr>
        <w:numPr>
          <w:ilvl w:val="0"/>
          <w:numId w:val="3"/>
        </w:numPr>
        <w:spacing w:before="100" w:beforeAutospacing="1" w:after="100" w:afterAutospacing="1"/>
        <w:rPr>
          <w:color w:val="000000"/>
        </w:rPr>
      </w:pPr>
      <w:r w:rsidRPr="00FB47C3">
        <w:rPr>
          <w:color w:val="000000"/>
        </w:rPr>
        <w:t>сопротивление удару</w:t>
      </w:r>
    </w:p>
    <w:p w:rsidR="00FB47C3" w:rsidRPr="00FB47C3" w:rsidRDefault="00FB47C3" w:rsidP="00FB47C3">
      <w:pPr>
        <w:numPr>
          <w:ilvl w:val="0"/>
          <w:numId w:val="3"/>
        </w:numPr>
        <w:spacing w:before="100" w:beforeAutospacing="1" w:after="100" w:afterAutospacing="1"/>
        <w:rPr>
          <w:color w:val="000000"/>
        </w:rPr>
      </w:pPr>
      <w:r w:rsidRPr="00FB47C3">
        <w:rPr>
          <w:color w:val="000000"/>
        </w:rPr>
        <w:t>сопротивление низким и высоким температурам</w:t>
      </w:r>
    </w:p>
    <w:p w:rsidR="00FB47C3" w:rsidRPr="00FB47C3" w:rsidRDefault="00FB47C3" w:rsidP="00FB47C3">
      <w:pPr>
        <w:numPr>
          <w:ilvl w:val="0"/>
          <w:numId w:val="3"/>
        </w:numPr>
        <w:spacing w:before="100" w:beforeAutospacing="1" w:after="100" w:afterAutospacing="1"/>
        <w:rPr>
          <w:color w:val="000000"/>
        </w:rPr>
      </w:pPr>
      <w:r w:rsidRPr="00FB47C3">
        <w:rPr>
          <w:color w:val="000000"/>
        </w:rPr>
        <w:t>свободная укладка</w:t>
      </w:r>
    </w:p>
    <w:p w:rsidR="00FB47C3" w:rsidRPr="00FB47C3" w:rsidRDefault="00FB47C3" w:rsidP="00FB47C3">
      <w:pPr>
        <w:numPr>
          <w:ilvl w:val="0"/>
          <w:numId w:val="3"/>
        </w:numPr>
        <w:spacing w:before="100" w:beforeAutospacing="1" w:after="100" w:afterAutospacing="1"/>
        <w:rPr>
          <w:color w:val="000000"/>
        </w:rPr>
      </w:pPr>
      <w:r w:rsidRPr="00FB47C3">
        <w:rPr>
          <w:color w:val="000000"/>
        </w:rPr>
        <w:t>малая трудоемкость</w:t>
      </w:r>
    </w:p>
    <w:p w:rsidR="00FB47C3" w:rsidRPr="00FB47C3" w:rsidRDefault="00FB47C3" w:rsidP="00FB47C3">
      <w:pPr>
        <w:numPr>
          <w:ilvl w:val="0"/>
          <w:numId w:val="3"/>
        </w:numPr>
        <w:spacing w:before="100" w:beforeAutospacing="1" w:after="100" w:afterAutospacing="1"/>
        <w:rPr>
          <w:color w:val="000000"/>
        </w:rPr>
      </w:pPr>
      <w:r w:rsidRPr="00FB47C3">
        <w:rPr>
          <w:color w:val="000000"/>
        </w:rPr>
        <w:t>высокая температура плавления</w:t>
      </w:r>
    </w:p>
    <w:p w:rsidR="00FB47C3" w:rsidRPr="00FB47C3" w:rsidRDefault="00FB47C3" w:rsidP="00FB47C3">
      <w:pPr>
        <w:numPr>
          <w:ilvl w:val="0"/>
          <w:numId w:val="3"/>
        </w:numPr>
        <w:spacing w:before="100" w:beforeAutospacing="1" w:after="100" w:afterAutospacing="1"/>
        <w:rPr>
          <w:color w:val="000000"/>
        </w:rPr>
      </w:pPr>
      <w:r w:rsidRPr="00FB47C3">
        <w:rPr>
          <w:color w:val="000000"/>
        </w:rPr>
        <w:t>устойчивость к волнообразованию и вибрации</w:t>
      </w:r>
    </w:p>
    <w:p w:rsidR="00FB47C3" w:rsidRPr="00FB47C3" w:rsidRDefault="00FB47C3" w:rsidP="00FB47C3">
      <w:pPr>
        <w:numPr>
          <w:ilvl w:val="0"/>
          <w:numId w:val="3"/>
        </w:numPr>
        <w:spacing w:before="100" w:beforeAutospacing="1" w:after="100" w:afterAutospacing="1"/>
        <w:rPr>
          <w:color w:val="000000"/>
        </w:rPr>
      </w:pPr>
      <w:r w:rsidRPr="00FB47C3">
        <w:rPr>
          <w:color w:val="000000"/>
        </w:rPr>
        <w:t>высокая устойчивость к агрессивным химическим средам</w:t>
      </w:r>
    </w:p>
    <w:p w:rsidR="00931CB0" w:rsidRDefault="00931CB0" w:rsidP="00271084">
      <w:pPr>
        <w:pStyle w:val="a6"/>
      </w:pPr>
    </w:p>
    <w:p w:rsidR="00C34125" w:rsidRDefault="00C34125" w:rsidP="00C34125">
      <w:pPr>
        <w:pStyle w:val="a6"/>
      </w:pPr>
    </w:p>
    <w:p w:rsidR="00E40C5A" w:rsidRDefault="00C34125" w:rsidP="00C34125">
      <w:pPr>
        <w:pStyle w:val="a6"/>
      </w:pPr>
      <w:r>
        <w:t>1.ТЕХНИЧЕСКИЕ ТРЕБОВАНИЯ</w:t>
      </w:r>
    </w:p>
    <w:p w:rsidR="00C34125" w:rsidRDefault="001871CC" w:rsidP="00C34125">
      <w:pPr>
        <w:pStyle w:val="a6"/>
      </w:pPr>
      <w:r>
        <w:t xml:space="preserve"> Основные параметры технические характеристики должны соответствовать </w:t>
      </w:r>
      <w:r w:rsidR="00C34125">
        <w:t>указанным в таблице</w:t>
      </w:r>
      <w:proofErr w:type="gramStart"/>
      <w:r w:rsidR="00C34125">
        <w:t>1</w:t>
      </w:r>
      <w:proofErr w:type="gramEnd"/>
      <w:r w:rsidR="00C34125">
        <w:t>.</w:t>
      </w:r>
    </w:p>
    <w:p w:rsidR="00E66B1D" w:rsidRDefault="00F41503" w:rsidP="00FB47C3">
      <w:pPr>
        <w:pStyle w:val="4"/>
        <w:rPr>
          <w:rFonts w:ascii="Times New Roman" w:hAnsi="Times New Roman" w:cs="Times New Roman"/>
        </w:rPr>
      </w:pPr>
      <w:r>
        <w:t>Таблица 1. Характеристики</w:t>
      </w:r>
      <w:r w:rsidR="001871CC">
        <w:t xml:space="preserve"> </w:t>
      </w:r>
      <w:r w:rsidR="00FB47C3" w:rsidRPr="00FB47C3">
        <w:rPr>
          <w:rFonts w:ascii="Times New Roman" w:hAnsi="Times New Roman" w:cs="Times New Roman"/>
        </w:rPr>
        <w:t>«</w:t>
      </w:r>
      <w:r w:rsidR="00FB47C3" w:rsidRPr="00FB47C3">
        <w:rPr>
          <w:rFonts w:ascii="Times New Roman" w:hAnsi="Times New Roman" w:cs="Times New Roman"/>
          <w:lang w:val="en-US"/>
        </w:rPr>
        <w:t>TERANAP</w:t>
      </w:r>
      <w:r w:rsidR="00FB47C3" w:rsidRPr="00FB47C3">
        <w:rPr>
          <w:rFonts w:ascii="Times New Roman" w:hAnsi="Times New Roman" w:cs="Times New Roman"/>
        </w:rPr>
        <w:t xml:space="preserve"> 431</w:t>
      </w:r>
      <w:r w:rsidR="00FB47C3" w:rsidRPr="00FB47C3">
        <w:rPr>
          <w:rFonts w:ascii="Times New Roman" w:hAnsi="Times New Roman" w:cs="Times New Roman"/>
          <w:lang w:val="en-US"/>
        </w:rPr>
        <w:t>TP</w:t>
      </w:r>
      <w:r w:rsidR="00FB47C3" w:rsidRPr="00FB47C3">
        <w:rPr>
          <w:rFonts w:ascii="Times New Roman" w:hAnsi="Times New Roman" w:cs="Times New Roman"/>
        </w:rPr>
        <w:t>» (ООО «</w:t>
      </w:r>
      <w:r w:rsidR="00FB47C3" w:rsidRPr="00FB47C3">
        <w:rPr>
          <w:rFonts w:ascii="Times New Roman" w:hAnsi="Times New Roman" w:cs="Times New Roman"/>
          <w:lang w:val="en-US"/>
        </w:rPr>
        <w:t>ICOPAL</w:t>
      </w:r>
      <w:r w:rsidR="00FB47C3" w:rsidRPr="00FB47C3">
        <w:rPr>
          <w:rFonts w:ascii="Times New Roman" w:hAnsi="Times New Roman" w:cs="Times New Roman"/>
        </w:rPr>
        <w:t xml:space="preserve">»)  </w:t>
      </w:r>
    </w:p>
    <w:p w:rsidR="00F41503" w:rsidRDefault="00F41503" w:rsidP="00F41503">
      <w:r>
        <w:t xml:space="preserve">Наименование параметра                                          </w:t>
      </w:r>
      <w:r w:rsidRPr="00F41503">
        <w:t>«</w:t>
      </w:r>
      <w:r w:rsidRPr="00F41503">
        <w:rPr>
          <w:lang w:val="en-US"/>
        </w:rPr>
        <w:t>TERANAP</w:t>
      </w:r>
      <w:r w:rsidRPr="00F41503">
        <w:t xml:space="preserve"> 431</w:t>
      </w:r>
      <w:r w:rsidRPr="00F41503">
        <w:rPr>
          <w:lang w:val="en-US"/>
        </w:rPr>
        <w:t>TP</w:t>
      </w:r>
      <w:r w:rsidRPr="00F41503">
        <w:t>»</w:t>
      </w:r>
      <w:r>
        <w:t xml:space="preserve">            Эквивалент</w:t>
      </w:r>
    </w:p>
    <w:p w:rsidR="00F41503" w:rsidRPr="00F41503" w:rsidRDefault="00F41503" w:rsidP="00F41503">
      <w:pPr>
        <w:spacing w:line="360" w:lineRule="atLeast"/>
        <w:rPr>
          <w:color w:val="333333"/>
        </w:rPr>
      </w:pPr>
      <w:r w:rsidRPr="00F41503">
        <w:rPr>
          <w:color w:val="333333"/>
        </w:rPr>
        <w:t xml:space="preserve">Толщина материала: </w:t>
      </w:r>
      <w:r>
        <w:rPr>
          <w:color w:val="333333"/>
        </w:rPr>
        <w:t xml:space="preserve">                                                    </w:t>
      </w:r>
      <w:r w:rsidRPr="00F41503">
        <w:rPr>
          <w:color w:val="333333"/>
        </w:rPr>
        <w:t>4,00 мм</w:t>
      </w:r>
    </w:p>
    <w:p w:rsidR="00F41503" w:rsidRPr="00F41503" w:rsidRDefault="00F41503" w:rsidP="00F41503">
      <w:pPr>
        <w:spacing w:line="360" w:lineRule="atLeast"/>
        <w:rPr>
          <w:color w:val="333333"/>
        </w:rPr>
      </w:pPr>
      <w:r w:rsidRPr="00F41503">
        <w:rPr>
          <w:color w:val="333333"/>
        </w:rPr>
        <w:t xml:space="preserve">Линейные размеры: </w:t>
      </w:r>
      <w:r>
        <w:rPr>
          <w:color w:val="333333"/>
        </w:rPr>
        <w:t xml:space="preserve">                                                   </w:t>
      </w:r>
      <w:r w:rsidRPr="00F41503">
        <w:rPr>
          <w:color w:val="333333"/>
        </w:rPr>
        <w:t xml:space="preserve">2 метра </w:t>
      </w:r>
      <w:proofErr w:type="spellStart"/>
      <w:r w:rsidRPr="00F41503">
        <w:rPr>
          <w:color w:val="333333"/>
        </w:rPr>
        <w:t>х</w:t>
      </w:r>
      <w:proofErr w:type="spellEnd"/>
      <w:r w:rsidRPr="00F41503">
        <w:rPr>
          <w:color w:val="333333"/>
        </w:rPr>
        <w:t xml:space="preserve"> 20 метров.</w:t>
      </w:r>
    </w:p>
    <w:p w:rsidR="00F41503" w:rsidRPr="00F41503" w:rsidRDefault="00F41503" w:rsidP="00F41503">
      <w:pPr>
        <w:spacing w:line="360" w:lineRule="atLeast"/>
        <w:rPr>
          <w:color w:val="333333"/>
        </w:rPr>
      </w:pPr>
      <w:r w:rsidRPr="00F41503">
        <w:rPr>
          <w:color w:val="333333"/>
        </w:rPr>
        <w:t>Диаметр рулона</w:t>
      </w:r>
      <w:r>
        <w:rPr>
          <w:color w:val="333333"/>
        </w:rPr>
        <w:t xml:space="preserve">                                                            </w:t>
      </w:r>
      <w:r w:rsidRPr="00F41503">
        <w:rPr>
          <w:color w:val="333333"/>
        </w:rPr>
        <w:t xml:space="preserve"> 350 мм</w:t>
      </w:r>
    </w:p>
    <w:p w:rsidR="00F41503" w:rsidRPr="00F41503" w:rsidRDefault="00F41503" w:rsidP="00F41503">
      <w:pPr>
        <w:spacing w:line="360" w:lineRule="atLeast"/>
        <w:rPr>
          <w:color w:val="333333"/>
        </w:rPr>
      </w:pPr>
      <w:r w:rsidRPr="00F41503">
        <w:rPr>
          <w:color w:val="333333"/>
        </w:rPr>
        <w:t>Основа материала:</w:t>
      </w:r>
      <w:r>
        <w:rPr>
          <w:color w:val="333333"/>
        </w:rPr>
        <w:t xml:space="preserve">                                                  </w:t>
      </w:r>
      <w:r w:rsidRPr="00F41503">
        <w:rPr>
          <w:color w:val="333333"/>
        </w:rPr>
        <w:t xml:space="preserve"> Полиэстер 250гр. на 1м2</w:t>
      </w:r>
      <w:r>
        <w:rPr>
          <w:color w:val="333333"/>
        </w:rPr>
        <w:t xml:space="preserve">           то же</w:t>
      </w:r>
    </w:p>
    <w:p w:rsidR="00F41503" w:rsidRPr="00F41503" w:rsidRDefault="00F41503" w:rsidP="00F41503">
      <w:pPr>
        <w:spacing w:line="360" w:lineRule="atLeast"/>
        <w:rPr>
          <w:color w:val="333333"/>
        </w:rPr>
      </w:pPr>
      <w:r w:rsidRPr="00F41503">
        <w:rPr>
          <w:color w:val="333333"/>
        </w:rPr>
        <w:t xml:space="preserve">Верхняя поверхность: </w:t>
      </w:r>
      <w:r>
        <w:rPr>
          <w:color w:val="333333"/>
        </w:rPr>
        <w:t xml:space="preserve">                                                 </w:t>
      </w:r>
      <w:r w:rsidRPr="00F41503">
        <w:rPr>
          <w:color w:val="333333"/>
        </w:rPr>
        <w:t>кварцевый песок</w:t>
      </w:r>
      <w:r>
        <w:rPr>
          <w:color w:val="333333"/>
        </w:rPr>
        <w:t xml:space="preserve">                    то же</w:t>
      </w:r>
    </w:p>
    <w:p w:rsidR="00F41503" w:rsidRPr="00F41503" w:rsidRDefault="00F41503" w:rsidP="00F41503">
      <w:pPr>
        <w:spacing w:line="360" w:lineRule="atLeast"/>
        <w:rPr>
          <w:color w:val="333333"/>
        </w:rPr>
      </w:pPr>
      <w:r w:rsidRPr="00F41503">
        <w:rPr>
          <w:color w:val="333333"/>
        </w:rPr>
        <w:t xml:space="preserve">Нижняя поверхность: </w:t>
      </w:r>
      <w:r>
        <w:rPr>
          <w:color w:val="333333"/>
        </w:rPr>
        <w:t xml:space="preserve">                                                 </w:t>
      </w:r>
      <w:proofErr w:type="spellStart"/>
      <w:proofErr w:type="gramStart"/>
      <w:r w:rsidRPr="00F41503">
        <w:rPr>
          <w:color w:val="333333"/>
        </w:rPr>
        <w:t>п</w:t>
      </w:r>
      <w:proofErr w:type="spellEnd"/>
      <w:proofErr w:type="gramEnd"/>
      <w:r w:rsidRPr="00F41503">
        <w:rPr>
          <w:color w:val="333333"/>
        </w:rPr>
        <w:t>/э плёнка 12 мкм</w:t>
      </w:r>
      <w:r>
        <w:rPr>
          <w:color w:val="333333"/>
        </w:rPr>
        <w:t xml:space="preserve">                   то же</w:t>
      </w:r>
    </w:p>
    <w:p w:rsidR="00F41503" w:rsidRPr="00F41503" w:rsidRDefault="00F41503" w:rsidP="00F41503">
      <w:pPr>
        <w:spacing w:line="360" w:lineRule="atLeast"/>
        <w:rPr>
          <w:color w:val="333333"/>
        </w:rPr>
      </w:pPr>
      <w:r w:rsidRPr="00F41503">
        <w:rPr>
          <w:color w:val="333333"/>
        </w:rPr>
        <w:t>Температура размягчения,</w:t>
      </w:r>
      <w:r>
        <w:rPr>
          <w:color w:val="333333"/>
        </w:rPr>
        <w:t xml:space="preserve">                                          </w:t>
      </w:r>
      <w:r w:rsidRPr="00F41503">
        <w:rPr>
          <w:color w:val="333333"/>
        </w:rPr>
        <w:t xml:space="preserve"> °С </w:t>
      </w:r>
      <w:r w:rsidRPr="00F41503">
        <w:rPr>
          <w:color w:val="000000"/>
        </w:rPr>
        <w:t>&gt;120</w:t>
      </w:r>
      <w:r>
        <w:rPr>
          <w:color w:val="000000"/>
        </w:rPr>
        <w:t xml:space="preserve">                                   то же</w:t>
      </w:r>
    </w:p>
    <w:p w:rsidR="00F41503" w:rsidRPr="00F41503" w:rsidRDefault="00F41503" w:rsidP="00F41503">
      <w:pPr>
        <w:spacing w:line="360" w:lineRule="atLeast"/>
        <w:rPr>
          <w:color w:val="333333"/>
        </w:rPr>
      </w:pPr>
      <w:r w:rsidRPr="00F41503">
        <w:rPr>
          <w:color w:val="333333"/>
        </w:rPr>
        <w:t>Усилие на разрыв (</w:t>
      </w:r>
      <w:r w:rsidRPr="00F41503">
        <w:rPr>
          <w:color w:val="333333"/>
          <w:lang w:val="en-US"/>
        </w:rPr>
        <w:t>n</w:t>
      </w:r>
      <w:r w:rsidRPr="00F41503">
        <w:rPr>
          <w:color w:val="333333"/>
        </w:rPr>
        <w:t xml:space="preserve">/5см) </w:t>
      </w:r>
      <w:proofErr w:type="spellStart"/>
      <w:r w:rsidRPr="00F41503">
        <w:rPr>
          <w:color w:val="333333"/>
        </w:rPr>
        <w:t>прод</w:t>
      </w:r>
      <w:proofErr w:type="spellEnd"/>
      <w:r w:rsidRPr="00F41503">
        <w:rPr>
          <w:color w:val="333333"/>
        </w:rPr>
        <w:t xml:space="preserve">./поперечное </w:t>
      </w:r>
      <w:r>
        <w:rPr>
          <w:color w:val="333333"/>
        </w:rPr>
        <w:t xml:space="preserve">             </w:t>
      </w:r>
      <w:r w:rsidRPr="00F41503">
        <w:rPr>
          <w:color w:val="333333"/>
        </w:rPr>
        <w:t>1300х1000</w:t>
      </w:r>
      <w:r>
        <w:rPr>
          <w:color w:val="333333"/>
        </w:rPr>
        <w:t xml:space="preserve">                              то же</w:t>
      </w:r>
    </w:p>
    <w:p w:rsidR="00F41503" w:rsidRPr="00F41503" w:rsidRDefault="00F41503" w:rsidP="00F41503">
      <w:pPr>
        <w:spacing w:line="360" w:lineRule="atLeast"/>
        <w:rPr>
          <w:color w:val="333333"/>
        </w:rPr>
      </w:pPr>
      <w:r w:rsidRPr="00F41503">
        <w:rPr>
          <w:color w:val="333333"/>
        </w:rPr>
        <w:t xml:space="preserve">Относительное удлинение </w:t>
      </w:r>
      <w:proofErr w:type="spellStart"/>
      <w:r w:rsidRPr="00F41503">
        <w:rPr>
          <w:color w:val="333333"/>
        </w:rPr>
        <w:t>прод</w:t>
      </w:r>
      <w:proofErr w:type="spellEnd"/>
      <w:r w:rsidRPr="00F41503">
        <w:rPr>
          <w:color w:val="333333"/>
        </w:rPr>
        <w:t>./поперечное</w:t>
      </w:r>
      <w:r>
        <w:rPr>
          <w:color w:val="333333"/>
        </w:rPr>
        <w:t xml:space="preserve">              </w:t>
      </w:r>
      <w:r w:rsidRPr="00F41503">
        <w:rPr>
          <w:color w:val="333333"/>
        </w:rPr>
        <w:t xml:space="preserve"> 49х53%</w:t>
      </w:r>
      <w:r>
        <w:rPr>
          <w:color w:val="333333"/>
        </w:rPr>
        <w:t xml:space="preserve">                                то же</w:t>
      </w:r>
    </w:p>
    <w:p w:rsidR="00F41503" w:rsidRPr="00F41503" w:rsidRDefault="00F41503" w:rsidP="00F41503">
      <w:pPr>
        <w:spacing w:line="360" w:lineRule="atLeast"/>
        <w:rPr>
          <w:color w:val="333333"/>
        </w:rPr>
      </w:pPr>
      <w:r w:rsidRPr="00F41503">
        <w:rPr>
          <w:color w:val="333333"/>
        </w:rPr>
        <w:t>Статический прокол 3,4kN</w:t>
      </w:r>
      <w:r>
        <w:rPr>
          <w:color w:val="333333"/>
        </w:rPr>
        <w:t xml:space="preserve">                                                                                           то же</w:t>
      </w:r>
    </w:p>
    <w:p w:rsidR="00F41503" w:rsidRPr="00F41503" w:rsidRDefault="00F41503" w:rsidP="00F41503">
      <w:pPr>
        <w:spacing w:line="360" w:lineRule="atLeast"/>
        <w:rPr>
          <w:color w:val="333333"/>
        </w:rPr>
      </w:pPr>
      <w:r w:rsidRPr="00F41503">
        <w:rPr>
          <w:color w:val="333333"/>
        </w:rPr>
        <w:t>Водопроницаемость при гидростатическом давлении – 0,2 МПа</w:t>
      </w:r>
      <w:r>
        <w:rPr>
          <w:color w:val="333333"/>
        </w:rPr>
        <w:t xml:space="preserve">                            то же</w:t>
      </w:r>
    </w:p>
    <w:p w:rsidR="00F41503" w:rsidRPr="00F41503" w:rsidRDefault="00F41503" w:rsidP="00F41503">
      <w:pPr>
        <w:spacing w:line="360" w:lineRule="atLeast"/>
        <w:rPr>
          <w:color w:val="333333"/>
        </w:rPr>
      </w:pPr>
      <w:r w:rsidRPr="00F41503">
        <w:rPr>
          <w:color w:val="333333"/>
        </w:rPr>
        <w:t xml:space="preserve">Стабильность линейных размеров </w:t>
      </w:r>
      <w:r>
        <w:rPr>
          <w:color w:val="333333"/>
        </w:rPr>
        <w:t xml:space="preserve">                                    </w:t>
      </w:r>
      <w:r w:rsidRPr="00F41503">
        <w:rPr>
          <w:color w:val="333333"/>
        </w:rPr>
        <w:t>0,5%</w:t>
      </w:r>
    </w:p>
    <w:p w:rsidR="00F41503" w:rsidRPr="00F41503" w:rsidRDefault="00F41503" w:rsidP="00F41503">
      <w:pPr>
        <w:spacing w:line="360" w:lineRule="atLeast"/>
        <w:rPr>
          <w:color w:val="333333"/>
        </w:rPr>
      </w:pPr>
      <w:r w:rsidRPr="00F41503">
        <w:rPr>
          <w:color w:val="333333"/>
        </w:rPr>
        <w:t xml:space="preserve">Гибкость на брусе (в холодной жидкости) – </w:t>
      </w:r>
      <w:r>
        <w:rPr>
          <w:color w:val="333333"/>
        </w:rPr>
        <w:t xml:space="preserve">                   </w:t>
      </w:r>
      <w:r w:rsidRPr="00F41503">
        <w:rPr>
          <w:color w:val="333333"/>
        </w:rPr>
        <w:t>20С</w:t>
      </w:r>
      <w:r w:rsidRPr="00F41503">
        <w:rPr>
          <w:rFonts w:ascii="Cambria Math" w:hAnsi="Cambria Math"/>
          <w:color w:val="333333"/>
        </w:rPr>
        <w:t>⁰</w:t>
      </w:r>
      <w:r w:rsidR="00224415">
        <w:rPr>
          <w:rFonts w:ascii="Cambria Math" w:hAnsi="Cambria Math"/>
          <w:color w:val="333333"/>
        </w:rPr>
        <w:t xml:space="preserve">                                       то же</w:t>
      </w:r>
    </w:p>
    <w:p w:rsidR="00F41503" w:rsidRPr="00F41503" w:rsidRDefault="00F41503" w:rsidP="00F41503">
      <w:pPr>
        <w:spacing w:line="360" w:lineRule="atLeast"/>
        <w:rPr>
          <w:color w:val="333333"/>
        </w:rPr>
      </w:pPr>
      <w:r w:rsidRPr="00F41503">
        <w:rPr>
          <w:color w:val="333333"/>
        </w:rPr>
        <w:t xml:space="preserve">Вес рулона – </w:t>
      </w:r>
      <w:r>
        <w:rPr>
          <w:color w:val="333333"/>
        </w:rPr>
        <w:t xml:space="preserve">                                                                       </w:t>
      </w:r>
      <w:r w:rsidRPr="00F41503">
        <w:rPr>
          <w:color w:val="333333"/>
        </w:rPr>
        <w:t>210 кг.</w:t>
      </w:r>
    </w:p>
    <w:p w:rsidR="00FB47C3" w:rsidRDefault="00FB47C3" w:rsidP="00FB47C3"/>
    <w:p w:rsidR="00FB47C3" w:rsidRPr="00FB47C3" w:rsidRDefault="00FB47C3" w:rsidP="00FB47C3"/>
    <w:p w:rsidR="003F12DC" w:rsidRDefault="00B30260" w:rsidP="003F12DC">
      <w:pPr>
        <w:spacing w:line="360" w:lineRule="auto"/>
      </w:pPr>
      <w:r>
        <w:rPr>
          <w:b/>
          <w:i/>
        </w:rPr>
        <w:t xml:space="preserve"> </w:t>
      </w:r>
      <w:r w:rsidR="003F12DC">
        <w:rPr>
          <w:b/>
        </w:rPr>
        <w:t>3. Требования к гарантийным обязательствам поставщика товара.</w:t>
      </w:r>
    </w:p>
    <w:p w:rsidR="00415765" w:rsidRDefault="003F12DC" w:rsidP="00271084">
      <w:pPr>
        <w:pStyle w:val="a6"/>
      </w:pPr>
      <w:r>
        <w:t>3.1. Гарантийный срок на поставку</w:t>
      </w:r>
      <w:r w:rsidR="00224415">
        <w:t xml:space="preserve"> </w:t>
      </w:r>
      <w:r w:rsidR="00224415" w:rsidRPr="00F41503">
        <w:t>«</w:t>
      </w:r>
      <w:r w:rsidR="00224415" w:rsidRPr="00F41503">
        <w:rPr>
          <w:lang w:val="en-US"/>
        </w:rPr>
        <w:t>TERANAP</w:t>
      </w:r>
      <w:r w:rsidR="00224415" w:rsidRPr="00F41503">
        <w:t xml:space="preserve"> 431</w:t>
      </w:r>
      <w:r w:rsidR="00224415" w:rsidRPr="00F41503">
        <w:rPr>
          <w:lang w:val="en-US"/>
        </w:rPr>
        <w:t>TP</w:t>
      </w:r>
      <w:r w:rsidR="00224415" w:rsidRPr="00F41503">
        <w:t>»</w:t>
      </w:r>
      <w:r w:rsidR="00224415">
        <w:t xml:space="preserve"> </w:t>
      </w:r>
      <w:r w:rsidR="00271084">
        <w:t xml:space="preserve"> </w:t>
      </w:r>
      <w:r>
        <w:t>устанавливается заводом изготовителем, но</w:t>
      </w:r>
      <w:r w:rsidR="00224415">
        <w:t xml:space="preserve"> </w:t>
      </w:r>
      <w:r>
        <w:t>не менее 1 года со дня поставки товара заказчику.</w:t>
      </w:r>
    </w:p>
    <w:p w:rsidR="003F12DC" w:rsidRPr="003A6D14" w:rsidRDefault="003F12DC" w:rsidP="003F12DC">
      <w:pPr>
        <w:rPr>
          <w:b/>
        </w:rPr>
      </w:pPr>
      <w:r w:rsidRPr="003A6D14">
        <w:rPr>
          <w:b/>
        </w:rPr>
        <w:t>4. Требования к количеству п</w:t>
      </w:r>
      <w:r>
        <w:rPr>
          <w:b/>
        </w:rPr>
        <w:t>оставляемого товара.</w:t>
      </w:r>
    </w:p>
    <w:p w:rsidR="003F12DC" w:rsidRDefault="003F12DC" w:rsidP="003F12DC">
      <w:pPr>
        <w:spacing w:line="360" w:lineRule="auto"/>
      </w:pPr>
      <w:r>
        <w:t>4.1. Согласно Приложения №1 к договору поставк</w:t>
      </w:r>
      <w:proofErr w:type="gramStart"/>
      <w:r>
        <w:t>и(</w:t>
      </w:r>
      <w:proofErr w:type="gramEnd"/>
      <w:r>
        <w:t xml:space="preserve"> спецификации ) и таблицы№1 </w:t>
      </w:r>
      <w:r w:rsidR="00224415">
        <w:t xml:space="preserve">и </w:t>
      </w:r>
      <w:r>
        <w:t>технического задания.</w:t>
      </w:r>
    </w:p>
    <w:p w:rsidR="00AA6388" w:rsidRPr="003A6D14" w:rsidRDefault="00AA6388" w:rsidP="00AA6388">
      <w:pPr>
        <w:spacing w:line="360" w:lineRule="auto"/>
        <w:rPr>
          <w:b/>
        </w:rPr>
      </w:pPr>
      <w:r>
        <w:rPr>
          <w:b/>
        </w:rPr>
        <w:t>5</w:t>
      </w:r>
      <w:r w:rsidRPr="003A6D14">
        <w:rPr>
          <w:b/>
        </w:rPr>
        <w:t>. Требования к комплектации, размерам, упаковке, отгрузке товара</w:t>
      </w:r>
    </w:p>
    <w:p w:rsidR="00AA6388" w:rsidRDefault="00AA6388" w:rsidP="00224415">
      <w:pPr>
        <w:pStyle w:val="a6"/>
      </w:pPr>
      <w:r>
        <w:t xml:space="preserve">5.1. Поставка  </w:t>
      </w:r>
      <w:r w:rsidR="00224415" w:rsidRPr="00F41503">
        <w:t>«</w:t>
      </w:r>
      <w:r w:rsidR="00224415" w:rsidRPr="00F41503">
        <w:rPr>
          <w:lang w:val="en-US"/>
        </w:rPr>
        <w:t>TERANAP</w:t>
      </w:r>
      <w:r w:rsidR="00224415" w:rsidRPr="00F41503">
        <w:t xml:space="preserve"> 431</w:t>
      </w:r>
      <w:r w:rsidR="00224415" w:rsidRPr="00F41503">
        <w:rPr>
          <w:lang w:val="en-US"/>
        </w:rPr>
        <w:t>TP</w:t>
      </w:r>
      <w:r w:rsidR="00224415" w:rsidRPr="00F41503">
        <w:t>»</w:t>
      </w:r>
      <w:r w:rsidR="00224415">
        <w:t xml:space="preserve">  </w:t>
      </w:r>
      <w:r>
        <w:t>производится в упаковке и с маркировкой предусмотренной заводом изготовителем и  поставляется в невскрытой заводской упаковке.</w:t>
      </w:r>
    </w:p>
    <w:p w:rsidR="00AA6388" w:rsidRPr="003A6D14" w:rsidRDefault="00AA6388" w:rsidP="00AA6388">
      <w:pPr>
        <w:spacing w:line="360" w:lineRule="auto"/>
        <w:rPr>
          <w:b/>
        </w:rPr>
      </w:pPr>
      <w:r>
        <w:rPr>
          <w:b/>
        </w:rPr>
        <w:t>6</w:t>
      </w:r>
      <w:r w:rsidRPr="003A6D14">
        <w:rPr>
          <w:b/>
        </w:rPr>
        <w:t>. Требования к обслуживанию товара</w:t>
      </w:r>
    </w:p>
    <w:p w:rsidR="00AA6388" w:rsidRDefault="00AA6388" w:rsidP="00AA6388">
      <w:pPr>
        <w:spacing w:line="360" w:lineRule="auto"/>
      </w:pPr>
      <w:r>
        <w:t>6.1. Устранять недостатки или произвести замену  некачественного товара   согласно гарантийных обязательств в течени</w:t>
      </w:r>
      <w:proofErr w:type="gramStart"/>
      <w:r>
        <w:t>и</w:t>
      </w:r>
      <w:proofErr w:type="gramEnd"/>
      <w:r>
        <w:t xml:space="preserve"> 45 дней. Расходы, связанные с устранением или заменой некачественного товара в течение гарантийного срока несет Поставщик.</w:t>
      </w:r>
    </w:p>
    <w:p w:rsidR="00AA6388" w:rsidRDefault="00AA6388" w:rsidP="00AA6388">
      <w:pPr>
        <w:spacing w:line="360" w:lineRule="auto"/>
      </w:pPr>
    </w:p>
    <w:p w:rsidR="00AA6388" w:rsidRPr="00382977" w:rsidRDefault="00AA6388" w:rsidP="00AA6388">
      <w:pPr>
        <w:spacing w:line="360" w:lineRule="auto"/>
        <w:rPr>
          <w:b/>
        </w:rPr>
      </w:pPr>
      <w:r>
        <w:rPr>
          <w:b/>
        </w:rPr>
        <w:lastRenderedPageBreak/>
        <w:t>7</w:t>
      </w:r>
      <w:r w:rsidRPr="00382977">
        <w:rPr>
          <w:b/>
        </w:rPr>
        <w:t>. Треб</w:t>
      </w:r>
      <w:r>
        <w:rPr>
          <w:b/>
        </w:rPr>
        <w:t>ования к месту поставки товара.</w:t>
      </w:r>
    </w:p>
    <w:p w:rsidR="00AA6388" w:rsidRDefault="00AA6388" w:rsidP="00AA6388">
      <w:pPr>
        <w:spacing w:line="360" w:lineRule="auto"/>
      </w:pPr>
      <w:r>
        <w:t>7.1. Поставщик обязан поставить товар по следующему адресу:</w:t>
      </w:r>
      <w:r w:rsidRPr="00761529">
        <w:t xml:space="preserve"> </w:t>
      </w:r>
      <w:r>
        <w:t>Забайкальский край</w:t>
      </w:r>
      <w:r w:rsidRPr="00916461">
        <w:t xml:space="preserve">, </w:t>
      </w:r>
      <w:proofErr w:type="gramStart"/>
      <w:r>
        <w:t>г</w:t>
      </w:r>
      <w:proofErr w:type="gramEnd"/>
      <w:r>
        <w:t xml:space="preserve">. </w:t>
      </w:r>
      <w:proofErr w:type="spellStart"/>
      <w:r>
        <w:t>Краснокаменск</w:t>
      </w:r>
      <w:proofErr w:type="spellEnd"/>
      <w:r w:rsidRPr="00916461">
        <w:t xml:space="preserve">, </w:t>
      </w:r>
      <w:r>
        <w:t>ООО «</w:t>
      </w:r>
      <w:proofErr w:type="spellStart"/>
      <w:r>
        <w:t>Стрельцовский</w:t>
      </w:r>
      <w:proofErr w:type="spellEnd"/>
      <w:r>
        <w:t xml:space="preserve"> строительно-ремонтный трест»</w:t>
      </w:r>
      <w:r w:rsidR="002C01A2">
        <w:t>.</w:t>
      </w:r>
    </w:p>
    <w:p w:rsidR="002C01A2" w:rsidRDefault="002C01A2" w:rsidP="002C01A2">
      <w:pPr>
        <w:rPr>
          <w:b/>
        </w:rPr>
      </w:pPr>
      <w:r>
        <w:rPr>
          <w:b/>
        </w:rPr>
        <w:t>8</w:t>
      </w:r>
      <w:r w:rsidRPr="00382977">
        <w:rPr>
          <w:b/>
        </w:rPr>
        <w:t>. Требования к кач</w:t>
      </w:r>
      <w:r>
        <w:rPr>
          <w:b/>
        </w:rPr>
        <w:t>еству поставляемого товара.</w:t>
      </w:r>
    </w:p>
    <w:p w:rsidR="00224415" w:rsidRPr="00382977" w:rsidRDefault="00224415" w:rsidP="002C01A2">
      <w:pPr>
        <w:rPr>
          <w:b/>
        </w:rPr>
      </w:pPr>
    </w:p>
    <w:p w:rsidR="002C01A2" w:rsidRDefault="00224415" w:rsidP="002C01A2">
      <w:pPr>
        <w:spacing w:line="360" w:lineRule="auto"/>
      </w:pPr>
      <w:r>
        <w:t>8.1</w:t>
      </w:r>
      <w:r w:rsidR="002C01A2">
        <w:t>.  Поставщик гарантирует</w:t>
      </w:r>
      <w:proofErr w:type="gramStart"/>
      <w:r w:rsidR="002C01A2">
        <w:t xml:space="preserve"> ,</w:t>
      </w:r>
      <w:proofErr w:type="gramEnd"/>
      <w:r w:rsidR="002C01A2">
        <w:t xml:space="preserve"> что поставляемый им товар соответствует требованиям по пожарной безопасности ( ГОСТ 30244-</w:t>
      </w:r>
      <w:r w:rsidR="009617C9">
        <w:t>94</w:t>
      </w:r>
      <w:r w:rsidR="002C01A2">
        <w:t xml:space="preserve"> п.7, ГОСТ 30402-96</w:t>
      </w:r>
      <w:r w:rsidR="008020CE">
        <w:t xml:space="preserve"> и ГОСТ Р51032-97) , и</w:t>
      </w:r>
      <w:r w:rsidR="009617C9">
        <w:t xml:space="preserve">меет Сертификат соответствия РФ и Санитарно -Эпидемиологическое Заключение (ГН2.1.6.1338-03 «ПДК загрязняющих в атмосферном воздухе населенных пунктов», ГН2.2.5.1313-03 «ПДК вредных веществ в воздухе рабочей зоны», </w:t>
      </w:r>
      <w:proofErr w:type="spellStart"/>
      <w:r w:rsidR="009617C9">
        <w:t>СанПиН</w:t>
      </w:r>
      <w:proofErr w:type="spellEnd"/>
      <w:r w:rsidR="009617C9">
        <w:t xml:space="preserve"> 2.1.2.729-99, ГР2.2.5.2240-07 «ОБУВ вредных веществ в воздухе рабочей зоны»).</w:t>
      </w:r>
    </w:p>
    <w:p w:rsidR="008020CE" w:rsidRDefault="00224415" w:rsidP="002C01A2">
      <w:pPr>
        <w:spacing w:line="360" w:lineRule="auto"/>
      </w:pPr>
      <w:r>
        <w:t>8.2.</w:t>
      </w:r>
      <w:r w:rsidR="008020CE">
        <w:t xml:space="preserve"> Товар должен быть новым выпущенным не позднее 2013г.</w:t>
      </w:r>
    </w:p>
    <w:p w:rsidR="008020CE" w:rsidRDefault="00224415" w:rsidP="002C01A2">
      <w:pPr>
        <w:spacing w:line="360" w:lineRule="auto"/>
      </w:pPr>
      <w:r>
        <w:t xml:space="preserve">8.3. </w:t>
      </w:r>
      <w:r w:rsidR="008020CE">
        <w:t>Поставщик гарантирует  предоставить на момент поставки заверенные копии документов  указанных в п.8.2.</w:t>
      </w:r>
    </w:p>
    <w:p w:rsidR="00252D0A" w:rsidRDefault="00252D0A" w:rsidP="002C01A2">
      <w:pPr>
        <w:spacing w:line="360" w:lineRule="auto"/>
      </w:pPr>
    </w:p>
    <w:p w:rsidR="008020CE" w:rsidRDefault="008020CE" w:rsidP="008020CE">
      <w:pPr>
        <w:spacing w:line="360" w:lineRule="auto"/>
      </w:pPr>
      <w:r>
        <w:rPr>
          <w:b/>
        </w:rPr>
        <w:t>9</w:t>
      </w:r>
      <w:r w:rsidRPr="00382977">
        <w:rPr>
          <w:b/>
        </w:rPr>
        <w:t>. Требования к сроку и (или) объему предоставления гарант</w:t>
      </w:r>
      <w:r>
        <w:rPr>
          <w:b/>
        </w:rPr>
        <w:t>ий качества товара</w:t>
      </w:r>
      <w:r w:rsidRPr="00382977">
        <w:rPr>
          <w:b/>
        </w:rPr>
        <w:t>, к обслуживанию товара, к расходам на эксплуатацию товара</w:t>
      </w:r>
      <w:r>
        <w:t xml:space="preserve"> </w:t>
      </w:r>
    </w:p>
    <w:p w:rsidR="008020CE" w:rsidRDefault="008020CE" w:rsidP="008020CE">
      <w:pPr>
        <w:spacing w:line="360" w:lineRule="auto"/>
      </w:pPr>
      <w:r>
        <w:t>9.1. Гарантийный срок на товар устанавливается заводом изготовителем не менее 1 года со дня поставки товара заказчику.</w:t>
      </w:r>
    </w:p>
    <w:p w:rsidR="00F974B6" w:rsidRDefault="00F974B6" w:rsidP="008020CE">
      <w:pPr>
        <w:spacing w:line="360" w:lineRule="auto"/>
      </w:pPr>
    </w:p>
    <w:p w:rsidR="00F974B6" w:rsidRDefault="00F974B6" w:rsidP="008020CE">
      <w:pPr>
        <w:spacing w:line="360" w:lineRule="auto"/>
      </w:pPr>
    </w:p>
    <w:p w:rsidR="00C81D9D" w:rsidRDefault="00C81D9D" w:rsidP="00C81D9D">
      <w:pPr>
        <w:pStyle w:val="ae"/>
        <w:spacing w:line="360" w:lineRule="auto"/>
        <w:ind w:firstLine="0"/>
        <w:rPr>
          <w:b/>
          <w:bCs/>
        </w:rPr>
      </w:pPr>
    </w:p>
    <w:p w:rsidR="00C81D9D" w:rsidRDefault="00C81D9D" w:rsidP="00C81D9D">
      <w:pPr>
        <w:pStyle w:val="ae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От ПОСТАВЩИКА:                              </w:t>
      </w:r>
      <w:r>
        <w:rPr>
          <w:b/>
          <w:bCs/>
        </w:rPr>
        <w:tab/>
      </w:r>
      <w:r>
        <w:rPr>
          <w:b/>
          <w:bCs/>
        </w:rPr>
        <w:tab/>
        <w:t xml:space="preserve">          От ПОКУПАТЕЛЯ:</w:t>
      </w:r>
    </w:p>
    <w:p w:rsidR="00C81D9D" w:rsidRDefault="00C81D9D" w:rsidP="00C81D9D">
      <w:pPr>
        <w:pStyle w:val="ae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______________________________                                  ___________________________</w:t>
      </w:r>
    </w:p>
    <w:p w:rsidR="00C81D9D" w:rsidRDefault="00C81D9D" w:rsidP="00C81D9D">
      <w:pPr>
        <w:pStyle w:val="ae"/>
        <w:spacing w:line="360" w:lineRule="auto"/>
        <w:rPr>
          <w:b/>
          <w:bCs/>
        </w:rPr>
      </w:pPr>
    </w:p>
    <w:p w:rsidR="00C81D9D" w:rsidRDefault="00C81D9D" w:rsidP="00C81D9D">
      <w:pPr>
        <w:pStyle w:val="ae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                                   __________________/_______/</w:t>
      </w:r>
    </w:p>
    <w:p w:rsidR="00F974B6" w:rsidRDefault="00F974B6" w:rsidP="008020CE">
      <w:pPr>
        <w:spacing w:line="360" w:lineRule="auto"/>
      </w:pPr>
    </w:p>
    <w:p w:rsidR="0090774A" w:rsidRDefault="0090774A" w:rsidP="00271084">
      <w:pPr>
        <w:spacing w:line="360" w:lineRule="auto"/>
      </w:pPr>
    </w:p>
    <w:p w:rsidR="009F3572" w:rsidRDefault="0090774A" w:rsidP="00F23AEE">
      <w:pPr>
        <w:spacing w:line="360" w:lineRule="auto"/>
        <w:ind w:firstLine="709"/>
      </w:pPr>
      <w:r>
        <w:t>.</w:t>
      </w:r>
      <w:r w:rsidR="00761529">
        <w:t xml:space="preserve"> </w:t>
      </w:r>
    </w:p>
    <w:p w:rsidR="007C04B2" w:rsidRDefault="00E93F54" w:rsidP="00F23AEE">
      <w:pPr>
        <w:spacing w:line="360" w:lineRule="auto"/>
        <w:ind w:firstLine="709"/>
      </w:pPr>
      <w:r>
        <w:t xml:space="preserve"> </w:t>
      </w:r>
    </w:p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DF222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671" w:rsidRDefault="000A3671" w:rsidP="000344BF">
      <w:r>
        <w:separator/>
      </w:r>
    </w:p>
  </w:endnote>
  <w:endnote w:type="continuationSeparator" w:id="0">
    <w:p w:rsidR="000A3671" w:rsidRDefault="000A3671" w:rsidP="000344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4BF" w:rsidRDefault="000344BF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671" w:rsidRDefault="000A3671" w:rsidP="000344BF">
      <w:r>
        <w:separator/>
      </w:r>
    </w:p>
  </w:footnote>
  <w:footnote w:type="continuationSeparator" w:id="0">
    <w:p w:rsidR="000A3671" w:rsidRDefault="000A3671" w:rsidP="000344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A3AC1"/>
    <w:multiLevelType w:val="multilevel"/>
    <w:tmpl w:val="26AAD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875733"/>
    <w:multiLevelType w:val="hybridMultilevel"/>
    <w:tmpl w:val="D26C37FC"/>
    <w:lvl w:ilvl="0" w:tplc="2042CD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73E5"/>
    <w:rsid w:val="00017C5E"/>
    <w:rsid w:val="000344BF"/>
    <w:rsid w:val="00042876"/>
    <w:rsid w:val="00056080"/>
    <w:rsid w:val="000723AE"/>
    <w:rsid w:val="00073BBE"/>
    <w:rsid w:val="0007788A"/>
    <w:rsid w:val="000959C1"/>
    <w:rsid w:val="00096AEF"/>
    <w:rsid w:val="000A3671"/>
    <w:rsid w:val="00105F4D"/>
    <w:rsid w:val="001150AB"/>
    <w:rsid w:val="0016084C"/>
    <w:rsid w:val="00176C19"/>
    <w:rsid w:val="001871CC"/>
    <w:rsid w:val="00196215"/>
    <w:rsid w:val="001C280E"/>
    <w:rsid w:val="001C6E89"/>
    <w:rsid w:val="00221171"/>
    <w:rsid w:val="00224415"/>
    <w:rsid w:val="002346F5"/>
    <w:rsid w:val="00252D0A"/>
    <w:rsid w:val="00260EEF"/>
    <w:rsid w:val="00271084"/>
    <w:rsid w:val="002B2377"/>
    <w:rsid w:val="002B548B"/>
    <w:rsid w:val="002C01A2"/>
    <w:rsid w:val="002E7DFC"/>
    <w:rsid w:val="003022EA"/>
    <w:rsid w:val="00321B54"/>
    <w:rsid w:val="00325157"/>
    <w:rsid w:val="003610B3"/>
    <w:rsid w:val="00365E1A"/>
    <w:rsid w:val="00372519"/>
    <w:rsid w:val="00382977"/>
    <w:rsid w:val="003A1FF3"/>
    <w:rsid w:val="003A597B"/>
    <w:rsid w:val="003A6D14"/>
    <w:rsid w:val="003B07AF"/>
    <w:rsid w:val="003C0F8D"/>
    <w:rsid w:val="003D42D2"/>
    <w:rsid w:val="003F12DC"/>
    <w:rsid w:val="003F3860"/>
    <w:rsid w:val="00415765"/>
    <w:rsid w:val="004161DB"/>
    <w:rsid w:val="00460F94"/>
    <w:rsid w:val="004E0861"/>
    <w:rsid w:val="004E6F8F"/>
    <w:rsid w:val="005027C1"/>
    <w:rsid w:val="005120C1"/>
    <w:rsid w:val="005222AB"/>
    <w:rsid w:val="005529E9"/>
    <w:rsid w:val="00592BFD"/>
    <w:rsid w:val="005C1F65"/>
    <w:rsid w:val="005E6F9D"/>
    <w:rsid w:val="00622677"/>
    <w:rsid w:val="006607EE"/>
    <w:rsid w:val="00661058"/>
    <w:rsid w:val="00667E89"/>
    <w:rsid w:val="006774C2"/>
    <w:rsid w:val="006C66FF"/>
    <w:rsid w:val="006C7040"/>
    <w:rsid w:val="006E492A"/>
    <w:rsid w:val="006F2053"/>
    <w:rsid w:val="007251FC"/>
    <w:rsid w:val="007357A1"/>
    <w:rsid w:val="00761529"/>
    <w:rsid w:val="007B2A51"/>
    <w:rsid w:val="007C04B2"/>
    <w:rsid w:val="007E3CE8"/>
    <w:rsid w:val="007F31C3"/>
    <w:rsid w:val="008020CE"/>
    <w:rsid w:val="00802404"/>
    <w:rsid w:val="00816160"/>
    <w:rsid w:val="008212C8"/>
    <w:rsid w:val="00830662"/>
    <w:rsid w:val="008450DB"/>
    <w:rsid w:val="008562CB"/>
    <w:rsid w:val="00861583"/>
    <w:rsid w:val="0087250A"/>
    <w:rsid w:val="00877BBF"/>
    <w:rsid w:val="008A0AB4"/>
    <w:rsid w:val="008A52E6"/>
    <w:rsid w:val="008B025E"/>
    <w:rsid w:val="008C02EF"/>
    <w:rsid w:val="008C2979"/>
    <w:rsid w:val="008D106D"/>
    <w:rsid w:val="008F35D5"/>
    <w:rsid w:val="0090774A"/>
    <w:rsid w:val="00916461"/>
    <w:rsid w:val="00920A5B"/>
    <w:rsid w:val="00923CE0"/>
    <w:rsid w:val="00931CB0"/>
    <w:rsid w:val="00947810"/>
    <w:rsid w:val="0095219F"/>
    <w:rsid w:val="009535FB"/>
    <w:rsid w:val="009617C9"/>
    <w:rsid w:val="00991BEE"/>
    <w:rsid w:val="009934F7"/>
    <w:rsid w:val="009F2F16"/>
    <w:rsid w:val="009F3572"/>
    <w:rsid w:val="009F5D3A"/>
    <w:rsid w:val="009F666D"/>
    <w:rsid w:val="009F77CB"/>
    <w:rsid w:val="00A001BD"/>
    <w:rsid w:val="00A02F64"/>
    <w:rsid w:val="00A1497C"/>
    <w:rsid w:val="00A228FA"/>
    <w:rsid w:val="00A3306E"/>
    <w:rsid w:val="00A3444E"/>
    <w:rsid w:val="00A5136C"/>
    <w:rsid w:val="00A515C1"/>
    <w:rsid w:val="00A52F11"/>
    <w:rsid w:val="00A620E7"/>
    <w:rsid w:val="00A642C7"/>
    <w:rsid w:val="00AA4F58"/>
    <w:rsid w:val="00AA6388"/>
    <w:rsid w:val="00AA7539"/>
    <w:rsid w:val="00AA7981"/>
    <w:rsid w:val="00AB00D0"/>
    <w:rsid w:val="00AB1322"/>
    <w:rsid w:val="00AB6A0E"/>
    <w:rsid w:val="00AC555C"/>
    <w:rsid w:val="00AE13C5"/>
    <w:rsid w:val="00AE147A"/>
    <w:rsid w:val="00AF0F4C"/>
    <w:rsid w:val="00B30260"/>
    <w:rsid w:val="00B67497"/>
    <w:rsid w:val="00B7186E"/>
    <w:rsid w:val="00B74D22"/>
    <w:rsid w:val="00B803C0"/>
    <w:rsid w:val="00BB1061"/>
    <w:rsid w:val="00BD577E"/>
    <w:rsid w:val="00C00297"/>
    <w:rsid w:val="00C046A1"/>
    <w:rsid w:val="00C108B2"/>
    <w:rsid w:val="00C24B42"/>
    <w:rsid w:val="00C34125"/>
    <w:rsid w:val="00C43419"/>
    <w:rsid w:val="00C55D14"/>
    <w:rsid w:val="00C61606"/>
    <w:rsid w:val="00C81D9D"/>
    <w:rsid w:val="00C87DE1"/>
    <w:rsid w:val="00CD0CF6"/>
    <w:rsid w:val="00D3289B"/>
    <w:rsid w:val="00D962ED"/>
    <w:rsid w:val="00DB6E4E"/>
    <w:rsid w:val="00DD671B"/>
    <w:rsid w:val="00DF222B"/>
    <w:rsid w:val="00E25806"/>
    <w:rsid w:val="00E35233"/>
    <w:rsid w:val="00E36764"/>
    <w:rsid w:val="00E40C5A"/>
    <w:rsid w:val="00E415E5"/>
    <w:rsid w:val="00E52714"/>
    <w:rsid w:val="00E5398D"/>
    <w:rsid w:val="00E66B1D"/>
    <w:rsid w:val="00E70E06"/>
    <w:rsid w:val="00E77E50"/>
    <w:rsid w:val="00E93F54"/>
    <w:rsid w:val="00EA072F"/>
    <w:rsid w:val="00EC1370"/>
    <w:rsid w:val="00EC18FC"/>
    <w:rsid w:val="00EC33DA"/>
    <w:rsid w:val="00EE353A"/>
    <w:rsid w:val="00EE4F51"/>
    <w:rsid w:val="00F17394"/>
    <w:rsid w:val="00F23AEE"/>
    <w:rsid w:val="00F2595E"/>
    <w:rsid w:val="00F32D41"/>
    <w:rsid w:val="00F33C55"/>
    <w:rsid w:val="00F41503"/>
    <w:rsid w:val="00F51CBE"/>
    <w:rsid w:val="00F6184B"/>
    <w:rsid w:val="00F706B0"/>
    <w:rsid w:val="00F771C6"/>
    <w:rsid w:val="00F8573D"/>
    <w:rsid w:val="00F974B6"/>
    <w:rsid w:val="00FB47C3"/>
    <w:rsid w:val="00FB4AB7"/>
    <w:rsid w:val="00FC5BA9"/>
    <w:rsid w:val="00FF4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7108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F35D5"/>
    <w:pPr>
      <w:spacing w:before="100" w:beforeAutospacing="1" w:after="51"/>
      <w:outlineLvl w:val="1"/>
    </w:pPr>
    <w:rPr>
      <w:rFonts w:ascii="Arial" w:hAnsi="Arial" w:cs="Arial"/>
      <w:b/>
      <w:bCs/>
      <w:color w:val="FF0000"/>
      <w:sz w:val="17"/>
      <w:szCs w:val="17"/>
    </w:rPr>
  </w:style>
  <w:style w:type="paragraph" w:styleId="4">
    <w:name w:val="heading 4"/>
    <w:basedOn w:val="a"/>
    <w:next w:val="a"/>
    <w:link w:val="40"/>
    <w:unhideWhenUsed/>
    <w:qFormat/>
    <w:rsid w:val="00C3412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8F35D5"/>
    <w:rPr>
      <w:rFonts w:ascii="Arial" w:hAnsi="Arial" w:cs="Arial"/>
      <w:b/>
      <w:bCs/>
      <w:color w:val="FF0000"/>
      <w:sz w:val="17"/>
      <w:szCs w:val="17"/>
    </w:rPr>
  </w:style>
  <w:style w:type="character" w:styleId="a7">
    <w:name w:val="Strong"/>
    <w:basedOn w:val="a0"/>
    <w:uiPriority w:val="22"/>
    <w:qFormat/>
    <w:rsid w:val="008F35D5"/>
    <w:rPr>
      <w:b/>
      <w:bCs/>
    </w:rPr>
  </w:style>
  <w:style w:type="paragraph" w:styleId="a8">
    <w:name w:val="Balloon Text"/>
    <w:basedOn w:val="a"/>
    <w:link w:val="a9"/>
    <w:rsid w:val="008F35D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8F35D5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0344B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0344BF"/>
    <w:rPr>
      <w:sz w:val="24"/>
      <w:szCs w:val="24"/>
    </w:rPr>
  </w:style>
  <w:style w:type="paragraph" w:styleId="ac">
    <w:name w:val="footer"/>
    <w:basedOn w:val="a"/>
    <w:link w:val="ad"/>
    <w:uiPriority w:val="99"/>
    <w:rsid w:val="000344B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344BF"/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C3412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10">
    <w:name w:val="Заголовок 1 Знак"/>
    <w:basedOn w:val="a0"/>
    <w:link w:val="1"/>
    <w:rsid w:val="002710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Body Text Indent"/>
    <w:basedOn w:val="a"/>
    <w:link w:val="af"/>
    <w:rsid w:val="00C81D9D"/>
    <w:pPr>
      <w:ind w:firstLine="720"/>
      <w:jc w:val="both"/>
    </w:pPr>
    <w:rPr>
      <w:szCs w:val="20"/>
    </w:rPr>
  </w:style>
  <w:style w:type="character" w:customStyle="1" w:styleId="af">
    <w:name w:val="Основной текст с отступом Знак"/>
    <w:basedOn w:val="a0"/>
    <w:link w:val="ae"/>
    <w:rsid w:val="00C81D9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3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5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86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79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98054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007522">
                                  <w:marLeft w:val="0"/>
                                  <w:marRight w:val="0"/>
                                  <w:marTop w:val="101"/>
                                  <w:marBottom w:val="10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346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0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574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297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9295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8865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5877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01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8524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9930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7559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1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8C973-2CC0-483A-B1DF-3534EDE1D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970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6492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KarpovSI</cp:lastModifiedBy>
  <cp:revision>3</cp:revision>
  <cp:lastPrinted>2013-12-27T04:14:00Z</cp:lastPrinted>
  <dcterms:created xsi:type="dcterms:W3CDTF">2013-12-28T22:09:00Z</dcterms:created>
  <dcterms:modified xsi:type="dcterms:W3CDTF">2014-01-16T04:03:00Z</dcterms:modified>
</cp:coreProperties>
</file>