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6B5670" w:rsidRPr="006B5670" w:rsidTr="006B5670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9606" w:type="dxa"/>
          </w:tcPr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1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«___» _____________  2015 года</w:t>
            </w:r>
          </w:p>
        </w:tc>
        <w:tc>
          <w:tcPr>
            <w:tcW w:w="9973" w:type="dxa"/>
          </w:tcPr>
          <w:p w:rsidR="006B5670" w:rsidRPr="006B5670" w:rsidRDefault="006B5670" w:rsidP="006B567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ind w:right="14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13244557"/>
      <w:r w:rsidRPr="006B5670">
        <w:rPr>
          <w:rFonts w:ascii="Times New Roman" w:hAnsi="Times New Roman" w:cs="Times New Roman"/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670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</w:t>
      </w:r>
      <w:proofErr w:type="gramStart"/>
      <w:r w:rsidRPr="006B5670">
        <w:rPr>
          <w:rFonts w:ascii="Times New Roman" w:hAnsi="Times New Roman" w:cs="Times New Roman"/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Pr="006B5670">
        <w:rPr>
          <w:rFonts w:ascii="Times New Roman" w:hAnsi="Times New Roman" w:cs="Times New Roman"/>
          <w:b/>
          <w:sz w:val="28"/>
          <w:szCs w:val="28"/>
        </w:rPr>
        <w:t>поставку ГСМ для заправки</w:t>
      </w:r>
      <w:proofErr w:type="gramEnd"/>
      <w:r w:rsidRPr="006B5670">
        <w:rPr>
          <w:rFonts w:ascii="Times New Roman" w:hAnsi="Times New Roman" w:cs="Times New Roman"/>
          <w:b/>
          <w:sz w:val="28"/>
          <w:szCs w:val="28"/>
        </w:rPr>
        <w:t xml:space="preserve"> автомобилей ВФ и ВП АО «НИАЭП»</w:t>
      </w: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670">
        <w:rPr>
          <w:rFonts w:ascii="Times New Roman" w:hAnsi="Times New Roman" w:cs="Times New Roman"/>
          <w:sz w:val="28"/>
          <w:szCs w:val="28"/>
        </w:rPr>
        <w:t>лот № 7-2015</w:t>
      </w: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6B5670">
        <w:rPr>
          <w:rFonts w:ascii="Times New Roman" w:hAnsi="Times New Roman" w:cs="Times New Roman"/>
          <w:caps/>
          <w:sz w:val="28"/>
          <w:szCs w:val="28"/>
        </w:rPr>
        <w:t>том 1 «общая и коммерческая части»</w:t>
      </w: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5670">
        <w:rPr>
          <w:rFonts w:ascii="Times New Roman" w:hAnsi="Times New Roman" w:cs="Times New Roman"/>
          <w:sz w:val="28"/>
          <w:szCs w:val="28"/>
        </w:rPr>
        <w:t>г. Волгодонск</w:t>
      </w:r>
    </w:p>
    <w:p w:rsidR="006B5670" w:rsidRPr="006B5670" w:rsidRDefault="006B5670" w:rsidP="006B5670">
      <w:pPr>
        <w:pStyle w:val="11"/>
        <w:keepNext w:val="0"/>
        <w:rPr>
          <w:b/>
          <w:snapToGrid/>
          <w:sz w:val="28"/>
          <w:szCs w:val="28"/>
        </w:rPr>
      </w:pPr>
      <w:r w:rsidRPr="006B5670">
        <w:rPr>
          <w:snapToGrid/>
          <w:sz w:val="28"/>
          <w:szCs w:val="28"/>
        </w:rPr>
        <w:t>2015</w:t>
      </w:r>
    </w:p>
    <w:p w:rsidR="00000000" w:rsidRDefault="006B5670" w:rsidP="006B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670" w:rsidRDefault="006B5670" w:rsidP="006B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670" w:rsidRDefault="006B5670" w:rsidP="006B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pStyle w:val="32"/>
        <w:tabs>
          <w:tab w:val="left" w:pos="13618"/>
        </w:tabs>
        <w:spacing w:after="0"/>
        <w:ind w:left="0" w:firstLine="1"/>
        <w:jc w:val="center"/>
        <w:rPr>
          <w:b/>
          <w:bCs/>
          <w:sz w:val="28"/>
          <w:szCs w:val="28"/>
        </w:rPr>
      </w:pPr>
      <w:r w:rsidRPr="006B5670">
        <w:rPr>
          <w:b/>
          <w:bCs/>
          <w:sz w:val="28"/>
          <w:szCs w:val="28"/>
        </w:rPr>
        <w:lastRenderedPageBreak/>
        <w:t>СПЕЦИФИКАЦИЯ</w:t>
      </w: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5670">
        <w:rPr>
          <w:rFonts w:ascii="Times New Roman" w:hAnsi="Times New Roman" w:cs="Times New Roman"/>
          <w:sz w:val="28"/>
          <w:szCs w:val="28"/>
        </w:rPr>
        <w:t>на поставку ГСМ для заправки автомобилей  ВФ и ВП АО «НИАЭП» на 2 квартал 2015 года</w:t>
      </w:r>
    </w:p>
    <w:p w:rsidR="006B5670" w:rsidRPr="006B5670" w:rsidRDefault="006B5670" w:rsidP="006B5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320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5"/>
        <w:gridCol w:w="2307"/>
        <w:gridCol w:w="3260"/>
        <w:gridCol w:w="2126"/>
      </w:tblGrid>
      <w:tr w:rsidR="006B5670" w:rsidRPr="006B5670" w:rsidTr="00B47FF3">
        <w:trPr>
          <w:trHeight w:val="300"/>
        </w:trPr>
        <w:tc>
          <w:tcPr>
            <w:tcW w:w="495" w:type="dxa"/>
            <w:vAlign w:val="center"/>
          </w:tcPr>
          <w:p w:rsidR="006B5670" w:rsidRPr="006B5670" w:rsidRDefault="006B5670" w:rsidP="006B56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07" w:type="dxa"/>
            <w:vAlign w:val="center"/>
          </w:tcPr>
          <w:p w:rsidR="006B5670" w:rsidRPr="006B5670" w:rsidRDefault="006B5670" w:rsidP="006B56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6B5670" w:rsidRPr="006B5670" w:rsidRDefault="006B5670" w:rsidP="006B56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ГОСТ, ТУ, технические характеристики</w:t>
            </w:r>
          </w:p>
        </w:tc>
        <w:tc>
          <w:tcPr>
            <w:tcW w:w="2126" w:type="dxa"/>
            <w:vAlign w:val="center"/>
          </w:tcPr>
          <w:p w:rsidR="006B5670" w:rsidRPr="006B5670" w:rsidRDefault="006B5670" w:rsidP="006B567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Кол-во,</w:t>
            </w:r>
          </w:p>
          <w:p w:rsidR="006B5670" w:rsidRPr="006B5670" w:rsidRDefault="006B5670" w:rsidP="006B567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литр.</w:t>
            </w:r>
          </w:p>
        </w:tc>
      </w:tr>
      <w:tr w:rsidR="006B5670" w:rsidRPr="006B5670" w:rsidTr="00B47FF3">
        <w:trPr>
          <w:trHeight w:val="315"/>
        </w:trPr>
        <w:tc>
          <w:tcPr>
            <w:tcW w:w="495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7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Топливо дизельное (не ниже класса5)</w:t>
            </w:r>
          </w:p>
        </w:tc>
        <w:tc>
          <w:tcPr>
            <w:tcW w:w="3260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ГСМ</w:t>
            </w:r>
            <w:r w:rsidRPr="006B56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по своим качествам   должны соответствовать  действующим </w:t>
            </w:r>
            <w:proofErr w:type="spellStart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ГОСТам</w:t>
            </w:r>
            <w:proofErr w:type="spellEnd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 ТУ, а также иным Российским стандартам. ГОСТ </w:t>
            </w:r>
            <w:proofErr w:type="gramStart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proofErr w:type="gramEnd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52368-2005(ЕН 590:2009)</w:t>
            </w:r>
          </w:p>
        </w:tc>
        <w:tc>
          <w:tcPr>
            <w:tcW w:w="2126" w:type="dxa"/>
            <w:vAlign w:val="center"/>
          </w:tcPr>
          <w:p w:rsidR="006B5670" w:rsidRPr="006B5670" w:rsidRDefault="006B5670" w:rsidP="006B56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55 000</w:t>
            </w:r>
          </w:p>
        </w:tc>
      </w:tr>
      <w:tr w:rsidR="006B5670" w:rsidRPr="006B5670" w:rsidTr="00B47FF3">
        <w:trPr>
          <w:trHeight w:val="122"/>
        </w:trPr>
        <w:tc>
          <w:tcPr>
            <w:tcW w:w="495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7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Бензины АИ-92</w:t>
            </w:r>
          </w:p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(не ниже класса5)</w:t>
            </w:r>
          </w:p>
        </w:tc>
        <w:tc>
          <w:tcPr>
            <w:tcW w:w="3260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ГСМ</w:t>
            </w:r>
            <w:r w:rsidRPr="006B56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по своим качествам   должны соответствовать  действующим </w:t>
            </w:r>
            <w:proofErr w:type="spellStart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ГОСТам</w:t>
            </w:r>
            <w:proofErr w:type="spellEnd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 ТУ, а также иным Российским стандартам.  ГОСТ </w:t>
            </w:r>
            <w:proofErr w:type="gramStart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proofErr w:type="gramEnd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51105-97</w:t>
            </w:r>
          </w:p>
        </w:tc>
        <w:tc>
          <w:tcPr>
            <w:tcW w:w="2126" w:type="dxa"/>
            <w:vAlign w:val="center"/>
          </w:tcPr>
          <w:p w:rsidR="006B5670" w:rsidRPr="006B5670" w:rsidRDefault="006B5670" w:rsidP="006B56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9 500</w:t>
            </w:r>
          </w:p>
        </w:tc>
      </w:tr>
      <w:tr w:rsidR="006B5670" w:rsidRPr="006B5670" w:rsidTr="00B47FF3">
        <w:trPr>
          <w:trHeight w:val="122"/>
        </w:trPr>
        <w:tc>
          <w:tcPr>
            <w:tcW w:w="495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6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07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Бензины АИ-95 </w:t>
            </w:r>
          </w:p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(не ниже класса5)</w:t>
            </w:r>
          </w:p>
        </w:tc>
        <w:tc>
          <w:tcPr>
            <w:tcW w:w="3260" w:type="dxa"/>
          </w:tcPr>
          <w:p w:rsidR="006B5670" w:rsidRPr="006B5670" w:rsidRDefault="006B5670" w:rsidP="006B567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ГСМ</w:t>
            </w:r>
            <w:r w:rsidRPr="006B567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по своим качествам   должны соответствовать  действующим </w:t>
            </w:r>
            <w:proofErr w:type="spellStart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ГОСТам</w:t>
            </w:r>
            <w:proofErr w:type="spellEnd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 ТУ, а также иным Российским стандартам. ГОСТ </w:t>
            </w:r>
            <w:proofErr w:type="gramStart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proofErr w:type="gramEnd"/>
            <w:r w:rsidRPr="006B5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51866-2002(ЕН 228-2004)</w:t>
            </w:r>
          </w:p>
        </w:tc>
        <w:tc>
          <w:tcPr>
            <w:tcW w:w="2126" w:type="dxa"/>
            <w:vAlign w:val="center"/>
          </w:tcPr>
          <w:p w:rsidR="006B5670" w:rsidRPr="006B5670" w:rsidRDefault="006B5670" w:rsidP="006B56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B56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80 000</w:t>
            </w:r>
          </w:p>
        </w:tc>
      </w:tr>
    </w:tbl>
    <w:p w:rsidR="006B5670" w:rsidRPr="006B5670" w:rsidRDefault="006B5670" w:rsidP="006B5670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670" w:rsidRPr="006B5670" w:rsidRDefault="006B5670" w:rsidP="006B567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B56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Требования к Поставщику:</w:t>
      </w:r>
    </w:p>
    <w:p w:rsidR="006B5670" w:rsidRPr="006B5670" w:rsidRDefault="006B5670" w:rsidP="006B567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5670">
        <w:rPr>
          <w:rFonts w:ascii="Times New Roman" w:hAnsi="Times New Roman" w:cs="Times New Roman"/>
          <w:color w:val="000000"/>
          <w:sz w:val="28"/>
          <w:szCs w:val="28"/>
        </w:rPr>
        <w:t xml:space="preserve">Место оказания услуг: сеть АЗС в </w:t>
      </w:r>
      <w:proofErr w:type="gramStart"/>
      <w:r w:rsidRPr="006B5670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B5670">
        <w:rPr>
          <w:rFonts w:ascii="Times New Roman" w:hAnsi="Times New Roman" w:cs="Times New Roman"/>
          <w:color w:val="000000"/>
          <w:sz w:val="28"/>
          <w:szCs w:val="28"/>
        </w:rPr>
        <w:t>. Волгодонске (не менее 5 (пяти)), г. Ростов-на-Дону (не менее 7 (семи)). Топливные карты (далее - ТК) должны быть единого образца, действующие на АЗС – Газпром, ТНК.</w:t>
      </w:r>
    </w:p>
    <w:p w:rsidR="006B5670" w:rsidRPr="006B5670" w:rsidRDefault="006B5670" w:rsidP="006B56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5670">
        <w:rPr>
          <w:rFonts w:ascii="Times New Roman" w:hAnsi="Times New Roman" w:cs="Times New Roman"/>
          <w:color w:val="000000"/>
          <w:sz w:val="28"/>
          <w:szCs w:val="28"/>
        </w:rPr>
        <w:t>Требования к Поставщику:</w:t>
      </w:r>
    </w:p>
    <w:p w:rsidR="006B5670" w:rsidRPr="006B5670" w:rsidRDefault="006B5670" w:rsidP="006B5670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B5670">
        <w:rPr>
          <w:rFonts w:ascii="Times New Roman" w:hAnsi="Times New Roman"/>
          <w:color w:val="000000"/>
          <w:sz w:val="28"/>
          <w:szCs w:val="28"/>
        </w:rPr>
        <w:t>имеет автозаправочный комплекс, способный обеспечить заправку через колонки следующими видами топлива: АИ-92, АИ-95, ДТ;</w:t>
      </w:r>
    </w:p>
    <w:p w:rsidR="006B5670" w:rsidRPr="006B5670" w:rsidRDefault="006B5670" w:rsidP="006B5670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B5670">
        <w:rPr>
          <w:rFonts w:ascii="Times New Roman" w:hAnsi="Times New Roman"/>
          <w:color w:val="000000"/>
          <w:sz w:val="28"/>
          <w:szCs w:val="28"/>
        </w:rPr>
        <w:t>обладает пропускной способностью не менее 60 единиц транспорта в час по каждому виду топлива;</w:t>
      </w:r>
    </w:p>
    <w:p w:rsidR="006B5670" w:rsidRPr="006B5670" w:rsidRDefault="006B5670" w:rsidP="006B5670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B5670">
        <w:rPr>
          <w:rFonts w:ascii="Times New Roman" w:hAnsi="Times New Roman"/>
          <w:color w:val="000000"/>
          <w:sz w:val="28"/>
          <w:szCs w:val="28"/>
        </w:rPr>
        <w:t>имеет наличие устойчивых контрактов на поставку необходимых нефтепродуктов;</w:t>
      </w:r>
    </w:p>
    <w:p w:rsidR="006B5670" w:rsidRPr="006B5670" w:rsidRDefault="006B5670" w:rsidP="006B5670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B5670">
        <w:rPr>
          <w:rFonts w:ascii="Times New Roman" w:hAnsi="Times New Roman"/>
          <w:color w:val="000000"/>
          <w:sz w:val="28"/>
          <w:szCs w:val="28"/>
        </w:rPr>
        <w:t>имеет наличие резервуаров достаточных для хранения суточного объема нефтепродуктов, необходимого Заказчику по каждому виду топлива: АИ-92, АИ-95, ДТ;</w:t>
      </w:r>
    </w:p>
    <w:p w:rsidR="006B5670" w:rsidRPr="006B5670" w:rsidRDefault="006B5670" w:rsidP="006B5670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B5670">
        <w:rPr>
          <w:rFonts w:ascii="Times New Roman" w:hAnsi="Times New Roman"/>
          <w:color w:val="000000"/>
          <w:sz w:val="28"/>
          <w:szCs w:val="28"/>
        </w:rPr>
        <w:t>ведет учет объемов отпускаемых нефтепродуктов с использованием автоматизированной системы отпуска.</w:t>
      </w:r>
    </w:p>
    <w:p w:rsidR="006B5670" w:rsidRPr="006B5670" w:rsidRDefault="006B5670" w:rsidP="006B5670">
      <w:pPr>
        <w:pStyle w:val="a3"/>
        <w:tabs>
          <w:tab w:val="left" w:pos="851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B5670">
        <w:rPr>
          <w:rFonts w:ascii="Times New Roman" w:hAnsi="Times New Roman"/>
          <w:color w:val="000000"/>
          <w:sz w:val="28"/>
          <w:szCs w:val="28"/>
        </w:rPr>
        <w:lastRenderedPageBreak/>
        <w:t>Требования к гарантии:</w:t>
      </w:r>
    </w:p>
    <w:p w:rsidR="006B5670" w:rsidRPr="006B5670" w:rsidRDefault="006B5670" w:rsidP="006B5670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6B5670">
        <w:rPr>
          <w:rFonts w:ascii="Times New Roman" w:hAnsi="Times New Roman"/>
          <w:color w:val="000000"/>
          <w:sz w:val="28"/>
          <w:szCs w:val="28"/>
        </w:rPr>
        <w:t xml:space="preserve">Поставщик гарантирует соответствие нефтепродуктов </w:t>
      </w:r>
      <w:proofErr w:type="spellStart"/>
      <w:r w:rsidRPr="006B5670">
        <w:rPr>
          <w:rFonts w:ascii="Times New Roman" w:hAnsi="Times New Roman"/>
          <w:color w:val="000000"/>
          <w:sz w:val="28"/>
          <w:szCs w:val="28"/>
        </w:rPr>
        <w:t>ГОСТам</w:t>
      </w:r>
      <w:proofErr w:type="spellEnd"/>
      <w:r w:rsidRPr="006B5670">
        <w:rPr>
          <w:rFonts w:ascii="Times New Roman" w:hAnsi="Times New Roman"/>
          <w:color w:val="000000"/>
          <w:sz w:val="28"/>
          <w:szCs w:val="28"/>
        </w:rPr>
        <w:t xml:space="preserve"> и ТУ, а также иным стандартам РФ. Гарантийный срок не менее 3 месяцев с момента поставки.</w:t>
      </w:r>
    </w:p>
    <w:p w:rsidR="006B5670" w:rsidRPr="006B5670" w:rsidRDefault="006B5670" w:rsidP="006B56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5670">
        <w:rPr>
          <w:rFonts w:ascii="Times New Roman" w:hAnsi="Times New Roman" w:cs="Times New Roman"/>
          <w:color w:val="000000"/>
          <w:sz w:val="28"/>
          <w:szCs w:val="28"/>
        </w:rPr>
        <w:t>Требования к качеству:</w:t>
      </w:r>
    </w:p>
    <w:p w:rsidR="006B5670" w:rsidRPr="006B5670" w:rsidRDefault="006B5670" w:rsidP="006B56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5670">
        <w:rPr>
          <w:rFonts w:ascii="Times New Roman" w:hAnsi="Times New Roman" w:cs="Times New Roman"/>
          <w:color w:val="000000"/>
          <w:sz w:val="28"/>
          <w:szCs w:val="28"/>
        </w:rPr>
        <w:t>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6B5670" w:rsidRPr="006B5670" w:rsidRDefault="006B5670" w:rsidP="006B567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B5670" w:rsidRPr="006B5670" w:rsidRDefault="006B5670" w:rsidP="006B5670">
      <w:pPr>
        <w:suppressAutoHyphens/>
        <w:spacing w:after="0" w:line="240" w:lineRule="auto"/>
        <w:ind w:firstLine="72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ar-SA"/>
        </w:rPr>
        <w:t>Условия поставки товара</w:t>
      </w:r>
    </w:p>
    <w:p w:rsidR="006B5670" w:rsidRPr="006B5670" w:rsidRDefault="006B5670" w:rsidP="006B5670">
      <w:pPr>
        <w:tabs>
          <w:tab w:val="left" w:pos="18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Поставщик осуществляет отпуск товара Заказчику по топливным картам (ТК) – пластиковым картам со встроенной микросхемой, предназначенной для учета объема и ассортимента нефтепродуктов. Поставщик предоставляет Заказчику топливные карты (ТК)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</w:p>
    <w:p w:rsidR="006B5670" w:rsidRPr="006B5670" w:rsidRDefault="006B5670" w:rsidP="006B5670">
      <w:pPr>
        <w:tabs>
          <w:tab w:val="left" w:pos="18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Активация ТК производится Поставщиком при передаче ТК Заказчику. Пополнение ТК в ходе исполнения Договора должно производиться из офиса Поставщика согласно Заявке Заказчика без дополнительной активации ТК на АЗС Поставщика.</w:t>
      </w:r>
    </w:p>
    <w:p w:rsidR="006B5670" w:rsidRPr="006B5670" w:rsidRDefault="006B5670" w:rsidP="006B5670">
      <w:pPr>
        <w:tabs>
          <w:tab w:val="left" w:pos="18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Поставщик обеспечивает Заказчику ежедневный доступ к системе статистики выданных ТК в сети Интернет (с указанием адреса сайта в сети Интернет) для мониторинга в режиме реального времени пополнения и расходования нефтепродуктов как группы карт выданных, так и отдельно по персональному номеру карты за любой период отчетного времени.</w:t>
      </w:r>
    </w:p>
    <w:p w:rsidR="006B5670" w:rsidRPr="006B5670" w:rsidRDefault="006B5670" w:rsidP="006B5670">
      <w:pPr>
        <w:tabs>
          <w:tab w:val="left" w:pos="18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ТК должны иметь защиту от подделки, </w:t>
      </w:r>
      <w:proofErr w:type="spellStart"/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ПИН-код</w:t>
      </w:r>
      <w:proofErr w:type="spellEnd"/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. На каждую ТК наносятся торговая марка Поставщика и номер ТК.</w:t>
      </w:r>
    </w:p>
    <w:p w:rsidR="006B5670" w:rsidRPr="006B5670" w:rsidRDefault="006B5670" w:rsidP="006B5670">
      <w:pPr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Поставщик производит поставку товара, свободного от любых прав третьих лиц. Право собственности на товар переходит от Поставщика к Заказчику с момента его получения Заказчиком на АЗС.</w:t>
      </w:r>
    </w:p>
    <w:p w:rsidR="006B5670" w:rsidRPr="006B5670" w:rsidRDefault="006B5670" w:rsidP="006B5670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Поставщик считается исполнившим свои обязательства по поставке товара с момента его полной выборки Заказчиком на АЗС по ТК в течение срока действия Договора.</w:t>
      </w:r>
    </w:p>
    <w:p w:rsidR="006B5670" w:rsidRPr="006B5670" w:rsidRDefault="006B5670" w:rsidP="006B56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6B5670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Топливные карты должны быть единого образца, действительные в течение периода  с «01» апреля 2015 года по «30» июня 2015 года.</w:t>
      </w:r>
    </w:p>
    <w:p w:rsidR="006B5670" w:rsidRPr="006B5670" w:rsidRDefault="006B5670" w:rsidP="006B5670">
      <w:pPr>
        <w:spacing w:after="0" w:line="240" w:lineRule="auto"/>
        <w:ind w:firstLine="680"/>
        <w:contextualSpacing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670" w:rsidRPr="006B5670" w:rsidRDefault="006B5670" w:rsidP="006B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B5670" w:rsidRPr="006B5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618F9"/>
    <w:multiLevelType w:val="hybridMultilevel"/>
    <w:tmpl w:val="5790877A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B5670"/>
    <w:rsid w:val="006B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6B567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HTML">
    <w:name w:val="HTML Preformatted"/>
    <w:basedOn w:val="a"/>
    <w:link w:val="HTML0"/>
    <w:semiHidden/>
    <w:rsid w:val="006B5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B5670"/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link w:val="a4"/>
    <w:qFormat/>
    <w:rsid w:val="006B5670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link w:val="a3"/>
    <w:rsid w:val="006B5670"/>
    <w:rPr>
      <w:rFonts w:ascii="Calibri" w:eastAsia="Calibri" w:hAnsi="Calibri" w:cs="Times New Roman"/>
      <w:lang w:eastAsia="en-US"/>
    </w:rPr>
  </w:style>
  <w:style w:type="paragraph" w:customStyle="1" w:styleId="32">
    <w:name w:val="Основной текст с отступом 32"/>
    <w:basedOn w:val="a"/>
    <w:rsid w:val="006B567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2015-03-04T12:03:00Z</dcterms:created>
  <dcterms:modified xsi:type="dcterms:W3CDTF">2015-03-04T12:05:00Z</dcterms:modified>
</cp:coreProperties>
</file>