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685" w:rsidRDefault="00C51685" w:rsidP="00C51685">
      <w:pPr>
        <w:jc w:val="center"/>
        <w:rPr>
          <w:b/>
          <w:color w:val="000000"/>
        </w:rPr>
      </w:pPr>
      <w:r>
        <w:rPr>
          <w:b/>
          <w:color w:val="000000"/>
        </w:rPr>
        <w:t>ТЕХНИЧЕСКОЕ ЗАДАНИЕ</w:t>
      </w:r>
    </w:p>
    <w:p w:rsidR="00C51685" w:rsidRDefault="00C51685" w:rsidP="00C51685">
      <w:pPr>
        <w:widowControl w:val="0"/>
        <w:spacing w:line="264" w:lineRule="auto"/>
        <w:jc w:val="both"/>
        <w:rPr>
          <w:b/>
        </w:rPr>
      </w:pPr>
      <w:r>
        <w:rPr>
          <w:rFonts w:ascii="Calibri" w:hAnsi="Calibri" w:cs="Calibri"/>
          <w:b/>
        </w:rPr>
        <w:t xml:space="preserve">       </w:t>
      </w:r>
      <w:r>
        <w:rPr>
          <w:b/>
        </w:rPr>
        <w:t>на оказание всех видов услуг по техническому обслуживанию и ремонту автомобилей марки Фольксваген, принадлежащих ООО «</w:t>
      </w:r>
      <w:proofErr w:type="spellStart"/>
      <w:r>
        <w:rPr>
          <w:b/>
        </w:rPr>
        <w:t>Краун</w:t>
      </w:r>
      <w:proofErr w:type="spellEnd"/>
      <w:r>
        <w:rPr>
          <w:b/>
        </w:rPr>
        <w:t>» в гарантийный и послегарантийный период их эксплуатации.</w:t>
      </w:r>
    </w:p>
    <w:p w:rsidR="00C51685" w:rsidRDefault="00C51685" w:rsidP="00C51685">
      <w:pPr>
        <w:rPr>
          <w:color w:val="000000"/>
        </w:rPr>
      </w:pPr>
    </w:p>
    <w:p w:rsidR="00C51685" w:rsidRDefault="00C51685" w:rsidP="00C51685">
      <w:pPr>
        <w:jc w:val="center"/>
        <w:rPr>
          <w:color w:val="000000"/>
        </w:rPr>
      </w:pPr>
      <w:r>
        <w:rPr>
          <w:color w:val="000000"/>
        </w:rPr>
        <w:t>СОДЕРЖАНИЕ</w:t>
      </w:r>
    </w:p>
    <w:p w:rsidR="00C51685" w:rsidRDefault="00C51685" w:rsidP="00C51685">
      <w:pPr>
        <w:jc w:val="center"/>
        <w:rPr>
          <w:color w:val="000000"/>
        </w:rPr>
      </w:pPr>
    </w:p>
    <w:p w:rsidR="00C51685" w:rsidRDefault="00C51685" w:rsidP="00C51685">
      <w:pPr>
        <w:rPr>
          <w:color w:val="000000"/>
        </w:rPr>
      </w:pPr>
    </w:p>
    <w:p w:rsidR="00C51685" w:rsidRDefault="00C51685" w:rsidP="00C51685">
      <w:pPr>
        <w:rPr>
          <w:color w:val="000000"/>
        </w:rPr>
      </w:pPr>
      <w:r>
        <w:rPr>
          <w:color w:val="000000"/>
        </w:rPr>
        <w:t>РАЗДЕЛ 1. НАИМЕНОВАНИЕ УСЛУГИ</w:t>
      </w:r>
    </w:p>
    <w:p w:rsidR="00C51685" w:rsidRDefault="00C51685" w:rsidP="00C51685">
      <w:pPr>
        <w:rPr>
          <w:color w:val="000000"/>
        </w:rPr>
      </w:pPr>
      <w:r>
        <w:rPr>
          <w:color w:val="000000"/>
        </w:rPr>
        <w:t>РАЗДЕЛ 2. ОПИСАНИЕ УСЛУГ</w:t>
      </w:r>
    </w:p>
    <w:p w:rsidR="00C51685" w:rsidRDefault="00C51685" w:rsidP="00C51685">
      <w:pPr>
        <w:ind w:left="851"/>
        <w:rPr>
          <w:color w:val="000000"/>
        </w:rPr>
      </w:pPr>
      <w:r>
        <w:rPr>
          <w:color w:val="000000"/>
        </w:rPr>
        <w:t>Подраздел 2.1 Состав (перечень) оказываемых услуг</w:t>
      </w:r>
    </w:p>
    <w:p w:rsidR="00C51685" w:rsidRDefault="00C51685" w:rsidP="00C51685">
      <w:pPr>
        <w:ind w:left="851"/>
        <w:rPr>
          <w:color w:val="000000"/>
        </w:rPr>
      </w:pPr>
      <w:r>
        <w:rPr>
          <w:color w:val="000000"/>
        </w:rPr>
        <w:t>Подраздел 2.2 Описание оказываемых услуг</w:t>
      </w:r>
    </w:p>
    <w:p w:rsidR="00C51685" w:rsidRDefault="00C51685" w:rsidP="00C51685">
      <w:pPr>
        <w:ind w:left="2552" w:hanging="1701"/>
        <w:rPr>
          <w:color w:val="000000"/>
        </w:rPr>
      </w:pPr>
      <w:r>
        <w:rPr>
          <w:color w:val="000000"/>
        </w:rPr>
        <w:t xml:space="preserve">Подраздел 2.3 Объем оказываемых услуг либо доля оказываемых услуг в </w:t>
      </w:r>
      <w:proofErr w:type="gramStart"/>
      <w:r>
        <w:rPr>
          <w:color w:val="000000"/>
        </w:rPr>
        <w:t>общем</w:t>
      </w:r>
      <w:proofErr w:type="gramEnd"/>
      <w:r>
        <w:rPr>
          <w:color w:val="000000"/>
        </w:rPr>
        <w:t xml:space="preserve"> объеме закупки</w:t>
      </w:r>
    </w:p>
    <w:p w:rsidR="00C51685" w:rsidRDefault="00C51685" w:rsidP="00C51685">
      <w:pPr>
        <w:rPr>
          <w:color w:val="000000"/>
        </w:rPr>
      </w:pPr>
      <w:r>
        <w:rPr>
          <w:color w:val="000000"/>
        </w:rPr>
        <w:t>РАЗДЕЛ 3. ТРЕБОВАНИЯ К УСЛУГАМ</w:t>
      </w:r>
    </w:p>
    <w:p w:rsidR="00C51685" w:rsidRDefault="00C51685" w:rsidP="00C51685">
      <w:pPr>
        <w:ind w:left="851"/>
        <w:rPr>
          <w:color w:val="000000"/>
        </w:rPr>
      </w:pPr>
      <w:r>
        <w:rPr>
          <w:color w:val="000000"/>
        </w:rPr>
        <w:t>Подраздел 3.1 Общие требования</w:t>
      </w:r>
    </w:p>
    <w:p w:rsidR="00C51685" w:rsidRDefault="00C51685" w:rsidP="00C51685">
      <w:pPr>
        <w:ind w:left="851"/>
        <w:rPr>
          <w:color w:val="000000"/>
        </w:rPr>
      </w:pPr>
      <w:r>
        <w:rPr>
          <w:color w:val="000000"/>
        </w:rPr>
        <w:t>Подраздел 3.2 Требования к качеству оказываемых услуг</w:t>
      </w:r>
    </w:p>
    <w:p w:rsidR="00C51685" w:rsidRDefault="00C51685" w:rsidP="00C51685">
      <w:pPr>
        <w:ind w:left="2552" w:hanging="1701"/>
        <w:rPr>
          <w:color w:val="000000"/>
        </w:rPr>
      </w:pPr>
      <w:r>
        <w:rPr>
          <w:color w:val="000000"/>
        </w:rPr>
        <w:t>Подраздел 3.3 Требования к гарантийным обязательствам оказываемых услуг</w:t>
      </w:r>
    </w:p>
    <w:p w:rsidR="00C51685" w:rsidRDefault="00C51685" w:rsidP="00C51685">
      <w:pPr>
        <w:ind w:left="851"/>
        <w:rPr>
          <w:color w:val="000000"/>
        </w:rPr>
      </w:pPr>
      <w:r>
        <w:rPr>
          <w:color w:val="000000"/>
        </w:rPr>
        <w:t>Подраздел 3.4 Требования к конфиденциальности</w:t>
      </w:r>
    </w:p>
    <w:p w:rsidR="00C51685" w:rsidRDefault="00C51685" w:rsidP="00C51685">
      <w:pPr>
        <w:ind w:left="851"/>
        <w:rPr>
          <w:color w:val="000000"/>
        </w:rPr>
      </w:pPr>
      <w:r>
        <w:rPr>
          <w:color w:val="000000"/>
        </w:rPr>
        <w:t>Подраздел 3.5 Требования к безопасности оказания услуг и безопасности результата оказанных услуг</w:t>
      </w:r>
    </w:p>
    <w:p w:rsidR="00C51685" w:rsidRDefault="00C51685" w:rsidP="00C51685">
      <w:pPr>
        <w:ind w:left="851"/>
        <w:rPr>
          <w:color w:val="000000"/>
        </w:rPr>
      </w:pPr>
      <w:r>
        <w:rPr>
          <w:color w:val="000000"/>
        </w:rPr>
        <w:t>Подраздел 3.6 Требования по обучению персонала заказчика</w:t>
      </w:r>
    </w:p>
    <w:p w:rsidR="00C51685" w:rsidRDefault="00C51685" w:rsidP="00C51685">
      <w:pPr>
        <w:ind w:left="2694" w:hanging="1843"/>
        <w:rPr>
          <w:color w:val="000000"/>
        </w:rPr>
      </w:pPr>
      <w:r>
        <w:rPr>
          <w:color w:val="000000"/>
        </w:rPr>
        <w:t>Подраздел 3.7 Требования к составу технического предложения участника</w:t>
      </w:r>
    </w:p>
    <w:p w:rsidR="00C51685" w:rsidRDefault="00C51685" w:rsidP="00C51685">
      <w:pPr>
        <w:ind w:left="851"/>
        <w:rPr>
          <w:color w:val="000000"/>
        </w:rPr>
      </w:pPr>
      <w:r>
        <w:rPr>
          <w:color w:val="000000"/>
        </w:rPr>
        <w:t>Подраздел 3.8 Специальные требования</w:t>
      </w:r>
    </w:p>
    <w:p w:rsidR="00C51685" w:rsidRDefault="00C51685" w:rsidP="00C51685">
      <w:pPr>
        <w:rPr>
          <w:color w:val="000000"/>
        </w:rPr>
      </w:pPr>
      <w:r>
        <w:rPr>
          <w:color w:val="000000"/>
        </w:rPr>
        <w:t>РАЗДЕЛ 4. РЕЗУЛЬТАТ ОКАЗАННЫХ УСЛУГ</w:t>
      </w:r>
    </w:p>
    <w:p w:rsidR="00C51685" w:rsidRDefault="00C51685" w:rsidP="00C51685">
      <w:pPr>
        <w:ind w:left="851"/>
        <w:rPr>
          <w:color w:val="000000"/>
        </w:rPr>
      </w:pPr>
      <w:r>
        <w:rPr>
          <w:color w:val="000000"/>
        </w:rPr>
        <w:t>Подраздел 4.1 Описание конечного результата оказанных услуг</w:t>
      </w:r>
    </w:p>
    <w:p w:rsidR="00C51685" w:rsidRDefault="00C51685" w:rsidP="00C51685">
      <w:pPr>
        <w:ind w:left="851"/>
        <w:rPr>
          <w:color w:val="000000"/>
        </w:rPr>
      </w:pPr>
      <w:r>
        <w:rPr>
          <w:color w:val="000000"/>
        </w:rPr>
        <w:t>Подраздел 4.2 Требования по приемке услуг</w:t>
      </w:r>
    </w:p>
    <w:p w:rsidR="00C51685" w:rsidRDefault="00C51685" w:rsidP="00C51685">
      <w:pPr>
        <w:ind w:left="851"/>
        <w:rPr>
          <w:color w:val="000000"/>
        </w:rPr>
      </w:pPr>
      <w:r>
        <w:rPr>
          <w:color w:val="000000"/>
        </w:rPr>
        <w:t>Подраздел 4.3 Требования по передаче заказчику технических и иных документов (оформление результатов оказанных услуг)</w:t>
      </w:r>
    </w:p>
    <w:p w:rsidR="00C51685" w:rsidRDefault="00C51685" w:rsidP="00C51685">
      <w:pPr>
        <w:jc w:val="center"/>
        <w:rPr>
          <w:color w:val="000000"/>
        </w:rPr>
      </w:pPr>
      <w:r>
        <w:rPr>
          <w:color w:val="000000"/>
        </w:rPr>
        <w:t>РАЗДЕЛ 1. НАИМЕНОВАНИЕ УСЛУГИ</w:t>
      </w:r>
    </w:p>
    <w:p w:rsidR="00C51685" w:rsidRDefault="00C51685" w:rsidP="00C51685">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51685" w:rsidTr="0044647F">
        <w:trPr>
          <w:trHeight w:val="319"/>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widowControl w:val="0"/>
              <w:spacing w:line="264" w:lineRule="auto"/>
              <w:jc w:val="both"/>
              <w:rPr>
                <w:i/>
                <w:sz w:val="28"/>
                <w:szCs w:val="28"/>
              </w:rPr>
            </w:pPr>
            <w:r>
              <w:rPr>
                <w:i/>
              </w:rPr>
              <w:t>Оказание всех видов услуг по техническому обслуживанию и ремонту автомобилей марки Фольксваген, принадлежащих ООО «</w:t>
            </w:r>
            <w:proofErr w:type="spellStart"/>
            <w:r>
              <w:rPr>
                <w:i/>
              </w:rPr>
              <w:t>Краун</w:t>
            </w:r>
            <w:proofErr w:type="spellEnd"/>
            <w:r>
              <w:rPr>
                <w:i/>
              </w:rPr>
              <w:t>» в гарантийный и послегарантийный период их эксплуатации.</w:t>
            </w:r>
          </w:p>
        </w:tc>
      </w:tr>
    </w:tbl>
    <w:p w:rsidR="00C51685" w:rsidRDefault="00C51685" w:rsidP="00C51685">
      <w:pPr>
        <w:jc w:val="center"/>
        <w:rPr>
          <w:color w:val="000000"/>
          <w:sz w:val="28"/>
          <w:szCs w:val="28"/>
        </w:rPr>
      </w:pPr>
    </w:p>
    <w:p w:rsidR="00C51685" w:rsidRDefault="00C51685" w:rsidP="00C51685">
      <w:pPr>
        <w:jc w:val="center"/>
        <w:rPr>
          <w:color w:val="000000"/>
        </w:rPr>
      </w:pPr>
      <w:r>
        <w:rPr>
          <w:color w:val="000000"/>
        </w:rPr>
        <w:t>РАЗДЕЛ 2. ОПИСАНИЕ УСЛУГИ</w:t>
      </w:r>
    </w:p>
    <w:p w:rsidR="00C51685" w:rsidRDefault="00C51685" w:rsidP="00C5168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51685" w:rsidTr="0044647F">
        <w:trPr>
          <w:trHeight w:val="396"/>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 xml:space="preserve">Подраздел 2.1 Состав (перечень) оказываемых услуг </w:t>
            </w:r>
          </w:p>
        </w:tc>
      </w:tr>
      <w:tr w:rsidR="00C51685" w:rsidTr="0044647F">
        <w:trPr>
          <w:trHeight w:val="420"/>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widowControl w:val="0"/>
              <w:spacing w:line="264" w:lineRule="auto"/>
              <w:jc w:val="both"/>
              <w:rPr>
                <w:i/>
                <w:sz w:val="28"/>
                <w:szCs w:val="28"/>
              </w:rPr>
            </w:pPr>
            <w:r>
              <w:rPr>
                <w:i/>
              </w:rPr>
              <w:t>Техническое обслуживани</w:t>
            </w:r>
            <w:proofErr w:type="gramStart"/>
            <w:r>
              <w:rPr>
                <w:i/>
              </w:rPr>
              <w:t>е(</w:t>
            </w:r>
            <w:proofErr w:type="gramEnd"/>
            <w:r>
              <w:rPr>
                <w:i/>
              </w:rPr>
              <w:t>ТО) и ремонт автомобилей марки Фольксваген в гарантийный и послегарантийный период их эксплуатации.</w:t>
            </w:r>
          </w:p>
        </w:tc>
      </w:tr>
      <w:tr w:rsidR="00C51685" w:rsidTr="0044647F">
        <w:trPr>
          <w:trHeight w:val="337"/>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2.2 Описание оказываемых услуг</w:t>
            </w:r>
          </w:p>
        </w:tc>
      </w:tr>
      <w:tr w:rsidR="00C51685" w:rsidTr="0044647F">
        <w:trPr>
          <w:trHeight w:val="425"/>
        </w:trPr>
        <w:tc>
          <w:tcPr>
            <w:tcW w:w="9639" w:type="dxa"/>
            <w:tcBorders>
              <w:top w:val="single" w:sz="4" w:space="0" w:color="auto"/>
              <w:left w:val="single" w:sz="4" w:space="0" w:color="auto"/>
              <w:bottom w:val="single" w:sz="4" w:space="0" w:color="auto"/>
              <w:right w:val="single" w:sz="4" w:space="0" w:color="auto"/>
            </w:tcBorders>
            <w:vAlign w:val="center"/>
          </w:tcPr>
          <w:p w:rsidR="00C51685" w:rsidRDefault="00C51685" w:rsidP="0044647F">
            <w:pPr>
              <w:ind w:left="34"/>
              <w:rPr>
                <w:i/>
                <w:sz w:val="28"/>
                <w:szCs w:val="28"/>
              </w:rPr>
            </w:pPr>
            <w:r>
              <w:rPr>
                <w:i/>
              </w:rPr>
              <w:t>Проведение всех видов работ по техническому обслуживанию и ремонту следующих автомобилей марки Фольксваген*:</w:t>
            </w:r>
          </w:p>
          <w:p w:rsidR="00C51685" w:rsidRDefault="00C51685" w:rsidP="0044647F">
            <w:pPr>
              <w:ind w:left="34"/>
              <w:rPr>
                <w:rFonts w:ascii="Calibri" w:hAnsi="Calibri" w:cs="Calibri"/>
                <w:b/>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3"/>
              <w:gridCol w:w="1951"/>
              <w:gridCol w:w="2725"/>
              <w:gridCol w:w="1237"/>
              <w:gridCol w:w="1472"/>
            </w:tblGrid>
            <w:tr w:rsidR="00C51685" w:rsidRPr="006C4F6E" w:rsidTr="0044647F">
              <w:trPr>
                <w:trHeight w:val="20"/>
              </w:trPr>
              <w:tc>
                <w:tcPr>
                  <w:tcW w:w="773"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color w:val="000000"/>
                    </w:rPr>
                    <w:t xml:space="preserve">№ </w:t>
                  </w:r>
                  <w:proofErr w:type="spellStart"/>
                  <w:proofErr w:type="gramStart"/>
                  <w:r w:rsidRPr="006C4F6E">
                    <w:rPr>
                      <w:color w:val="000000"/>
                    </w:rPr>
                    <w:t>п</w:t>
                  </w:r>
                  <w:proofErr w:type="spellEnd"/>
                  <w:proofErr w:type="gramEnd"/>
                  <w:r w:rsidRPr="006C4F6E">
                    <w:rPr>
                      <w:color w:val="000000"/>
                    </w:rPr>
                    <w:t>/</w:t>
                  </w:r>
                  <w:proofErr w:type="spellStart"/>
                  <w:r w:rsidRPr="006C4F6E">
                    <w:rPr>
                      <w:color w:val="000000"/>
                    </w:rPr>
                    <w:t>п</w:t>
                  </w:r>
                  <w:proofErr w:type="spellEnd"/>
                </w:p>
              </w:tc>
              <w:tc>
                <w:tcPr>
                  <w:tcW w:w="195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ind w:left="168"/>
                    <w:jc w:val="center"/>
                    <w:rPr>
                      <w:color w:val="000000"/>
                    </w:rPr>
                  </w:pPr>
                  <w:r w:rsidRPr="006C4F6E">
                    <w:rPr>
                      <w:color w:val="000000"/>
                    </w:rPr>
                    <w:t>Марка, модель</w:t>
                  </w:r>
                </w:p>
              </w:tc>
              <w:tc>
                <w:tcPr>
                  <w:tcW w:w="2725"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ind w:left="168"/>
                    <w:jc w:val="center"/>
                    <w:rPr>
                      <w:color w:val="000000"/>
                    </w:rPr>
                  </w:pPr>
                  <w:r w:rsidRPr="006C4F6E">
                    <w:rPr>
                      <w:color w:val="000000"/>
                      <w:lang w:val="en-US"/>
                    </w:rPr>
                    <w:t>VIN</w:t>
                  </w:r>
                </w:p>
              </w:tc>
              <w:tc>
                <w:tcPr>
                  <w:tcW w:w="122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ind w:left="168"/>
                    <w:jc w:val="center"/>
                    <w:rPr>
                      <w:color w:val="000000"/>
                    </w:rPr>
                  </w:pPr>
                  <w:r w:rsidRPr="006C4F6E">
                    <w:rPr>
                      <w:color w:val="000000"/>
                    </w:rPr>
                    <w:t>Год выпуска</w:t>
                  </w:r>
                </w:p>
              </w:tc>
              <w:tc>
                <w:tcPr>
                  <w:tcW w:w="1472" w:type="dxa"/>
                  <w:tcBorders>
                    <w:top w:val="single" w:sz="4" w:space="0" w:color="auto"/>
                    <w:left w:val="single" w:sz="4" w:space="0" w:color="auto"/>
                    <w:bottom w:val="single" w:sz="4" w:space="0" w:color="auto"/>
                    <w:right w:val="single" w:sz="4" w:space="0" w:color="auto"/>
                  </w:tcBorders>
                  <w:hideMark/>
                </w:tcPr>
                <w:p w:rsidR="00C51685" w:rsidRPr="006C4F6E" w:rsidRDefault="00C51685" w:rsidP="0044647F">
                  <w:pPr>
                    <w:ind w:left="168"/>
                    <w:jc w:val="center"/>
                    <w:rPr>
                      <w:color w:val="000000"/>
                    </w:rPr>
                  </w:pPr>
                  <w:r w:rsidRPr="006C4F6E">
                    <w:rPr>
                      <w:color w:val="000000"/>
                    </w:rPr>
                    <w:t xml:space="preserve">ТО по пробегу, </w:t>
                  </w:r>
                  <w:proofErr w:type="gramStart"/>
                  <w:r w:rsidRPr="006C4F6E">
                    <w:rPr>
                      <w:color w:val="000000"/>
                    </w:rPr>
                    <w:t>км</w:t>
                  </w:r>
                  <w:proofErr w:type="gramEnd"/>
                </w:p>
              </w:tc>
            </w:tr>
            <w:tr w:rsidR="00C51685" w:rsidRPr="006C4F6E" w:rsidTr="0044647F">
              <w:trPr>
                <w:trHeight w:val="375"/>
              </w:trPr>
              <w:tc>
                <w:tcPr>
                  <w:tcW w:w="773"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spacing w:line="360" w:lineRule="auto"/>
                    <w:jc w:val="center"/>
                    <w:rPr>
                      <w:color w:val="000000"/>
                    </w:rPr>
                  </w:pPr>
                  <w:r w:rsidRPr="006C4F6E">
                    <w:rPr>
                      <w:color w:val="000000"/>
                    </w:rPr>
                    <w:t>1</w:t>
                  </w:r>
                </w:p>
              </w:tc>
              <w:tc>
                <w:tcPr>
                  <w:tcW w:w="195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pPr>
                  <w:r w:rsidRPr="006C4F6E">
                    <w:t xml:space="preserve">Фольксваген Каравелла 2.5л </w:t>
                  </w:r>
                  <w:proofErr w:type="spellStart"/>
                  <w:r w:rsidRPr="006C4F6E">
                    <w:rPr>
                      <w:lang w:val="en-US"/>
                    </w:rPr>
                    <w:t>TDi</w:t>
                  </w:r>
                  <w:proofErr w:type="spellEnd"/>
                </w:p>
              </w:tc>
              <w:tc>
                <w:tcPr>
                  <w:tcW w:w="2725"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lang w:val="en-US"/>
                    </w:rPr>
                    <w:t>WV</w:t>
                  </w:r>
                  <w:r w:rsidRPr="006C4F6E">
                    <w:t>2</w:t>
                  </w:r>
                  <w:r w:rsidRPr="006C4F6E">
                    <w:rPr>
                      <w:lang w:val="en-US"/>
                    </w:rPr>
                    <w:t>ZZZ</w:t>
                  </w:r>
                  <w:r w:rsidRPr="006C4F6E">
                    <w:t>7</w:t>
                  </w:r>
                  <w:r w:rsidRPr="006C4F6E">
                    <w:rPr>
                      <w:lang w:val="en-US"/>
                    </w:rPr>
                    <w:t>HZ</w:t>
                  </w:r>
                  <w:r w:rsidRPr="006C4F6E">
                    <w:t>9</w:t>
                  </w:r>
                  <w:r w:rsidRPr="006C4F6E">
                    <w:rPr>
                      <w:lang w:val="en-US"/>
                    </w:rPr>
                    <w:t>H</w:t>
                  </w:r>
                  <w:r w:rsidRPr="006C4F6E">
                    <w:t>153788</w:t>
                  </w:r>
                </w:p>
              </w:tc>
              <w:tc>
                <w:tcPr>
                  <w:tcW w:w="122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color w:val="000000"/>
                    </w:rPr>
                    <w:t>2009</w:t>
                  </w:r>
                </w:p>
              </w:tc>
              <w:tc>
                <w:tcPr>
                  <w:tcW w:w="1472" w:type="dxa"/>
                  <w:tcBorders>
                    <w:top w:val="single" w:sz="4" w:space="0" w:color="auto"/>
                    <w:left w:val="single" w:sz="4" w:space="0" w:color="auto"/>
                    <w:bottom w:val="single" w:sz="4" w:space="0" w:color="auto"/>
                    <w:right w:val="single" w:sz="4" w:space="0" w:color="auto"/>
                  </w:tcBorders>
                  <w:hideMark/>
                </w:tcPr>
                <w:p w:rsidR="00C51685" w:rsidRPr="006C4F6E" w:rsidRDefault="00C51685" w:rsidP="0044647F">
                  <w:pPr>
                    <w:jc w:val="center"/>
                    <w:rPr>
                      <w:color w:val="000000"/>
                    </w:rPr>
                  </w:pPr>
                  <w:r w:rsidRPr="006C4F6E">
                    <w:rPr>
                      <w:color w:val="000000"/>
                    </w:rPr>
                    <w:t>195 000</w:t>
                  </w:r>
                </w:p>
                <w:p w:rsidR="00C51685" w:rsidRPr="006C4F6E" w:rsidRDefault="00C51685" w:rsidP="0044647F">
                  <w:pPr>
                    <w:jc w:val="center"/>
                    <w:rPr>
                      <w:color w:val="000000"/>
                    </w:rPr>
                  </w:pPr>
                  <w:r w:rsidRPr="006C4F6E">
                    <w:rPr>
                      <w:color w:val="000000"/>
                    </w:rPr>
                    <w:t>210 000</w:t>
                  </w:r>
                </w:p>
                <w:p w:rsidR="00C51685" w:rsidRPr="006C4F6E" w:rsidRDefault="00C51685" w:rsidP="0044647F">
                  <w:pPr>
                    <w:jc w:val="center"/>
                    <w:rPr>
                      <w:color w:val="000000"/>
                    </w:rPr>
                  </w:pPr>
                  <w:r w:rsidRPr="006C4F6E">
                    <w:rPr>
                      <w:color w:val="000000"/>
                    </w:rPr>
                    <w:t>225 000</w:t>
                  </w:r>
                </w:p>
              </w:tc>
            </w:tr>
            <w:tr w:rsidR="00C51685" w:rsidRPr="006C4F6E" w:rsidTr="0044647F">
              <w:trPr>
                <w:trHeight w:val="20"/>
              </w:trPr>
              <w:tc>
                <w:tcPr>
                  <w:tcW w:w="773"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color w:val="000000"/>
                    </w:rPr>
                  </w:pPr>
                  <w:r w:rsidRPr="006C4F6E">
                    <w:rPr>
                      <w:color w:val="000000"/>
                    </w:rPr>
                    <w:t>2</w:t>
                  </w:r>
                </w:p>
              </w:tc>
              <w:tc>
                <w:tcPr>
                  <w:tcW w:w="195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pPr>
                  <w:r w:rsidRPr="006C4F6E">
                    <w:t xml:space="preserve">Фольксваген Каравелла 2.0л </w:t>
                  </w:r>
                  <w:proofErr w:type="spellStart"/>
                  <w:r w:rsidRPr="006C4F6E">
                    <w:rPr>
                      <w:lang w:val="en-US"/>
                    </w:rPr>
                    <w:t>TDi</w:t>
                  </w:r>
                  <w:proofErr w:type="spellEnd"/>
                </w:p>
              </w:tc>
              <w:tc>
                <w:tcPr>
                  <w:tcW w:w="2725"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b/>
                    </w:rPr>
                  </w:pPr>
                  <w:r w:rsidRPr="006C4F6E">
                    <w:t>WV2ZZZ7HZBH089757</w:t>
                  </w:r>
                </w:p>
              </w:tc>
              <w:tc>
                <w:tcPr>
                  <w:tcW w:w="122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b/>
                      <w:color w:val="000000"/>
                    </w:rPr>
                  </w:pPr>
                  <w:r w:rsidRPr="006C4F6E">
                    <w:rPr>
                      <w:color w:val="000000"/>
                    </w:rPr>
                    <w:t>2011</w:t>
                  </w:r>
                </w:p>
              </w:tc>
              <w:tc>
                <w:tcPr>
                  <w:tcW w:w="1472" w:type="dxa"/>
                  <w:tcBorders>
                    <w:top w:val="single" w:sz="4" w:space="0" w:color="auto"/>
                    <w:left w:val="single" w:sz="4" w:space="0" w:color="auto"/>
                    <w:bottom w:val="single" w:sz="4" w:space="0" w:color="auto"/>
                    <w:right w:val="single" w:sz="4" w:space="0" w:color="auto"/>
                  </w:tcBorders>
                  <w:hideMark/>
                </w:tcPr>
                <w:p w:rsidR="00C51685" w:rsidRPr="006C4F6E" w:rsidRDefault="00C51685" w:rsidP="0044647F">
                  <w:pPr>
                    <w:pStyle w:val="2"/>
                    <w:spacing w:after="0" w:line="240" w:lineRule="auto"/>
                    <w:jc w:val="center"/>
                    <w:rPr>
                      <w:color w:val="000000"/>
                    </w:rPr>
                  </w:pPr>
                  <w:r w:rsidRPr="006C4F6E">
                    <w:rPr>
                      <w:color w:val="000000"/>
                    </w:rPr>
                    <w:t>75 000</w:t>
                  </w:r>
                </w:p>
                <w:p w:rsidR="00C51685" w:rsidRPr="006C4F6E" w:rsidRDefault="00C51685" w:rsidP="0044647F">
                  <w:pPr>
                    <w:pStyle w:val="2"/>
                    <w:spacing w:after="0" w:line="240" w:lineRule="auto"/>
                    <w:jc w:val="center"/>
                    <w:rPr>
                      <w:color w:val="000000"/>
                    </w:rPr>
                  </w:pPr>
                  <w:r w:rsidRPr="006C4F6E">
                    <w:rPr>
                      <w:color w:val="000000"/>
                    </w:rPr>
                    <w:t>90 000</w:t>
                  </w:r>
                </w:p>
                <w:p w:rsidR="00C51685" w:rsidRPr="006C4F6E" w:rsidRDefault="00C51685" w:rsidP="0044647F">
                  <w:pPr>
                    <w:pStyle w:val="2"/>
                    <w:spacing w:after="0" w:line="240" w:lineRule="auto"/>
                    <w:jc w:val="center"/>
                    <w:rPr>
                      <w:color w:val="000000"/>
                    </w:rPr>
                  </w:pPr>
                  <w:r w:rsidRPr="006C4F6E">
                    <w:rPr>
                      <w:color w:val="000000"/>
                    </w:rPr>
                    <w:t>105 000</w:t>
                  </w:r>
                </w:p>
              </w:tc>
            </w:tr>
            <w:tr w:rsidR="00C51685" w:rsidRPr="006C4F6E" w:rsidTr="0044647F">
              <w:trPr>
                <w:trHeight w:val="318"/>
              </w:trPr>
              <w:tc>
                <w:tcPr>
                  <w:tcW w:w="773"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color w:val="000000"/>
                    </w:rPr>
                  </w:pPr>
                  <w:r w:rsidRPr="006C4F6E">
                    <w:rPr>
                      <w:color w:val="000000"/>
                    </w:rPr>
                    <w:t>3</w:t>
                  </w:r>
                </w:p>
              </w:tc>
              <w:tc>
                <w:tcPr>
                  <w:tcW w:w="195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pPr>
                  <w:r w:rsidRPr="006C4F6E">
                    <w:t xml:space="preserve">Фольксваген Каравелла 2.0л </w:t>
                  </w:r>
                  <w:proofErr w:type="spellStart"/>
                  <w:r w:rsidRPr="006C4F6E">
                    <w:rPr>
                      <w:lang w:val="en-US"/>
                    </w:rPr>
                    <w:t>TDi</w:t>
                  </w:r>
                  <w:proofErr w:type="spellEnd"/>
                </w:p>
              </w:tc>
              <w:tc>
                <w:tcPr>
                  <w:tcW w:w="2725"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b/>
                    </w:rPr>
                  </w:pPr>
                  <w:r w:rsidRPr="006C4F6E">
                    <w:t>WV2ZZZ7HZBH035108</w:t>
                  </w:r>
                </w:p>
              </w:tc>
              <w:tc>
                <w:tcPr>
                  <w:tcW w:w="122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b/>
                      <w:color w:val="000000"/>
                    </w:rPr>
                  </w:pPr>
                  <w:r w:rsidRPr="006C4F6E">
                    <w:rPr>
                      <w:color w:val="000000"/>
                    </w:rPr>
                    <w:t>2010</w:t>
                  </w:r>
                </w:p>
              </w:tc>
              <w:tc>
                <w:tcPr>
                  <w:tcW w:w="1472"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pStyle w:val="2"/>
                    <w:spacing w:after="0" w:line="240" w:lineRule="auto"/>
                    <w:jc w:val="center"/>
                    <w:rPr>
                      <w:color w:val="000000"/>
                    </w:rPr>
                  </w:pPr>
                  <w:r w:rsidRPr="006C4F6E">
                    <w:rPr>
                      <w:color w:val="000000"/>
                    </w:rPr>
                    <w:t>60 000</w:t>
                  </w:r>
                </w:p>
                <w:p w:rsidR="00C51685" w:rsidRPr="006C4F6E" w:rsidRDefault="00C51685" w:rsidP="0044647F">
                  <w:pPr>
                    <w:pStyle w:val="2"/>
                    <w:spacing w:after="0" w:line="240" w:lineRule="auto"/>
                    <w:jc w:val="center"/>
                    <w:rPr>
                      <w:color w:val="000000"/>
                    </w:rPr>
                  </w:pPr>
                  <w:r w:rsidRPr="006C4F6E">
                    <w:rPr>
                      <w:color w:val="000000"/>
                    </w:rPr>
                    <w:t>75 000</w:t>
                  </w:r>
                </w:p>
              </w:tc>
            </w:tr>
            <w:tr w:rsidR="00C51685" w:rsidRPr="006C4F6E" w:rsidTr="0044647F">
              <w:trPr>
                <w:trHeight w:val="325"/>
              </w:trPr>
              <w:tc>
                <w:tcPr>
                  <w:tcW w:w="773"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color w:val="000000"/>
                    </w:rPr>
                    <w:t>4</w:t>
                  </w:r>
                </w:p>
              </w:tc>
              <w:tc>
                <w:tcPr>
                  <w:tcW w:w="195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pPr>
                  <w:r w:rsidRPr="006C4F6E">
                    <w:t xml:space="preserve">Фольксваген </w:t>
                  </w:r>
                  <w:proofErr w:type="spellStart"/>
                  <w:r w:rsidRPr="006C4F6E">
                    <w:t>Мультивен</w:t>
                  </w:r>
                  <w:proofErr w:type="spellEnd"/>
                  <w:r w:rsidRPr="006C4F6E">
                    <w:t xml:space="preserve"> 3,2л 4х4</w:t>
                  </w:r>
                </w:p>
              </w:tc>
              <w:tc>
                <w:tcPr>
                  <w:tcW w:w="2725"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lang w:val="en-US"/>
                    </w:rPr>
                    <w:t>WV</w:t>
                  </w:r>
                  <w:r w:rsidRPr="006C4F6E">
                    <w:t>2</w:t>
                  </w:r>
                  <w:r w:rsidRPr="006C4F6E">
                    <w:rPr>
                      <w:lang w:val="en-US"/>
                    </w:rPr>
                    <w:t>ZZZ</w:t>
                  </w:r>
                  <w:r w:rsidRPr="006C4F6E">
                    <w:t>7</w:t>
                  </w:r>
                  <w:r w:rsidRPr="006C4F6E">
                    <w:rPr>
                      <w:lang w:val="en-US"/>
                    </w:rPr>
                    <w:t>HZ</w:t>
                  </w:r>
                  <w:r w:rsidRPr="006C4F6E">
                    <w:t>8</w:t>
                  </w:r>
                  <w:r w:rsidRPr="006C4F6E">
                    <w:rPr>
                      <w:lang w:val="en-US"/>
                    </w:rPr>
                    <w:t>H</w:t>
                  </w:r>
                  <w:r w:rsidRPr="006C4F6E">
                    <w:t>129446</w:t>
                  </w:r>
                </w:p>
              </w:tc>
              <w:tc>
                <w:tcPr>
                  <w:tcW w:w="1221"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color w:val="000000"/>
                    </w:rPr>
                    <w:t>2008</w:t>
                  </w:r>
                </w:p>
              </w:tc>
              <w:tc>
                <w:tcPr>
                  <w:tcW w:w="1472" w:type="dxa"/>
                  <w:tcBorders>
                    <w:top w:val="single" w:sz="4" w:space="0" w:color="auto"/>
                    <w:left w:val="single" w:sz="4" w:space="0" w:color="auto"/>
                    <w:bottom w:val="single" w:sz="4" w:space="0" w:color="auto"/>
                    <w:right w:val="single" w:sz="4" w:space="0" w:color="auto"/>
                  </w:tcBorders>
                  <w:vAlign w:val="center"/>
                  <w:hideMark/>
                </w:tcPr>
                <w:p w:rsidR="00C51685" w:rsidRPr="006C4F6E" w:rsidRDefault="00C51685" w:rsidP="0044647F">
                  <w:pPr>
                    <w:jc w:val="center"/>
                    <w:rPr>
                      <w:color w:val="000000"/>
                    </w:rPr>
                  </w:pPr>
                  <w:r w:rsidRPr="006C4F6E">
                    <w:rPr>
                      <w:color w:val="000000"/>
                    </w:rPr>
                    <w:t>75 000</w:t>
                  </w:r>
                </w:p>
                <w:p w:rsidR="00C51685" w:rsidRPr="006C4F6E" w:rsidRDefault="00C51685" w:rsidP="0044647F">
                  <w:pPr>
                    <w:jc w:val="center"/>
                    <w:rPr>
                      <w:color w:val="000000"/>
                    </w:rPr>
                  </w:pPr>
                  <w:r w:rsidRPr="006C4F6E">
                    <w:rPr>
                      <w:color w:val="000000"/>
                    </w:rPr>
                    <w:t>90 000</w:t>
                  </w:r>
                </w:p>
              </w:tc>
            </w:tr>
          </w:tbl>
          <w:p w:rsidR="00C51685" w:rsidRDefault="00C51685" w:rsidP="0044647F">
            <w:pPr>
              <w:pStyle w:val="a7"/>
              <w:tabs>
                <w:tab w:val="left" w:pos="1407"/>
              </w:tabs>
              <w:jc w:val="left"/>
              <w:rPr>
                <w:rFonts w:ascii="Calibri" w:hAnsi="Calibri" w:cs="Calibri"/>
                <w:b w:val="0"/>
                <w:i/>
                <w:sz w:val="24"/>
                <w:szCs w:val="24"/>
              </w:rPr>
            </w:pPr>
            <w:r>
              <w:rPr>
                <w:rFonts w:ascii="Calibri" w:hAnsi="Calibri" w:cs="Calibri"/>
                <w:b w:val="0"/>
                <w:i/>
                <w:sz w:val="24"/>
                <w:szCs w:val="24"/>
              </w:rPr>
              <w:t>* Перечень автомобилей может изменяться по мере вывода их из эксплуатации по сроку использования и пробегу и ввода в эксплуатацию вновь приобретенных автомобилей.</w:t>
            </w:r>
          </w:p>
        </w:tc>
      </w:tr>
      <w:tr w:rsidR="00C51685" w:rsidTr="0044647F">
        <w:trPr>
          <w:trHeight w:val="42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 xml:space="preserve">Подраздел 2.3 Объем оказываемых услуг либо доля оказываемых услуг в </w:t>
            </w:r>
            <w:proofErr w:type="gramStart"/>
            <w:r>
              <w:rPr>
                <w:color w:val="000000"/>
              </w:rPr>
              <w:t>общем</w:t>
            </w:r>
            <w:proofErr w:type="gramEnd"/>
            <w:r>
              <w:rPr>
                <w:color w:val="000000"/>
              </w:rPr>
              <w:t xml:space="preserve"> объеме закупки </w:t>
            </w:r>
          </w:p>
        </w:tc>
      </w:tr>
      <w:tr w:rsidR="00C51685" w:rsidTr="0044647F">
        <w:trPr>
          <w:trHeight w:val="42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pStyle w:val="a3"/>
              <w:rPr>
                <w:i/>
                <w:sz w:val="28"/>
                <w:szCs w:val="28"/>
              </w:rPr>
            </w:pPr>
            <w:r>
              <w:rPr>
                <w:i/>
                <w:sz w:val="28"/>
                <w:szCs w:val="28"/>
              </w:rPr>
              <w:t xml:space="preserve">Техническое обслуживание и ремонт автомобилей марки Фольксваген в </w:t>
            </w:r>
            <w:proofErr w:type="gramStart"/>
            <w:r>
              <w:rPr>
                <w:i/>
                <w:sz w:val="28"/>
                <w:szCs w:val="28"/>
              </w:rPr>
              <w:t>количестве</w:t>
            </w:r>
            <w:proofErr w:type="gramEnd"/>
            <w:r>
              <w:rPr>
                <w:i/>
                <w:sz w:val="28"/>
                <w:szCs w:val="28"/>
              </w:rPr>
              <w:t xml:space="preserve"> не более 113,3(сто тринадцать целых и три десятых) нормо-часов. Общая стоимость договора определяется по фактически выполненным работам, (оказанным услугам), но не может превышать  для техобслуживания и ремонта автомобилей   марки Фольксваген – 250 000  рублей с НДС. Исполнитель при выполнении рабо</w:t>
            </w:r>
            <w:proofErr w:type="gramStart"/>
            <w:r>
              <w:rPr>
                <w:i/>
                <w:sz w:val="28"/>
                <w:szCs w:val="28"/>
              </w:rPr>
              <w:t>т(</w:t>
            </w:r>
            <w:proofErr w:type="gramEnd"/>
            <w:r>
              <w:rPr>
                <w:i/>
                <w:sz w:val="28"/>
                <w:szCs w:val="28"/>
              </w:rPr>
              <w:t>оказании услуг) обязан соблюдать нормативы трудоемкости технического обслуживания и ремонта в соответствии с рекомендациями завода – изготовителя обслуживаемых автомобилей.</w:t>
            </w:r>
          </w:p>
        </w:tc>
      </w:tr>
    </w:tbl>
    <w:p w:rsidR="00C51685" w:rsidRDefault="00C51685" w:rsidP="00C51685">
      <w:pPr>
        <w:jc w:val="center"/>
        <w:rPr>
          <w:color w:val="000000"/>
          <w:sz w:val="28"/>
          <w:szCs w:val="28"/>
        </w:rPr>
      </w:pPr>
    </w:p>
    <w:p w:rsidR="00C51685" w:rsidRDefault="00C51685" w:rsidP="00C51685">
      <w:pPr>
        <w:jc w:val="center"/>
        <w:rPr>
          <w:color w:val="000000"/>
        </w:rPr>
      </w:pPr>
    </w:p>
    <w:p w:rsidR="00C51685" w:rsidRDefault="00C51685" w:rsidP="00C51685">
      <w:pPr>
        <w:jc w:val="center"/>
        <w:rPr>
          <w:color w:val="000000"/>
        </w:rPr>
      </w:pPr>
    </w:p>
    <w:p w:rsidR="00C51685" w:rsidRDefault="00C51685" w:rsidP="00C51685">
      <w:pPr>
        <w:jc w:val="center"/>
        <w:rPr>
          <w:color w:val="000000"/>
        </w:rPr>
      </w:pPr>
      <w:r>
        <w:rPr>
          <w:color w:val="000000"/>
        </w:rPr>
        <w:t>РАЗДЕЛ 3. ТРЕБОВАНИЯ К УСЛУГАМ</w:t>
      </w:r>
    </w:p>
    <w:p w:rsidR="00C51685" w:rsidRDefault="00C51685" w:rsidP="00C5168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3.1 Общие требования</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pStyle w:val="a5"/>
              <w:jc w:val="both"/>
              <w:rPr>
                <w:i/>
              </w:rPr>
            </w:pPr>
            <w:r>
              <w:rPr>
                <w:i/>
              </w:rPr>
              <w:t>Место оказания услуг: Помещени</w:t>
            </w:r>
            <w:proofErr w:type="gramStart"/>
            <w:r>
              <w:rPr>
                <w:i/>
              </w:rPr>
              <w:t>е(</w:t>
            </w:r>
            <w:proofErr w:type="gramEnd"/>
            <w:r>
              <w:rPr>
                <w:i/>
              </w:rPr>
              <w:t xml:space="preserve">автосервис) Исполнителя, находящийся в г. Москва  или Московская область (не далее 10 км от МКАД).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pStyle w:val="a5"/>
              <w:jc w:val="both"/>
              <w:rPr>
                <w:rFonts w:ascii="Calibri" w:hAnsi="Calibri" w:cs="Calibri"/>
                <w:i/>
              </w:rPr>
            </w:pPr>
            <w:r>
              <w:rPr>
                <w:i/>
              </w:rPr>
              <w:t>Участник открытого запроса цен должен представить информацию о стоимости ТО и ремонта  с учетом предоставляемых скидок.</w:t>
            </w:r>
            <w:r>
              <w:rPr>
                <w:rFonts w:ascii="Calibri" w:hAnsi="Calibri" w:cs="Calibri"/>
                <w:i/>
              </w:rPr>
              <w:t xml:space="preserve">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3.2 Требования к качеству оказываемых услуг</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pStyle w:val="a5"/>
              <w:jc w:val="both"/>
              <w:rPr>
                <w:i/>
              </w:rPr>
            </w:pPr>
            <w:r>
              <w:rPr>
                <w:i/>
              </w:rPr>
              <w:t xml:space="preserve">Выполнение  всех  видов  работ  в  соответствие  со  стандартами производителя автомобилей марки Фольксваген.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3.3 Требования к гарантийным обязательствам оказываемых услуг</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pStyle w:val="a5"/>
              <w:jc w:val="both"/>
              <w:rPr>
                <w:i/>
              </w:rPr>
            </w:pPr>
            <w:r>
              <w:rPr>
                <w:i/>
              </w:rPr>
              <w:t xml:space="preserve">Обязательное предоставление гарантий на выполненные работы (оказанные услуги) в </w:t>
            </w:r>
            <w:proofErr w:type="gramStart"/>
            <w:r>
              <w:rPr>
                <w:i/>
              </w:rPr>
              <w:t>соответствии</w:t>
            </w:r>
            <w:proofErr w:type="gramEnd"/>
            <w:r>
              <w:rPr>
                <w:i/>
              </w:rPr>
              <w:t xml:space="preserve"> с разделом 5. Договора на техническое обслуживание и ремонт автомобилей в гарантийный и послегарантийный период их эксплуатации.</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 xml:space="preserve">Подраздел 3.4 Требования к конфиденциальности </w:t>
            </w:r>
          </w:p>
        </w:tc>
      </w:tr>
      <w:tr w:rsidR="00C51685" w:rsidTr="0044647F">
        <w:trPr>
          <w:trHeight w:val="2908"/>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both"/>
              <w:rPr>
                <w:i/>
                <w:sz w:val="28"/>
                <w:szCs w:val="28"/>
              </w:rPr>
            </w:pPr>
            <w:r>
              <w:rPr>
                <w:i/>
              </w:rPr>
              <w:t xml:space="preserve">Исполнитель обязуются соблюдать конфиденциальность в </w:t>
            </w:r>
            <w:proofErr w:type="gramStart"/>
            <w:r>
              <w:rPr>
                <w:i/>
              </w:rPr>
              <w:t>отношении</w:t>
            </w:r>
            <w:proofErr w:type="gramEnd"/>
            <w:r>
              <w:rPr>
                <w:i/>
              </w:rPr>
              <w:t xml:space="preserve"> информации, полученной при выполнении работ (оказании услуг). </w:t>
            </w:r>
          </w:p>
          <w:p w:rsidR="00C51685" w:rsidRDefault="00C51685" w:rsidP="0044647F">
            <w:pPr>
              <w:jc w:val="both"/>
              <w:rPr>
                <w:i/>
                <w:sz w:val="28"/>
                <w:szCs w:val="28"/>
              </w:rPr>
            </w:pPr>
            <w:r>
              <w:rPr>
                <w:i/>
              </w:rPr>
              <w:t xml:space="preserve">Исполнитель несет ответственность за последствия, вызванные нарушением обязательств по конфиденциальности, независимо от того, было ли это нарушение совершено преднамеренно или случайно. Передача информации третьим лицам или иное разглашение информации, признанной конфиденциальной, может осуществляться только с письменного согласия другой стороны, за исключением случаев, предусмотренных действующим законодательством Российской Федерации.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 xml:space="preserve">Подраздел 3.5 Требования к безопасности оказания услуг и безопасности результата оказанных услуг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ind w:firstLine="601"/>
              <w:jc w:val="both"/>
              <w:rPr>
                <w:i/>
                <w:color w:val="000000"/>
                <w:sz w:val="28"/>
                <w:szCs w:val="28"/>
              </w:rPr>
            </w:pPr>
            <w:r>
              <w:rPr>
                <w:i/>
                <w:color w:val="000000"/>
              </w:rPr>
              <w:t>В соответствии с законодательством Российской Федерации и требованиями производителя</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3.6 Требования по обучению персонала заказчика</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both"/>
              <w:rPr>
                <w:i/>
                <w:color w:val="000000"/>
                <w:sz w:val="28"/>
                <w:szCs w:val="28"/>
              </w:rPr>
            </w:pPr>
            <w:r>
              <w:rPr>
                <w:i/>
                <w:color w:val="000000"/>
              </w:rPr>
              <w:t xml:space="preserve">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3.7 Требования к составу технического предложения участника</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ind w:firstLine="601"/>
              <w:jc w:val="both"/>
              <w:rPr>
                <w:i/>
                <w:color w:val="000000"/>
                <w:sz w:val="28"/>
                <w:szCs w:val="28"/>
              </w:rPr>
            </w:pPr>
            <w:r>
              <w:rPr>
                <w:i/>
                <w:color w:val="000000"/>
              </w:rPr>
              <w:t xml:space="preserve">Состав технического предложения участника должен быть достаточен для подтверждения соответствия заявки участника требованиям технического задания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3.8 Специальные требования</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tabs>
                <w:tab w:val="left" w:pos="426"/>
                <w:tab w:val="left" w:pos="993"/>
                <w:tab w:val="left" w:pos="1134"/>
                <w:tab w:val="left" w:pos="1276"/>
              </w:tabs>
              <w:jc w:val="both"/>
              <w:rPr>
                <w:i/>
              </w:rPr>
            </w:pPr>
            <w:r>
              <w:rPr>
                <w:i/>
              </w:rPr>
              <w:t>Участник должен быть официальным дилером заводов-изготовителей автомобилей   марки Фольксваген</w:t>
            </w:r>
          </w:p>
        </w:tc>
      </w:tr>
    </w:tbl>
    <w:p w:rsidR="00C51685" w:rsidRDefault="00C51685" w:rsidP="00C51685">
      <w:pPr>
        <w:jc w:val="center"/>
        <w:rPr>
          <w:color w:val="000000"/>
          <w:sz w:val="28"/>
          <w:szCs w:val="28"/>
        </w:rPr>
      </w:pPr>
    </w:p>
    <w:p w:rsidR="00C51685" w:rsidRDefault="00C51685" w:rsidP="00C51685">
      <w:pPr>
        <w:jc w:val="center"/>
        <w:rPr>
          <w:color w:val="000000"/>
        </w:rPr>
      </w:pPr>
      <w:r>
        <w:rPr>
          <w:color w:val="000000"/>
        </w:rPr>
        <w:t>РАЗДЕЛ 4. РЕЗУЛЬТАТ ОКАЗАННЫХ УСЛУГ</w:t>
      </w:r>
    </w:p>
    <w:p w:rsidR="00C51685" w:rsidRDefault="00C51685" w:rsidP="00C5168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4.1 Описание конечного результата оказанных услуг</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tabs>
                <w:tab w:val="left" w:pos="426"/>
                <w:tab w:val="left" w:pos="993"/>
                <w:tab w:val="left" w:pos="1276"/>
              </w:tabs>
              <w:ind w:right="57"/>
              <w:jc w:val="both"/>
              <w:rPr>
                <w:i/>
                <w:sz w:val="28"/>
                <w:szCs w:val="28"/>
              </w:rPr>
            </w:pPr>
            <w:r>
              <w:rPr>
                <w:i/>
              </w:rPr>
              <w:t xml:space="preserve">Принятые Заказчиком результаты работ по ТО и ремонту    </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color w:val="000000"/>
                <w:sz w:val="28"/>
                <w:szCs w:val="28"/>
              </w:rPr>
            </w:pPr>
            <w:r>
              <w:rPr>
                <w:color w:val="000000"/>
              </w:rPr>
              <w:t>Подраздел 4.2 Требования по приемке услуг</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ind w:left="34"/>
              <w:jc w:val="both"/>
              <w:rPr>
                <w:i/>
                <w:color w:val="000000"/>
              </w:rPr>
            </w:pPr>
            <w:r>
              <w:rPr>
                <w:i/>
              </w:rPr>
              <w:t>В соответствии с п.п.2.7.,2.8.Договора</w:t>
            </w:r>
            <w:r>
              <w:rPr>
                <w:rFonts w:ascii="Calibri" w:hAnsi="Calibri" w:cs="Calibri"/>
              </w:rPr>
              <w:t>.</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jc w:val="center"/>
              <w:rPr>
                <w:i/>
                <w:color w:val="000000"/>
              </w:rPr>
            </w:pPr>
            <w:r>
              <w:rPr>
                <w:color w:val="000000"/>
              </w:rPr>
              <w:t>Подраздел 4.3 Требования по передаче Заказчику технических и иных документов (оформление результатов оказанных услуг)</w:t>
            </w:r>
          </w:p>
        </w:tc>
      </w:tr>
      <w:tr w:rsidR="00C51685" w:rsidTr="0044647F">
        <w:trPr>
          <w:trHeight w:val="385"/>
        </w:trPr>
        <w:tc>
          <w:tcPr>
            <w:tcW w:w="9639" w:type="dxa"/>
            <w:tcBorders>
              <w:top w:val="single" w:sz="4" w:space="0" w:color="auto"/>
              <w:left w:val="single" w:sz="4" w:space="0" w:color="auto"/>
              <w:bottom w:val="single" w:sz="4" w:space="0" w:color="auto"/>
              <w:right w:val="single" w:sz="4" w:space="0" w:color="auto"/>
            </w:tcBorders>
            <w:hideMark/>
          </w:tcPr>
          <w:p w:rsidR="00C51685" w:rsidRDefault="00C51685" w:rsidP="0044647F">
            <w:pPr>
              <w:ind w:firstLine="601"/>
              <w:jc w:val="both"/>
              <w:rPr>
                <w:color w:val="000000"/>
                <w:sz w:val="28"/>
                <w:szCs w:val="28"/>
              </w:rPr>
            </w:pPr>
            <w:r>
              <w:rPr>
                <w:i/>
                <w:color w:val="000000"/>
              </w:rPr>
              <w:t>Акт приемки  выполненных работ, счет-фактура, счет на оплату</w:t>
            </w:r>
          </w:p>
        </w:tc>
      </w:tr>
    </w:tbl>
    <w:p w:rsidR="00C51685" w:rsidRDefault="00C51685" w:rsidP="00C51685">
      <w:pPr>
        <w:tabs>
          <w:tab w:val="left" w:pos="0"/>
        </w:tabs>
        <w:rPr>
          <w:b/>
          <w:color w:val="000000"/>
          <w:sz w:val="28"/>
          <w:szCs w:val="28"/>
        </w:rPr>
      </w:pPr>
    </w:p>
    <w:p w:rsidR="00C51685" w:rsidRDefault="00C51685" w:rsidP="00C51685">
      <w:pPr>
        <w:tabs>
          <w:tab w:val="left" w:pos="0"/>
        </w:tabs>
        <w:rPr>
          <w:b/>
          <w:color w:val="000000"/>
        </w:rPr>
      </w:pPr>
    </w:p>
    <w:p w:rsidR="00C51685" w:rsidRDefault="00C51685" w:rsidP="00C51685">
      <w:pPr>
        <w:tabs>
          <w:tab w:val="left" w:pos="2839"/>
        </w:tabs>
        <w:rPr>
          <w:sz w:val="26"/>
          <w:szCs w:val="26"/>
        </w:rPr>
      </w:pPr>
    </w:p>
    <w:p w:rsidR="00C51685" w:rsidRDefault="00C51685" w:rsidP="00C51685">
      <w:pPr>
        <w:tabs>
          <w:tab w:val="left" w:pos="2839"/>
        </w:tabs>
        <w:rPr>
          <w:sz w:val="26"/>
          <w:szCs w:val="26"/>
        </w:rPr>
      </w:pPr>
    </w:p>
    <w:p w:rsidR="00E11B19" w:rsidRDefault="00E11B19"/>
    <w:sectPr w:rsidR="00E11B19" w:rsidSect="00DE03E0">
      <w:pgSz w:w="11906" w:h="16838"/>
      <w:pgMar w:top="851" w:right="851" w:bottom="851" w:left="851" w:header="709" w:footer="709" w:gutter="0"/>
      <w:cols w:space="720"/>
      <w:titlePg/>
      <w:docGrid w:linePitch="326"/>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51685"/>
    <w:rsid w:val="000042EB"/>
    <w:rsid w:val="00076C0B"/>
    <w:rsid w:val="00086DB1"/>
    <w:rsid w:val="00241684"/>
    <w:rsid w:val="00285E60"/>
    <w:rsid w:val="00317D4B"/>
    <w:rsid w:val="004842BE"/>
    <w:rsid w:val="00687AA5"/>
    <w:rsid w:val="006C4DB9"/>
    <w:rsid w:val="00742FB4"/>
    <w:rsid w:val="007F61FC"/>
    <w:rsid w:val="008A63A8"/>
    <w:rsid w:val="00A64964"/>
    <w:rsid w:val="00AE5214"/>
    <w:rsid w:val="00B07E93"/>
    <w:rsid w:val="00B4059C"/>
    <w:rsid w:val="00B670D6"/>
    <w:rsid w:val="00BA6E66"/>
    <w:rsid w:val="00C51685"/>
    <w:rsid w:val="00C54B01"/>
    <w:rsid w:val="00CC3261"/>
    <w:rsid w:val="00D32A23"/>
    <w:rsid w:val="00DF18AB"/>
    <w:rsid w:val="00DF6FA9"/>
    <w:rsid w:val="00E11B19"/>
    <w:rsid w:val="00E11F1F"/>
    <w:rsid w:val="00E8161E"/>
    <w:rsid w:val="00EC16C1"/>
    <w:rsid w:val="00F6651F"/>
    <w:rsid w:val="00FE48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68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rsid w:val="00C51685"/>
    <w:rPr>
      <w:sz w:val="20"/>
      <w:szCs w:val="20"/>
    </w:rPr>
  </w:style>
  <w:style w:type="character" w:customStyle="1" w:styleId="a4">
    <w:name w:val="Текст примечания Знак"/>
    <w:basedOn w:val="a0"/>
    <w:link w:val="a3"/>
    <w:uiPriority w:val="99"/>
    <w:rsid w:val="00C51685"/>
    <w:rPr>
      <w:rFonts w:ascii="Times New Roman" w:eastAsia="Times New Roman" w:hAnsi="Times New Roman" w:cs="Times New Roman"/>
      <w:sz w:val="20"/>
      <w:szCs w:val="20"/>
      <w:lang w:eastAsia="ru-RU"/>
    </w:rPr>
  </w:style>
  <w:style w:type="paragraph" w:styleId="2">
    <w:name w:val="Body Text 2"/>
    <w:basedOn w:val="a"/>
    <w:link w:val="20"/>
    <w:uiPriority w:val="99"/>
    <w:rsid w:val="00C51685"/>
    <w:pPr>
      <w:spacing w:after="120" w:line="480" w:lineRule="auto"/>
    </w:pPr>
  </w:style>
  <w:style w:type="character" w:customStyle="1" w:styleId="20">
    <w:name w:val="Основной текст 2 Знак"/>
    <w:basedOn w:val="a0"/>
    <w:link w:val="2"/>
    <w:uiPriority w:val="99"/>
    <w:rsid w:val="00C51685"/>
    <w:rPr>
      <w:rFonts w:ascii="Times New Roman" w:eastAsia="Times New Roman" w:hAnsi="Times New Roman" w:cs="Times New Roman"/>
      <w:sz w:val="24"/>
      <w:szCs w:val="24"/>
      <w:lang w:eastAsia="ru-RU"/>
    </w:rPr>
  </w:style>
  <w:style w:type="paragraph" w:styleId="a5">
    <w:name w:val="No Spacing"/>
    <w:link w:val="a6"/>
    <w:uiPriority w:val="1"/>
    <w:qFormat/>
    <w:rsid w:val="00C51685"/>
    <w:pPr>
      <w:spacing w:after="0" w:line="240" w:lineRule="auto"/>
    </w:pPr>
    <w:rPr>
      <w:rFonts w:ascii="Times New Roman" w:eastAsia="Times New Roman" w:hAnsi="Times New Roman" w:cs="Times New Roman"/>
      <w:sz w:val="24"/>
      <w:szCs w:val="24"/>
      <w:lang w:eastAsia="ru-RU"/>
    </w:rPr>
  </w:style>
  <w:style w:type="paragraph" w:styleId="a7">
    <w:name w:val="Title"/>
    <w:basedOn w:val="a"/>
    <w:next w:val="a"/>
    <w:link w:val="a8"/>
    <w:qFormat/>
    <w:rsid w:val="00C51685"/>
    <w:pPr>
      <w:jc w:val="center"/>
    </w:pPr>
    <w:rPr>
      <w:b/>
      <w:bCs/>
      <w:sz w:val="20"/>
      <w:szCs w:val="20"/>
      <w:lang w:eastAsia="ar-SA"/>
    </w:rPr>
  </w:style>
  <w:style w:type="character" w:customStyle="1" w:styleId="a8">
    <w:name w:val="Название Знак"/>
    <w:basedOn w:val="a0"/>
    <w:link w:val="a7"/>
    <w:rsid w:val="00C51685"/>
    <w:rPr>
      <w:rFonts w:ascii="Times New Roman" w:eastAsia="Times New Roman" w:hAnsi="Times New Roman" w:cs="Times New Roman"/>
      <w:b/>
      <w:bCs/>
      <w:sz w:val="20"/>
      <w:szCs w:val="20"/>
      <w:lang w:eastAsia="ar-SA"/>
    </w:rPr>
  </w:style>
  <w:style w:type="character" w:customStyle="1" w:styleId="a6">
    <w:name w:val="Без интервала Знак"/>
    <w:basedOn w:val="a0"/>
    <w:link w:val="a5"/>
    <w:uiPriority w:val="1"/>
    <w:locked/>
    <w:rsid w:val="00C5168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813</Words>
  <Characters>4639</Characters>
  <Application>Microsoft Office Word</Application>
  <DocSecurity>0</DocSecurity>
  <Lines>38</Lines>
  <Paragraphs>10</Paragraphs>
  <ScaleCrop>false</ScaleCrop>
  <Company/>
  <LinksUpToDate>false</LinksUpToDate>
  <CharactersWithSpaces>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2014-02-19T11:29:00Z</dcterms:created>
  <dcterms:modified xsi:type="dcterms:W3CDTF">2014-02-19T11:29:00Z</dcterms:modified>
</cp:coreProperties>
</file>