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B78" w:rsidRPr="00E27FBF" w:rsidRDefault="00E15B78" w:rsidP="00E15B78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0" w:name="_Toc378078216"/>
      <w:r w:rsidRPr="00E27FBF">
        <w:rPr>
          <w:rFonts w:ascii="Times New Roman" w:hAnsi="Times New Roman"/>
          <w:sz w:val="28"/>
          <w:szCs w:val="28"/>
        </w:rPr>
        <w:t>ТОМ 2 «ТЕХНИЧЕСКАЯ ЧАСТЬ»</w:t>
      </w:r>
      <w:bookmarkEnd w:id="0"/>
    </w:p>
    <w:p w:rsidR="00E15B78" w:rsidRDefault="00E15B78" w:rsidP="00E15B78">
      <w:pPr>
        <w:ind w:left="360" w:hanging="360"/>
        <w:jc w:val="center"/>
        <w:rPr>
          <w:b/>
          <w:sz w:val="24"/>
          <w:szCs w:val="24"/>
          <w:lang w:val="ru-RU"/>
        </w:rPr>
      </w:pPr>
    </w:p>
    <w:p w:rsidR="00E15B78" w:rsidRPr="00351AE6" w:rsidRDefault="003F372B" w:rsidP="00E15B78">
      <w:pPr>
        <w:ind w:left="360" w:hanging="360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Передача прав использования программного обеспечения </w:t>
      </w:r>
      <w:r w:rsidR="002D78DB" w:rsidRPr="002D78DB">
        <w:rPr>
          <w:b/>
          <w:sz w:val="24"/>
          <w:szCs w:val="24"/>
          <w:lang w:val="ru-RU"/>
        </w:rPr>
        <w:t>IBM</w:t>
      </w:r>
      <w:r w:rsidRPr="003F372B">
        <w:rPr>
          <w:b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 xml:space="preserve">для нужд </w:t>
      </w:r>
      <w:r w:rsidR="00E15B78" w:rsidRPr="002925FD">
        <w:rPr>
          <w:b/>
          <w:sz w:val="24"/>
          <w:szCs w:val="24"/>
          <w:lang w:val="ru-RU"/>
        </w:rPr>
        <w:t xml:space="preserve">АО «НИАЭП» по адресу: </w:t>
      </w:r>
      <w:r w:rsidR="002D78DB" w:rsidRPr="002D78DB">
        <w:rPr>
          <w:b/>
          <w:sz w:val="24"/>
          <w:szCs w:val="24"/>
          <w:lang w:val="ru-RU"/>
        </w:rPr>
        <w:t>Московский филиал АО «НИАЭП» по адресу: 127434. г. Москва, Дмитровское ш., д.2, стр.1</w:t>
      </w:r>
    </w:p>
    <w:p w:rsidR="002D78DB" w:rsidRPr="00351AE6" w:rsidRDefault="002D78DB" w:rsidP="00E15B78">
      <w:pPr>
        <w:ind w:left="360" w:hanging="360"/>
        <w:jc w:val="center"/>
        <w:rPr>
          <w:b/>
          <w:sz w:val="24"/>
          <w:szCs w:val="24"/>
          <w:lang w:val="ru-RU"/>
        </w:rPr>
      </w:pPr>
    </w:p>
    <w:tbl>
      <w:tblPr>
        <w:tblW w:w="0" w:type="auto"/>
        <w:jc w:val="center"/>
        <w:tblInd w:w="-2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584"/>
        <w:gridCol w:w="1246"/>
        <w:gridCol w:w="2054"/>
        <w:gridCol w:w="1529"/>
      </w:tblGrid>
      <w:tr w:rsidR="007D600C" w:rsidTr="007D600C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B0351D" w:rsidRDefault="007D600C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  <w:lang w:val="ru-RU" w:eastAsia="en-US"/>
              </w:rPr>
              <w:t>п</w:t>
            </w:r>
            <w:proofErr w:type="gramEnd"/>
            <w:r>
              <w:rPr>
                <w:b/>
                <w:sz w:val="24"/>
                <w:szCs w:val="24"/>
                <w:lang w:val="ru-RU" w:eastAsia="en-US"/>
              </w:rPr>
              <w:t>/п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B0351D" w:rsidRDefault="007D600C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/>
              </w:rPr>
              <w:t>Наименование лицензии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7D600C" w:rsidRDefault="007D600C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>Срок действия лицензии</w:t>
            </w:r>
          </w:p>
          <w:p w:rsidR="007D600C" w:rsidRPr="00B0351D" w:rsidRDefault="007D600C" w:rsidP="007D600C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Default="007D600C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 xml:space="preserve">Срок полезного </w:t>
            </w:r>
          </w:p>
          <w:p w:rsidR="007D600C" w:rsidRPr="00B0351D" w:rsidRDefault="007D600C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>использования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B0351D" w:rsidRDefault="007D600C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 w:rsidRPr="00B0351D">
              <w:rPr>
                <w:b/>
                <w:sz w:val="24"/>
                <w:szCs w:val="24"/>
                <w:lang w:val="ru-RU" w:eastAsia="en-US"/>
              </w:rPr>
              <w:t>Количество</w:t>
            </w:r>
          </w:p>
        </w:tc>
      </w:tr>
      <w:tr w:rsidR="007D600C" w:rsidTr="007D600C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126149" w:rsidRDefault="007D600C" w:rsidP="00B45A5E">
            <w:pPr>
              <w:jc w:val="both"/>
              <w:rPr>
                <w:sz w:val="24"/>
                <w:szCs w:val="24"/>
                <w:lang w:val="ru-RU" w:eastAsia="en-US"/>
              </w:rPr>
            </w:pPr>
            <w:r w:rsidRPr="00126149">
              <w:rPr>
                <w:sz w:val="24"/>
                <w:szCs w:val="24"/>
                <w:lang w:val="ru-RU" w:eastAsia="en-US"/>
              </w:rPr>
              <w:t>1.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00C" w:rsidRPr="002C3C5E" w:rsidRDefault="004C6648" w:rsidP="002D6534">
            <w:pPr>
              <w:rPr>
                <w:color w:val="000000"/>
                <w:sz w:val="22"/>
                <w:szCs w:val="22"/>
              </w:rPr>
            </w:pPr>
            <w:r w:rsidRPr="002C3C5E">
              <w:rPr>
                <w:lang w:val="en-US"/>
              </w:rPr>
              <w:t>IBM RATIONAL DOORS FAMILY FLOATING USER LICENSE ( D09LELL)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3F372B" w:rsidRDefault="007D600C" w:rsidP="007D600C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 года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3F372B" w:rsidRDefault="007D600C" w:rsidP="00543508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 года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FE083B" w:rsidRDefault="00FE083B" w:rsidP="00B45A5E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5</w:t>
            </w:r>
          </w:p>
        </w:tc>
      </w:tr>
      <w:tr w:rsidR="007D600C" w:rsidTr="007D600C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126149" w:rsidRDefault="007D600C" w:rsidP="00B45A5E">
            <w:pPr>
              <w:jc w:val="both"/>
              <w:rPr>
                <w:sz w:val="24"/>
                <w:szCs w:val="24"/>
                <w:lang w:val="ru-RU" w:eastAsia="en-US"/>
              </w:rPr>
            </w:pPr>
            <w:r w:rsidRPr="00126149">
              <w:rPr>
                <w:sz w:val="24"/>
                <w:szCs w:val="24"/>
                <w:lang w:val="ru-RU" w:eastAsia="en-US"/>
              </w:rPr>
              <w:t>2.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00C" w:rsidRPr="002C3C5E" w:rsidRDefault="004C6648" w:rsidP="002C3C5E">
            <w:pPr>
              <w:rPr>
                <w:color w:val="000000"/>
                <w:sz w:val="22"/>
                <w:szCs w:val="22"/>
                <w:lang w:val="en-US"/>
              </w:rPr>
            </w:pPr>
            <w:r w:rsidRPr="002C3C5E">
              <w:rPr>
                <w:lang w:val="en-US"/>
              </w:rPr>
              <w:t>IBM RATIONAL DOORS WEB ACCESS EDITOR FLOATING USER LICENSE (D09KULL)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3F372B" w:rsidRDefault="00FE083B" w:rsidP="007D600C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</w:t>
            </w:r>
            <w:r w:rsidR="007D600C">
              <w:rPr>
                <w:sz w:val="24"/>
                <w:szCs w:val="24"/>
                <w:lang w:val="ru-RU" w:eastAsia="en-US"/>
              </w:rPr>
              <w:t xml:space="preserve"> год</w:t>
            </w:r>
            <w:r>
              <w:rPr>
                <w:sz w:val="24"/>
                <w:szCs w:val="24"/>
                <w:lang w:val="ru-RU" w:eastAsia="en-US"/>
              </w:rPr>
              <w:t>а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3F372B" w:rsidRDefault="00FE083B" w:rsidP="00543508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 года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00C" w:rsidRPr="00FE083B" w:rsidRDefault="00FE083B" w:rsidP="00B45A5E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</w:t>
            </w:r>
          </w:p>
        </w:tc>
      </w:tr>
      <w:tr w:rsidR="00FE083B" w:rsidRPr="00FE083B" w:rsidTr="007D600C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83B" w:rsidRPr="00FE083B" w:rsidRDefault="00FE083B" w:rsidP="00B45A5E">
            <w:pPr>
              <w:jc w:val="both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83B" w:rsidRPr="002C3C5E" w:rsidRDefault="004C6648" w:rsidP="00671E0E">
            <w:pPr>
              <w:rPr>
                <w:color w:val="000000"/>
                <w:sz w:val="22"/>
                <w:szCs w:val="22"/>
              </w:rPr>
            </w:pPr>
            <w:r w:rsidRPr="002C3C5E">
              <w:rPr>
                <w:lang w:val="en-US"/>
              </w:rPr>
              <w:t>IBM RATIONAL TEAM CONCERT DEVELOPER FLOATING USER SINGLE INSTALL LICENSE  (D0GN4LL)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83B" w:rsidRPr="00FE083B" w:rsidRDefault="00FE083B" w:rsidP="007D600C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3 </w:t>
            </w:r>
            <w:r>
              <w:rPr>
                <w:sz w:val="24"/>
                <w:szCs w:val="24"/>
                <w:lang w:val="ru-RU" w:eastAsia="en-US"/>
              </w:rPr>
              <w:t>года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83B" w:rsidRPr="00FE083B" w:rsidRDefault="00FE083B" w:rsidP="00543508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 года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83B" w:rsidRPr="00FE083B" w:rsidRDefault="00FE083B" w:rsidP="00B45A5E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</w:t>
            </w:r>
          </w:p>
        </w:tc>
      </w:tr>
    </w:tbl>
    <w:p w:rsidR="004D6013" w:rsidRDefault="004D6013" w:rsidP="003F372B">
      <w:pPr>
        <w:jc w:val="both"/>
        <w:rPr>
          <w:lang w:val="ru-RU"/>
        </w:rPr>
      </w:pPr>
    </w:p>
    <w:p w:rsidR="00351AE6" w:rsidRPr="00351AE6" w:rsidRDefault="00FE083B" w:rsidP="00351AE6">
      <w:pPr>
        <w:autoSpaceDE w:val="0"/>
        <w:autoSpaceDN w:val="0"/>
        <w:rPr>
          <w:i/>
          <w:sz w:val="24"/>
          <w:szCs w:val="24"/>
          <w:lang w:val="ru-RU" w:eastAsia="en-US"/>
        </w:rPr>
      </w:pPr>
      <w:r w:rsidRPr="00FE083B">
        <w:rPr>
          <w:i/>
          <w:sz w:val="24"/>
          <w:szCs w:val="24"/>
          <w:lang w:val="ru-RU" w:eastAsia="en-US"/>
        </w:rPr>
        <w:t>Поставка аналога не допускается на основании п.12.2.2 б) ЕОСЗ.</w:t>
      </w:r>
      <w:r w:rsidR="00351AE6">
        <w:rPr>
          <w:i/>
          <w:sz w:val="24"/>
          <w:szCs w:val="24"/>
          <w:lang w:val="ru-RU" w:eastAsia="en-US"/>
        </w:rPr>
        <w:t xml:space="preserve"> </w:t>
      </w:r>
      <w:r w:rsidR="00351AE6" w:rsidRPr="00351AE6">
        <w:rPr>
          <w:i/>
          <w:sz w:val="24"/>
          <w:szCs w:val="24"/>
          <w:lang w:val="ru-RU" w:eastAsia="en-US"/>
        </w:rPr>
        <w:t xml:space="preserve">Увеличение количества используемых лицензий </w:t>
      </w:r>
      <w:proofErr w:type="gramStart"/>
      <w:r w:rsidR="00351AE6" w:rsidRPr="00351AE6">
        <w:rPr>
          <w:i/>
          <w:sz w:val="24"/>
          <w:szCs w:val="24"/>
          <w:lang w:val="ru-RU" w:eastAsia="en-US"/>
        </w:rPr>
        <w:t>для</w:t>
      </w:r>
      <w:proofErr w:type="gramEnd"/>
      <w:r w:rsidR="00351AE6" w:rsidRPr="00351AE6">
        <w:rPr>
          <w:i/>
          <w:sz w:val="24"/>
          <w:szCs w:val="24"/>
          <w:lang w:val="ru-RU" w:eastAsia="en-US"/>
        </w:rPr>
        <w:t xml:space="preserve"> ранее приобретенного ПО. </w:t>
      </w:r>
      <w:r w:rsidR="00351AE6">
        <w:rPr>
          <w:i/>
          <w:sz w:val="24"/>
          <w:szCs w:val="24"/>
          <w:lang w:val="ru-RU" w:eastAsia="en-US"/>
        </w:rPr>
        <w:t xml:space="preserve"> </w:t>
      </w:r>
      <w:r w:rsidR="00351AE6" w:rsidRPr="00351AE6">
        <w:rPr>
          <w:i/>
          <w:sz w:val="24"/>
          <w:szCs w:val="24"/>
          <w:lang w:val="ru-RU" w:eastAsia="en-US"/>
        </w:rPr>
        <w:t>Лицензии необходимы для подключения пользователей к информационной системе АО «НИАЭП».</w:t>
      </w:r>
    </w:p>
    <w:p w:rsidR="00FE083B" w:rsidRPr="00FE083B" w:rsidRDefault="00FE083B" w:rsidP="003F372B">
      <w:pPr>
        <w:jc w:val="both"/>
        <w:rPr>
          <w:sz w:val="24"/>
          <w:szCs w:val="24"/>
          <w:lang w:val="ru-RU"/>
        </w:rPr>
      </w:pPr>
      <w:bookmarkStart w:id="1" w:name="_GoBack"/>
      <w:bookmarkEnd w:id="1"/>
    </w:p>
    <w:sectPr w:rsidR="00FE083B" w:rsidRPr="00FE0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41C9F"/>
    <w:multiLevelType w:val="multilevel"/>
    <w:tmpl w:val="740C7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702F3B"/>
    <w:multiLevelType w:val="multilevel"/>
    <w:tmpl w:val="1B748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515578DE"/>
    <w:multiLevelType w:val="multilevel"/>
    <w:tmpl w:val="33943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96277A"/>
    <w:multiLevelType w:val="hybridMultilevel"/>
    <w:tmpl w:val="59F48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78"/>
    <w:rsid w:val="001A3779"/>
    <w:rsid w:val="002C3C5E"/>
    <w:rsid w:val="002D6534"/>
    <w:rsid w:val="002D6676"/>
    <w:rsid w:val="002D78DB"/>
    <w:rsid w:val="00351AE6"/>
    <w:rsid w:val="003F372B"/>
    <w:rsid w:val="00424980"/>
    <w:rsid w:val="004A0361"/>
    <w:rsid w:val="004C6648"/>
    <w:rsid w:val="004D6013"/>
    <w:rsid w:val="00543508"/>
    <w:rsid w:val="00620088"/>
    <w:rsid w:val="00671E0E"/>
    <w:rsid w:val="0075641A"/>
    <w:rsid w:val="007D600C"/>
    <w:rsid w:val="00904E68"/>
    <w:rsid w:val="00B335DC"/>
    <w:rsid w:val="00B45A5E"/>
    <w:rsid w:val="00BC6CDC"/>
    <w:rsid w:val="00C618FB"/>
    <w:rsid w:val="00D307D8"/>
    <w:rsid w:val="00DD45F5"/>
    <w:rsid w:val="00E15B78"/>
    <w:rsid w:val="00F37A8C"/>
    <w:rsid w:val="00FE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B78"/>
    <w:pPr>
      <w:suppressAutoHyphens/>
    </w:pPr>
    <w:rPr>
      <w:rFonts w:ascii="Times New Roman" w:eastAsia="Times New Roman" w:hAnsi="Times New Roman"/>
      <w:lang w:val="en-GB" w:eastAsia="ar-SA"/>
    </w:rPr>
  </w:style>
  <w:style w:type="paragraph" w:styleId="1">
    <w:name w:val="heading 1"/>
    <w:aliases w:val="Заголовок договора"/>
    <w:basedOn w:val="a"/>
    <w:next w:val="a"/>
    <w:link w:val="10"/>
    <w:qFormat/>
    <w:rsid w:val="00E15B78"/>
    <w:pPr>
      <w:keepNext/>
      <w:suppressAutoHyphens w:val="0"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договора Знак"/>
    <w:link w:val="1"/>
    <w:rsid w:val="00E15B78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paragraph" w:styleId="a3">
    <w:name w:val="Normal (Web)"/>
    <w:basedOn w:val="a"/>
    <w:uiPriority w:val="99"/>
    <w:semiHidden/>
    <w:unhideWhenUsed/>
    <w:rsid w:val="00904E68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table" w:styleId="a4">
    <w:name w:val="Table Grid"/>
    <w:basedOn w:val="a1"/>
    <w:uiPriority w:val="39"/>
    <w:rsid w:val="00671E0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link w:val="a6"/>
    <w:uiPriority w:val="34"/>
    <w:qFormat/>
    <w:rsid w:val="00671E0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locked/>
    <w:rsid w:val="00671E0E"/>
    <w:rPr>
      <w:sz w:val="22"/>
      <w:szCs w:val="22"/>
      <w:lang w:eastAsia="en-US"/>
    </w:rPr>
  </w:style>
  <w:style w:type="paragraph" w:styleId="a7">
    <w:name w:val="Document Map"/>
    <w:basedOn w:val="a"/>
    <w:link w:val="a8"/>
    <w:uiPriority w:val="99"/>
    <w:semiHidden/>
    <w:unhideWhenUsed/>
    <w:rsid w:val="004C6648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4C6648"/>
    <w:rPr>
      <w:rFonts w:ascii="Tahoma" w:eastAsia="Times New Roman" w:hAnsi="Tahoma" w:cs="Tahoma"/>
      <w:sz w:val="16"/>
      <w:szCs w:val="16"/>
      <w:lang w:val="en-GB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B78"/>
    <w:pPr>
      <w:suppressAutoHyphens/>
    </w:pPr>
    <w:rPr>
      <w:rFonts w:ascii="Times New Roman" w:eastAsia="Times New Roman" w:hAnsi="Times New Roman"/>
      <w:lang w:val="en-GB" w:eastAsia="ar-SA"/>
    </w:rPr>
  </w:style>
  <w:style w:type="paragraph" w:styleId="1">
    <w:name w:val="heading 1"/>
    <w:aliases w:val="Заголовок договора"/>
    <w:basedOn w:val="a"/>
    <w:next w:val="a"/>
    <w:link w:val="10"/>
    <w:qFormat/>
    <w:rsid w:val="00E15B78"/>
    <w:pPr>
      <w:keepNext/>
      <w:suppressAutoHyphens w:val="0"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договора Знак"/>
    <w:link w:val="1"/>
    <w:rsid w:val="00E15B78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paragraph" w:styleId="a3">
    <w:name w:val="Normal (Web)"/>
    <w:basedOn w:val="a"/>
    <w:uiPriority w:val="99"/>
    <w:semiHidden/>
    <w:unhideWhenUsed/>
    <w:rsid w:val="00904E68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table" w:styleId="a4">
    <w:name w:val="Table Grid"/>
    <w:basedOn w:val="a1"/>
    <w:uiPriority w:val="39"/>
    <w:rsid w:val="00671E0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link w:val="a6"/>
    <w:uiPriority w:val="34"/>
    <w:qFormat/>
    <w:rsid w:val="00671E0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locked/>
    <w:rsid w:val="00671E0E"/>
    <w:rPr>
      <w:sz w:val="22"/>
      <w:szCs w:val="22"/>
      <w:lang w:eastAsia="en-US"/>
    </w:rPr>
  </w:style>
  <w:style w:type="paragraph" w:styleId="a7">
    <w:name w:val="Document Map"/>
    <w:basedOn w:val="a"/>
    <w:link w:val="a8"/>
    <w:uiPriority w:val="99"/>
    <w:semiHidden/>
    <w:unhideWhenUsed/>
    <w:rsid w:val="004C6648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4C6648"/>
    <w:rPr>
      <w:rFonts w:ascii="Tahoma" w:eastAsia="Times New Roman" w:hAnsi="Tahoma" w:cs="Tahoma"/>
      <w:sz w:val="16"/>
      <w:szCs w:val="16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5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9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3</cp:revision>
  <dcterms:created xsi:type="dcterms:W3CDTF">2015-05-26T13:04:00Z</dcterms:created>
  <dcterms:modified xsi:type="dcterms:W3CDTF">2015-06-02T13:47:00Z</dcterms:modified>
</cp:coreProperties>
</file>