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EF5" w:rsidRDefault="00AE439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D1EF5" w:rsidRDefault="003D1EF5">
      <w:pPr>
        <w:rPr>
          <w:rFonts w:eastAsia="Times New Roman"/>
        </w:rPr>
      </w:pPr>
    </w:p>
    <w:p w:rsidR="003D1EF5" w:rsidRDefault="00AE439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D1EF5" w:rsidRDefault="00AE439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алюминия азотнокислого 9-водного «ч» ГОСТ 3757-75 (901-UE-14299)</w:t>
      </w:r>
    </w:p>
    <w:p w:rsidR="003D1EF5" w:rsidRDefault="00AE439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3D1EF5" w:rsidRDefault="00AE43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3D1EF5" w:rsidRDefault="00AE43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323B95" w:rsidRPr="00323B95" w:rsidRDefault="00323B95" w:rsidP="00323B9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323B95">
        <w:rPr>
          <w:sz w:val="28"/>
          <w:szCs w:val="28"/>
        </w:rPr>
        <w:t xml:space="preserve">Контактное лицо: ФИО Никулина Елена Борисовна тел. 7-34370-57061, факс 7-34370-57061, </w:t>
      </w:r>
      <w:proofErr w:type="spellStart"/>
      <w:r w:rsidRPr="00323B95">
        <w:rPr>
          <w:sz w:val="28"/>
          <w:szCs w:val="28"/>
        </w:rPr>
        <w:t>эл</w:t>
      </w:r>
      <w:proofErr w:type="gramStart"/>
      <w:r w:rsidRPr="00323B95">
        <w:rPr>
          <w:sz w:val="28"/>
          <w:szCs w:val="28"/>
        </w:rPr>
        <w:t>.п</w:t>
      </w:r>
      <w:proofErr w:type="gramEnd"/>
      <w:r w:rsidRPr="00323B95">
        <w:rPr>
          <w:sz w:val="28"/>
          <w:szCs w:val="28"/>
        </w:rPr>
        <w:t>очта</w:t>
      </w:r>
      <w:proofErr w:type="spellEnd"/>
      <w:r w:rsidRPr="00323B95">
        <w:rPr>
          <w:sz w:val="28"/>
          <w:szCs w:val="28"/>
        </w:rPr>
        <w:t xml:space="preserve"> </w:t>
      </w:r>
      <w:proofErr w:type="spellStart"/>
      <w:r w:rsidRPr="00323B95">
        <w:rPr>
          <w:sz w:val="28"/>
          <w:szCs w:val="28"/>
        </w:rPr>
        <w:t>condor@ueip.r</w:t>
      </w:r>
      <w:proofErr w:type="spellEnd"/>
      <w:r w:rsidRPr="00323B95">
        <w:rPr>
          <w:sz w:val="28"/>
          <w:szCs w:val="28"/>
        </w:rPr>
        <w:t>u</w:t>
      </w:r>
      <w:r w:rsidRPr="00323B95">
        <w:rPr>
          <w:sz w:val="28"/>
          <w:szCs w:val="28"/>
        </w:rPr>
        <w:t xml:space="preserve"> </w:t>
      </w:r>
    </w:p>
    <w:p w:rsidR="003D1EF5" w:rsidRDefault="00AE439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3D1EF5" w:rsidRDefault="00AE439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3D1EF5" w:rsidRDefault="00AE439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3D1EF5" w:rsidRDefault="00AE439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Александрова Ольга Дмитриевна, тел./факс 7-34370-57474, 7-34370-57474 , эл. почта Aleksandrova@ueip.ru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323B95">
        <w:rPr>
          <w:sz w:val="28"/>
          <w:szCs w:val="28"/>
          <w:shd w:val="clear" w:color="auto" w:fill="FFFFFF"/>
        </w:rPr>
        <w:t>Право заключения договора на поставку алюминия азотнокислого 9-водного «ч» ГОСТ 3757-75</w:t>
      </w:r>
    </w:p>
    <w:p w:rsidR="003D1EF5" w:rsidRDefault="00AE439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D1EF5" w:rsidRDefault="00AE43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Покупателя: г. Новоуральск Свердловской области, ул. </w:t>
      </w:r>
      <w:proofErr w:type="gramStart"/>
      <w:r>
        <w:rPr>
          <w:sz w:val="28"/>
          <w:szCs w:val="28"/>
        </w:rPr>
        <w:t>Маневровая</w:t>
      </w:r>
      <w:proofErr w:type="gramEnd"/>
      <w:r>
        <w:rPr>
          <w:sz w:val="28"/>
          <w:szCs w:val="28"/>
        </w:rPr>
        <w:t xml:space="preserve">, 5. </w:t>
      </w:r>
    </w:p>
    <w:p w:rsidR="003D1EF5" w:rsidRDefault="00AE439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</w:t>
      </w:r>
      <w:proofErr w:type="gramStart"/>
      <w:r>
        <w:rPr>
          <w:rFonts w:eastAsia="Times New Roman"/>
          <w:b/>
          <w:bCs/>
          <w:sz w:val="28"/>
          <w:szCs w:val="28"/>
        </w:rPr>
        <w:t>выигравшего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запрос цен:</w:t>
      </w:r>
    </w:p>
    <w:p w:rsidR="003D1EF5" w:rsidRDefault="00AE439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1EF5" w:rsidRDefault="00AE439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23B95" w:rsidRDefault="00AE439B" w:rsidP="00323B9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1EF5" w:rsidRDefault="00AE439B" w:rsidP="00323B95">
      <w:pPr>
        <w:pStyle w:val="a3"/>
        <w:numPr>
          <w:ilvl w:val="0"/>
          <w:numId w:val="3"/>
        </w:numPr>
        <w:tabs>
          <w:tab w:val="clear" w:pos="720"/>
        </w:tabs>
        <w:spacing w:before="360" w:beforeAutospacing="0" w:after="360" w:afterAutospacing="0"/>
        <w:ind w:left="0"/>
        <w:jc w:val="both"/>
        <w:rPr>
          <w:sz w:val="28"/>
          <w:szCs w:val="28"/>
        </w:rPr>
      </w:pPr>
      <w:r w:rsidRPr="00323B95">
        <w:rPr>
          <w:b/>
          <w:bCs/>
          <w:sz w:val="28"/>
          <w:szCs w:val="28"/>
          <w:shd w:val="clear" w:color="auto" w:fill="FFFFFF"/>
        </w:rPr>
        <w:t>Начальная (максимальная) цена договора: 339 840 (Триста тридцать</w:t>
      </w:r>
      <w:r>
        <w:rPr>
          <w:sz w:val="28"/>
          <w:szCs w:val="28"/>
        </w:rPr>
        <w:t xml:space="preserve"> девять тысяч восемьсот сорок) рублей 00 копеек, включая НДС. Цена договора включает в себя: стоимость самой продукции, 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продукции.</w:t>
      </w:r>
      <w:r w:rsidR="00323B95" w:rsidRPr="00323B95">
        <w:rPr>
          <w:sz w:val="28"/>
          <w:szCs w:val="28"/>
        </w:rPr>
        <w:t xml:space="preserve"> </w:t>
      </w:r>
      <w:r w:rsidR="00323B95">
        <w:rPr>
          <w:sz w:val="28"/>
          <w:szCs w:val="28"/>
        </w:rPr>
        <w:t xml:space="preserve">Начальная (максимальная) цена договора  </w:t>
      </w:r>
      <w:r w:rsidR="00323B95">
        <w:rPr>
          <w:sz w:val="28"/>
          <w:szCs w:val="28"/>
        </w:rPr>
        <w:t>288 000,00</w:t>
      </w:r>
      <w:r w:rsidR="00323B95">
        <w:rPr>
          <w:sz w:val="28"/>
          <w:szCs w:val="28"/>
        </w:rPr>
        <w:t xml:space="preserve">   </w:t>
      </w:r>
      <w:r w:rsidR="00323B95">
        <w:rPr>
          <w:sz w:val="28"/>
          <w:szCs w:val="28"/>
        </w:rPr>
        <w:t xml:space="preserve"> (Двести восемьдесят восемь тысяч) рублей 00 копеек </w:t>
      </w:r>
      <w:r w:rsidR="00323B95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3D1EF5" w:rsidRDefault="00AE439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D1EF5" w:rsidRDefault="00AE43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86676" w:rsidRDefault="0068667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323B95" w:rsidRDefault="00323B95" w:rsidP="00323B95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23B95" w:rsidRPr="00686676" w:rsidRDefault="00323B95" w:rsidP="00686676">
      <w:pPr>
        <w:tabs>
          <w:tab w:val="num" w:pos="-284"/>
          <w:tab w:val="num" w:pos="0"/>
        </w:tabs>
        <w:spacing w:after="100" w:afterAutospacing="1"/>
        <w:ind w:hanging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возможна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23B95" w:rsidRDefault="00AE439B" w:rsidP="00323B9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«24» декабря 2014 года.</w:t>
      </w:r>
    </w:p>
    <w:p w:rsidR="00323B95" w:rsidRDefault="00323B95" w:rsidP="00323B9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D1EF5" w:rsidRDefault="00AE43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2, не позднее «13» января 2015 года.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D1EF5" w:rsidRDefault="00AE43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2, не позднее «13» января 2015 года.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3D1EF5" w:rsidRDefault="00AE43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3</w:t>
      </w:r>
      <w:r w:rsidR="00323B95">
        <w:rPr>
          <w:sz w:val="28"/>
          <w:szCs w:val="28"/>
        </w:rPr>
        <w:t>0</w:t>
      </w:r>
      <w:r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D1EF5" w:rsidRDefault="00AE439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D1EF5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3D1EF5" w:rsidRDefault="00AE439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D1EF5" w:rsidRDefault="00AE439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1EF5" w:rsidRDefault="00AE439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AE439B" w:rsidRDefault="00AE43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E4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E6E51"/>
    <w:multiLevelType w:val="multilevel"/>
    <w:tmpl w:val="B87CE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723F85"/>
    <w:multiLevelType w:val="multilevel"/>
    <w:tmpl w:val="3796D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164720"/>
    <w:multiLevelType w:val="multilevel"/>
    <w:tmpl w:val="A4EC8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B126DF"/>
    <w:multiLevelType w:val="multilevel"/>
    <w:tmpl w:val="0C0430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126F8"/>
    <w:rsid w:val="002E6E6B"/>
    <w:rsid w:val="00323B95"/>
    <w:rsid w:val="003D1EF5"/>
    <w:rsid w:val="006126F8"/>
    <w:rsid w:val="00686676"/>
    <w:rsid w:val="00A14E42"/>
    <w:rsid w:val="00AE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3B880-D74F-4320-B5DB-366C9FBE8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Александрова Ольга Дмитриевна</dc:creator>
  <cp:lastModifiedBy>Александрова Ольга Дмитриевна</cp:lastModifiedBy>
  <cp:revision>4</cp:revision>
  <dcterms:created xsi:type="dcterms:W3CDTF">2014-12-15T05:43:00Z</dcterms:created>
  <dcterms:modified xsi:type="dcterms:W3CDTF">2014-12-15T06:10:00Z</dcterms:modified>
</cp:coreProperties>
</file>