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B018FE"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3"/>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124088" w:rsidRDefault="00124088" w:rsidP="009A332E">
      <w:pPr>
        <w:pStyle w:val="af3"/>
        <w:spacing w:before="0" w:beforeAutospacing="0" w:after="0" w:afterAutospacing="0"/>
        <w:jc w:val="center"/>
        <w:rPr>
          <w:b/>
          <w:caps/>
          <w:sz w:val="28"/>
          <w:szCs w:val="28"/>
        </w:rPr>
      </w:pPr>
      <w:r w:rsidRPr="00124088">
        <w:rPr>
          <w:b/>
          <w:bCs/>
          <w:color w:val="000000"/>
          <w:sz w:val="28"/>
          <w:szCs w:val="28"/>
        </w:rPr>
        <w:t>поставку средств анализа защищенности информации для нужд генеральной дирекции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B018F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d"/>
        </w:rPr>
        <w:fldChar w:fldCharType="begin"/>
      </w:r>
      <w:r w:rsidR="00CA47B1" w:rsidRPr="00522579">
        <w:rPr>
          <w:rStyle w:val="ad"/>
        </w:rPr>
        <w:instrText xml:space="preserve"> </w:instrText>
      </w:r>
      <w:r w:rsidR="00CA47B1">
        <w:instrText>HYPERLINK \l "_Toc336588743"</w:instrText>
      </w:r>
      <w:r w:rsidR="00CA47B1" w:rsidRPr="00522579">
        <w:rPr>
          <w:rStyle w:val="ad"/>
        </w:rPr>
        <w:instrText xml:space="preserve"> </w:instrText>
      </w:r>
      <w:r w:rsidRPr="00522579">
        <w:rPr>
          <w:rStyle w:val="ad"/>
        </w:rPr>
        <w:fldChar w:fldCharType="separate"/>
      </w:r>
      <w:r w:rsidR="00CA47B1" w:rsidRPr="00522579">
        <w:rPr>
          <w:rStyle w:val="ad"/>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0F01DF">
        <w:rPr>
          <w:webHidden/>
        </w:rPr>
        <w:t>3</w:t>
      </w:r>
      <w:r>
        <w:rPr>
          <w:webHidden/>
        </w:rPr>
        <w:fldChar w:fldCharType="end"/>
      </w:r>
      <w:r w:rsidRPr="00522579">
        <w:rPr>
          <w:rStyle w:val="ad"/>
        </w:rPr>
        <w:fldChar w:fldCharType="end"/>
      </w:r>
    </w:p>
    <w:p w:rsidR="00CA47B1" w:rsidRDefault="00B018FE">
      <w:pPr>
        <w:pStyle w:val="1a"/>
        <w:rPr>
          <w:rFonts w:asciiTheme="minorHAnsi" w:eastAsiaTheme="minorEastAsia" w:hAnsiTheme="minorHAnsi" w:cstheme="minorBidi"/>
          <w:sz w:val="22"/>
          <w:szCs w:val="22"/>
        </w:rPr>
      </w:pPr>
      <w:hyperlink w:anchor="_Toc336588744" w:history="1">
        <w:r w:rsidR="00CA47B1" w:rsidRPr="00522579">
          <w:rPr>
            <w:rStyle w:val="ad"/>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0F01DF">
          <w:rPr>
            <w:webHidden/>
          </w:rPr>
          <w:t>5</w:t>
        </w:r>
        <w:r>
          <w:rPr>
            <w:webHidden/>
          </w:rPr>
          <w:fldChar w:fldCharType="end"/>
        </w:r>
      </w:hyperlink>
    </w:p>
    <w:p w:rsidR="00CA47B1" w:rsidRDefault="00B018FE">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d"/>
            <w:b/>
          </w:rPr>
          <w:t>Раздел 1.</w:t>
        </w:r>
        <w:r w:rsidR="00CA47B1">
          <w:rPr>
            <w:rFonts w:asciiTheme="minorHAnsi" w:eastAsiaTheme="minorEastAsia" w:hAnsiTheme="minorHAnsi" w:cstheme="minorBidi"/>
            <w:sz w:val="22"/>
            <w:szCs w:val="22"/>
          </w:rPr>
          <w:tab/>
        </w:r>
        <w:r w:rsidR="00CA47B1" w:rsidRPr="00522579">
          <w:rPr>
            <w:rStyle w:val="ad"/>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0F01DF">
          <w:rPr>
            <w:webHidden/>
          </w:rPr>
          <w:t>5</w:t>
        </w:r>
        <w:r>
          <w:rPr>
            <w:webHidden/>
          </w:rPr>
          <w:fldChar w:fldCharType="end"/>
        </w:r>
      </w:hyperlink>
    </w:p>
    <w:p w:rsidR="00CA47B1" w:rsidRDefault="00B018FE">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d"/>
            <w:b/>
          </w:rPr>
          <w:t>Раздел 2.</w:t>
        </w:r>
        <w:r w:rsidR="00CA47B1">
          <w:rPr>
            <w:rFonts w:asciiTheme="minorHAnsi" w:eastAsiaTheme="minorEastAsia" w:hAnsiTheme="minorHAnsi" w:cstheme="minorBidi"/>
            <w:sz w:val="22"/>
            <w:szCs w:val="22"/>
          </w:rPr>
          <w:tab/>
        </w:r>
        <w:r w:rsidR="00CA47B1" w:rsidRPr="00522579">
          <w:rPr>
            <w:rStyle w:val="ad"/>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0F01DF">
          <w:rPr>
            <w:webHidden/>
          </w:rPr>
          <w:t>7</w:t>
        </w:r>
        <w:r>
          <w:rPr>
            <w:webHidden/>
          </w:rPr>
          <w:fldChar w:fldCharType="end"/>
        </w:r>
      </w:hyperlink>
    </w:p>
    <w:p w:rsidR="00CA47B1" w:rsidRDefault="00B018FE">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d"/>
            <w:b/>
          </w:rPr>
          <w:t>Раздел 3.</w:t>
        </w:r>
        <w:r w:rsidR="00CA47B1">
          <w:rPr>
            <w:rFonts w:asciiTheme="minorHAnsi" w:eastAsiaTheme="minorEastAsia" w:hAnsiTheme="minorHAnsi" w:cstheme="minorBidi"/>
            <w:sz w:val="22"/>
            <w:szCs w:val="22"/>
          </w:rPr>
          <w:tab/>
        </w:r>
        <w:r w:rsidR="00CA47B1" w:rsidRPr="00522579">
          <w:rPr>
            <w:rStyle w:val="ad"/>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0F01DF">
          <w:rPr>
            <w:webHidden/>
          </w:rPr>
          <w:t>9</w:t>
        </w:r>
        <w:r>
          <w:rPr>
            <w:webHidden/>
          </w:rPr>
          <w:fldChar w:fldCharType="end"/>
        </w:r>
      </w:hyperlink>
    </w:p>
    <w:p w:rsidR="00CA47B1" w:rsidRDefault="00B018FE">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d"/>
            <w:b/>
          </w:rPr>
          <w:t>Раздел 4.</w:t>
        </w:r>
        <w:r w:rsidR="00CA47B1">
          <w:rPr>
            <w:rFonts w:asciiTheme="minorHAnsi" w:eastAsiaTheme="minorEastAsia" w:hAnsiTheme="minorHAnsi" w:cstheme="minorBidi"/>
            <w:sz w:val="22"/>
            <w:szCs w:val="22"/>
          </w:rPr>
          <w:tab/>
        </w:r>
        <w:r w:rsidR="00CA47B1" w:rsidRPr="00522579">
          <w:rPr>
            <w:rStyle w:val="ad"/>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0F01DF">
          <w:rPr>
            <w:webHidden/>
          </w:rPr>
          <w:t>16</w:t>
        </w:r>
        <w:r>
          <w:rPr>
            <w:webHidden/>
          </w:rPr>
          <w:fldChar w:fldCharType="end"/>
        </w:r>
      </w:hyperlink>
    </w:p>
    <w:p w:rsidR="00CA47B1" w:rsidRDefault="00B018FE">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d"/>
            <w:b/>
          </w:rPr>
          <w:t>Раздел 5.</w:t>
        </w:r>
        <w:r w:rsidR="00CA47B1">
          <w:rPr>
            <w:rFonts w:asciiTheme="minorHAnsi" w:eastAsiaTheme="minorEastAsia" w:hAnsiTheme="minorHAnsi" w:cstheme="minorBidi"/>
            <w:sz w:val="22"/>
            <w:szCs w:val="22"/>
          </w:rPr>
          <w:tab/>
        </w:r>
        <w:r w:rsidR="00CA47B1" w:rsidRPr="00522579">
          <w:rPr>
            <w:rStyle w:val="ad"/>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0F01DF">
          <w:rPr>
            <w:webHidden/>
          </w:rPr>
          <w:t>23</w:t>
        </w:r>
        <w:r>
          <w:rPr>
            <w:webHidden/>
          </w:rPr>
          <w:fldChar w:fldCharType="end"/>
        </w:r>
      </w:hyperlink>
    </w:p>
    <w:p w:rsidR="00CA47B1" w:rsidRPr="00CA47B1" w:rsidRDefault="00B018FE">
      <w:pPr>
        <w:pStyle w:val="29"/>
        <w:rPr>
          <w:rFonts w:asciiTheme="minorHAnsi" w:eastAsiaTheme="minorEastAsia" w:hAnsiTheme="minorHAnsi" w:cstheme="minorBidi"/>
          <w:b w:val="0"/>
          <w:bCs w:val="0"/>
          <w:sz w:val="22"/>
          <w:szCs w:val="22"/>
        </w:rPr>
      </w:pPr>
      <w:hyperlink w:anchor="_Toc336588750" w:history="1">
        <w:r w:rsidR="00CA47B1" w:rsidRPr="00CA47B1">
          <w:rPr>
            <w:rStyle w:val="ad"/>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d"/>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0F01DF">
          <w:rPr>
            <w:b w:val="0"/>
            <w:webHidden/>
          </w:rPr>
          <w:t>23</w:t>
        </w:r>
        <w:r w:rsidRPr="00CA47B1">
          <w:rPr>
            <w:b w:val="0"/>
            <w:webHidden/>
          </w:rPr>
          <w:fldChar w:fldCharType="end"/>
        </w:r>
      </w:hyperlink>
    </w:p>
    <w:p w:rsidR="00CA47B1" w:rsidRPr="00CA47B1" w:rsidRDefault="00B018FE">
      <w:pPr>
        <w:pStyle w:val="29"/>
        <w:rPr>
          <w:rFonts w:asciiTheme="minorHAnsi" w:eastAsiaTheme="minorEastAsia" w:hAnsiTheme="minorHAnsi" w:cstheme="minorBidi"/>
          <w:b w:val="0"/>
          <w:bCs w:val="0"/>
          <w:sz w:val="22"/>
          <w:szCs w:val="22"/>
        </w:rPr>
      </w:pPr>
      <w:hyperlink w:anchor="_Toc336588751" w:history="1">
        <w:r w:rsidR="00CA47B1" w:rsidRPr="00CA47B1">
          <w:rPr>
            <w:rStyle w:val="ad"/>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d"/>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0F01DF">
          <w:rPr>
            <w:b w:val="0"/>
            <w:webHidden/>
          </w:rPr>
          <w:t>26</w:t>
        </w:r>
        <w:r w:rsidRPr="00CA47B1">
          <w:rPr>
            <w:b w:val="0"/>
            <w:webHidden/>
          </w:rPr>
          <w:fldChar w:fldCharType="end"/>
        </w:r>
      </w:hyperlink>
    </w:p>
    <w:p w:rsidR="00CA47B1" w:rsidRPr="00CA47B1" w:rsidRDefault="00B018FE">
      <w:pPr>
        <w:pStyle w:val="29"/>
        <w:rPr>
          <w:rFonts w:asciiTheme="minorHAnsi" w:eastAsiaTheme="minorEastAsia" w:hAnsiTheme="minorHAnsi" w:cstheme="minorBidi"/>
          <w:b w:val="0"/>
          <w:bCs w:val="0"/>
          <w:sz w:val="22"/>
          <w:szCs w:val="22"/>
        </w:rPr>
      </w:pPr>
      <w:hyperlink w:anchor="_Toc336588752" w:history="1">
        <w:r w:rsidR="00CA47B1" w:rsidRPr="00CA47B1">
          <w:rPr>
            <w:rStyle w:val="ad"/>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d"/>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0F01DF">
          <w:rPr>
            <w:b w:val="0"/>
            <w:webHidden/>
          </w:rPr>
          <w:t>32</w:t>
        </w:r>
        <w:r w:rsidRPr="00CA47B1">
          <w:rPr>
            <w:b w:val="0"/>
            <w:webHidden/>
          </w:rPr>
          <w:fldChar w:fldCharType="end"/>
        </w:r>
      </w:hyperlink>
    </w:p>
    <w:p w:rsidR="00CA47B1" w:rsidRDefault="00B018FE">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d"/>
            <w:b/>
          </w:rPr>
          <w:t>ЧАСТЬ 2.</w:t>
        </w:r>
        <w:r w:rsidR="00CA47B1">
          <w:rPr>
            <w:rFonts w:asciiTheme="minorHAnsi" w:eastAsiaTheme="minorEastAsia" w:hAnsiTheme="minorHAnsi" w:cstheme="minorBidi"/>
            <w:sz w:val="22"/>
            <w:szCs w:val="22"/>
          </w:rPr>
          <w:tab/>
        </w:r>
        <w:r w:rsidR="00CA47B1" w:rsidRPr="00522579">
          <w:rPr>
            <w:rStyle w:val="ad"/>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0F01DF">
          <w:rPr>
            <w:webHidden/>
          </w:rPr>
          <w:t>33</w:t>
        </w:r>
        <w:r>
          <w:rPr>
            <w:webHidden/>
          </w:rPr>
          <w:fldChar w:fldCharType="end"/>
        </w:r>
      </w:hyperlink>
    </w:p>
    <w:p w:rsidR="00D56811" w:rsidRPr="00F45187" w:rsidRDefault="00B018FE"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3"/>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3"/>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3"/>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3"/>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402E65">
        <w:rPr>
          <w:rFonts w:ascii="Times New Roman" w:hAnsi="Times New Roman"/>
          <w:sz w:val="24"/>
          <w:szCs w:val="24"/>
        </w:rPr>
        <w:t>Майоров Андрей Андреевич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d"/>
            <w:rFonts w:ascii="Times New Roman" w:hAnsi="Times New Roman"/>
            <w:sz w:val="24"/>
            <w:szCs w:val="24"/>
          </w:rPr>
          <w:t>zakupki@rosrao.r</w:t>
        </w:r>
        <w:r w:rsidR="00605E01" w:rsidRPr="00240D9B">
          <w:rPr>
            <w:rStyle w:val="ad"/>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082C16">
        <w:rPr>
          <w:rFonts w:ascii="Times New Roman" w:hAnsi="Times New Roman"/>
          <w:bCs/>
          <w:color w:val="000000"/>
          <w:sz w:val="24"/>
          <w:szCs w:val="24"/>
        </w:rPr>
        <w:t>П</w:t>
      </w:r>
      <w:r w:rsidR="00082C16" w:rsidRPr="00082C16">
        <w:rPr>
          <w:rFonts w:ascii="Times New Roman" w:hAnsi="Times New Roman"/>
          <w:bCs/>
          <w:color w:val="000000"/>
          <w:sz w:val="24"/>
          <w:szCs w:val="24"/>
        </w:rPr>
        <w:t>оставк</w:t>
      </w:r>
      <w:r w:rsidR="00082C16">
        <w:rPr>
          <w:rFonts w:ascii="Times New Roman" w:hAnsi="Times New Roman"/>
          <w:bCs/>
          <w:color w:val="000000"/>
          <w:sz w:val="24"/>
          <w:szCs w:val="24"/>
        </w:rPr>
        <w:t>а</w:t>
      </w:r>
      <w:r w:rsidR="00082C16" w:rsidRPr="00082C16">
        <w:rPr>
          <w:rFonts w:ascii="Times New Roman" w:hAnsi="Times New Roman"/>
          <w:bCs/>
          <w:color w:val="000000"/>
          <w:sz w:val="24"/>
          <w:szCs w:val="24"/>
        </w:rPr>
        <w:t xml:space="preserve"> средств анализа защищенности информации для нужд генеральной дирекции ФГУП "РосРАО"</w:t>
      </w:r>
      <w:r w:rsidRPr="00082C16">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3576B7">
        <w:rPr>
          <w:rStyle w:val="rvts30"/>
          <w:color w:val="000000"/>
          <w:sz w:val="24"/>
          <w:szCs w:val="24"/>
        </w:rPr>
        <w:t>2</w:t>
      </w:r>
      <w:r w:rsidR="00082C16">
        <w:rPr>
          <w:rStyle w:val="rvts30"/>
          <w:color w:val="000000"/>
          <w:sz w:val="24"/>
          <w:szCs w:val="24"/>
        </w:rPr>
        <w:t>8</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4522E6" w:rsidP="004522E6">
      <w:pPr>
        <w:pStyle w:val="afff2"/>
        <w:spacing w:before="60" w:after="60"/>
        <w:jc w:val="both"/>
        <w:rPr>
          <w:rStyle w:val="rvts30"/>
          <w:sz w:val="24"/>
          <w:szCs w:val="24"/>
        </w:rPr>
      </w:pPr>
      <w:r w:rsidRPr="004522E6">
        <w:rPr>
          <w:rFonts w:ascii="Times New Roman" w:hAnsi="Times New Roman"/>
          <w:bCs/>
          <w:color w:val="000000"/>
          <w:sz w:val="24"/>
          <w:szCs w:val="24"/>
        </w:rPr>
        <w:t xml:space="preserve">119017, г. Москва, </w:t>
      </w:r>
      <w:proofErr w:type="spellStart"/>
      <w:r w:rsidRPr="004522E6">
        <w:rPr>
          <w:rFonts w:ascii="Times New Roman" w:hAnsi="Times New Roman"/>
          <w:bCs/>
          <w:color w:val="000000"/>
          <w:sz w:val="24"/>
          <w:szCs w:val="24"/>
        </w:rPr>
        <w:t>Пыжевский</w:t>
      </w:r>
      <w:proofErr w:type="spellEnd"/>
      <w:r w:rsidRPr="004522E6">
        <w:rPr>
          <w:rFonts w:ascii="Times New Roman" w:hAnsi="Times New Roman"/>
          <w:bCs/>
          <w:color w:val="000000"/>
          <w:sz w:val="24"/>
          <w:szCs w:val="24"/>
        </w:rPr>
        <w:t xml:space="preserve"> пер., д. 6</w:t>
      </w:r>
      <w:r w:rsidRPr="004522E6">
        <w:rPr>
          <w:rFonts w:ascii="Times New Roman" w:hAnsi="Times New Roman"/>
          <w:bCs/>
          <w:sz w:val="24"/>
          <w:szCs w:val="24"/>
        </w:rPr>
        <w:t>.</w:t>
      </w:r>
    </w:p>
    <w:p w:rsidR="00470162" w:rsidRPr="00240D9B" w:rsidRDefault="00684698" w:rsidP="00702909">
      <w:pPr>
        <w:pStyle w:val="afff2"/>
        <w:numPr>
          <w:ilvl w:val="0"/>
          <w:numId w:val="20"/>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d"/>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B2CF5" w:rsidRPr="00BA669B" w:rsidRDefault="009B2CF5" w:rsidP="00702909">
      <w:pPr>
        <w:pStyle w:val="afff2"/>
        <w:numPr>
          <w:ilvl w:val="0"/>
          <w:numId w:val="20"/>
        </w:numPr>
        <w:tabs>
          <w:tab w:val="left" w:pos="1276"/>
        </w:tabs>
        <w:spacing w:before="120" w:after="0" w:line="240" w:lineRule="auto"/>
        <w:ind w:left="0" w:firstLine="709"/>
        <w:contextualSpacing w:val="0"/>
        <w:jc w:val="both"/>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2827B6" w:rsidRPr="00492B49">
        <w:rPr>
          <w:rFonts w:ascii="Times New Roman" w:eastAsia="Times New Roman" w:hAnsi="Times New Roman"/>
          <w:sz w:val="24"/>
          <w:szCs w:val="24"/>
          <w:lang w:eastAsia="ru-RU"/>
        </w:rPr>
        <w:t xml:space="preserve"> </w:t>
      </w:r>
      <w:r w:rsidR="00082C16" w:rsidRPr="00082C16">
        <w:rPr>
          <w:rFonts w:ascii="Times New Roman" w:hAnsi="Times New Roman"/>
          <w:bCs/>
          <w:color w:val="000000"/>
          <w:sz w:val="24"/>
          <w:szCs w:val="24"/>
        </w:rPr>
        <w:t>4 950</w:t>
      </w:r>
      <w:r w:rsidR="00082C16">
        <w:rPr>
          <w:rFonts w:ascii="Times New Roman" w:hAnsi="Times New Roman"/>
          <w:bCs/>
          <w:color w:val="000000"/>
          <w:sz w:val="24"/>
          <w:szCs w:val="24"/>
        </w:rPr>
        <w:t> </w:t>
      </w:r>
      <w:r w:rsidR="00082C16" w:rsidRPr="00082C16">
        <w:rPr>
          <w:rFonts w:ascii="Times New Roman" w:hAnsi="Times New Roman"/>
          <w:bCs/>
          <w:color w:val="000000"/>
          <w:sz w:val="24"/>
          <w:szCs w:val="24"/>
        </w:rPr>
        <w:t>000</w:t>
      </w:r>
      <w:r w:rsidR="00082C16">
        <w:rPr>
          <w:rFonts w:ascii="Times New Roman" w:hAnsi="Times New Roman"/>
          <w:bCs/>
          <w:color w:val="000000"/>
          <w:sz w:val="24"/>
          <w:szCs w:val="24"/>
        </w:rPr>
        <w:t>,00</w:t>
      </w:r>
      <w:r w:rsidR="00082C16" w:rsidRPr="00082C16">
        <w:rPr>
          <w:rFonts w:ascii="Times New Roman" w:hAnsi="Times New Roman"/>
          <w:bCs/>
          <w:color w:val="000000"/>
          <w:sz w:val="24"/>
          <w:szCs w:val="24"/>
        </w:rPr>
        <w:t xml:space="preserve"> (четыре миллиона девятьсот пятьдесят тысяч) рублей 00 копеек</w:t>
      </w:r>
      <w:r w:rsidR="006B0227" w:rsidRPr="00082C16">
        <w:rPr>
          <w:rFonts w:ascii="Times New Roman" w:eastAsia="Times New Roman" w:hAnsi="Times New Roman"/>
          <w:sz w:val="24"/>
          <w:szCs w:val="24"/>
          <w:lang w:eastAsia="ru-RU"/>
        </w:rPr>
        <w:t>,</w:t>
      </w:r>
      <w:r w:rsidR="006B0227" w:rsidRPr="006B0227">
        <w:rPr>
          <w:rFonts w:ascii="Times New Roman" w:eastAsia="Times New Roman" w:hAnsi="Times New Roman"/>
          <w:sz w:val="24"/>
          <w:szCs w:val="24"/>
          <w:lang w:eastAsia="ru-RU"/>
        </w:rPr>
        <w:t xml:space="preserve"> включая НДС. </w:t>
      </w:r>
      <w:r w:rsidR="00082C16" w:rsidRPr="00082C16">
        <w:rPr>
          <w:rFonts w:ascii="Times New Roman" w:hAnsi="Times New Roman"/>
          <w:bCs/>
          <w:color w:val="000000"/>
          <w:sz w:val="24"/>
          <w:szCs w:val="24"/>
        </w:rPr>
        <w:t>С учетом расходов на, страхование, уплату таможенных пошлин, налогов и др. обязательных платежей. Включая НДС – 18%.</w:t>
      </w:r>
    </w:p>
    <w:p w:rsidR="00470162" w:rsidRPr="00240D9B" w:rsidRDefault="00470162" w:rsidP="00702909">
      <w:pPr>
        <w:pStyle w:val="afff2"/>
        <w:numPr>
          <w:ilvl w:val="0"/>
          <w:numId w:val="20"/>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525012" w:rsidRPr="00CF01CE" w:rsidRDefault="00525012" w:rsidP="00525012">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d"/>
        </w:rPr>
        <w:t xml:space="preserve"> </w:t>
      </w:r>
      <w:hyperlink r:id="rId15" w:history="1">
        <w:r w:rsidRPr="00CF01CE">
          <w:rPr>
            <w:rStyle w:val="ad"/>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d"/>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d"/>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702909">
      <w:pPr>
        <w:pStyle w:val="afff2"/>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702909">
      <w:pPr>
        <w:pStyle w:val="afff2"/>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702909">
      <w:pPr>
        <w:pStyle w:val="afff2"/>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702909">
      <w:pPr>
        <w:pStyle w:val="afff2"/>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d"/>
            <w:rFonts w:ascii="Times New Roman" w:hAnsi="Times New Roman"/>
            <w:sz w:val="24"/>
            <w:szCs w:val="24"/>
          </w:rPr>
          <w:t>www.a-k-d.r</w:t>
        </w:r>
        <w:r w:rsidR="00FD36C1" w:rsidRPr="00B66B2B">
          <w:rPr>
            <w:rStyle w:val="ad"/>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082C16">
        <w:rPr>
          <w:rFonts w:ascii="Times New Roman" w:hAnsi="Times New Roman"/>
          <w:sz w:val="24"/>
          <w:szCs w:val="24"/>
        </w:rPr>
        <w:t>06</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082C16">
        <w:rPr>
          <w:rFonts w:ascii="Times New Roman" w:hAnsi="Times New Roman"/>
          <w:sz w:val="24"/>
          <w:szCs w:val="24"/>
        </w:rPr>
        <w:t>дека</w:t>
      </w:r>
      <w:r w:rsidR="001E531B">
        <w:rPr>
          <w:rFonts w:ascii="Times New Roman" w:hAnsi="Times New Roman"/>
          <w:sz w:val="24"/>
          <w:szCs w:val="24"/>
        </w:rPr>
        <w:t>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082C16">
        <w:rPr>
          <w:rFonts w:ascii="Times New Roman" w:hAnsi="Times New Roman"/>
          <w:sz w:val="24"/>
          <w:szCs w:val="24"/>
        </w:rPr>
        <w:t>07</w:t>
      </w:r>
      <w:r w:rsidRPr="00240D9B">
        <w:rPr>
          <w:rFonts w:ascii="Times New Roman" w:hAnsi="Times New Roman"/>
          <w:sz w:val="24"/>
          <w:szCs w:val="24"/>
        </w:rPr>
        <w:t>»</w:t>
      </w:r>
      <w:r w:rsidR="00C257F9" w:rsidRPr="00240D9B">
        <w:rPr>
          <w:rFonts w:ascii="Times New Roman" w:hAnsi="Times New Roman"/>
          <w:sz w:val="24"/>
          <w:szCs w:val="24"/>
        </w:rPr>
        <w:t xml:space="preserve"> </w:t>
      </w:r>
      <w:r w:rsidR="00082C16">
        <w:rPr>
          <w:rFonts w:ascii="Times New Roman" w:hAnsi="Times New Roman"/>
          <w:sz w:val="24"/>
          <w:szCs w:val="24"/>
        </w:rPr>
        <w:t>дека</w:t>
      </w:r>
      <w:r w:rsidR="00550825">
        <w:rPr>
          <w:rFonts w:ascii="Times New Roman" w:hAnsi="Times New Roman"/>
          <w:sz w:val="24"/>
          <w:szCs w:val="24"/>
        </w:rPr>
        <w:t>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2"/>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7029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702909">
      <w:pPr>
        <w:pStyle w:val="10"/>
        <w:numPr>
          <w:ilvl w:val="0"/>
          <w:numId w:val="19"/>
        </w:numPr>
        <w:jc w:val="center"/>
      </w:pPr>
      <w:bookmarkStart w:id="13" w:name="_Toc336588744"/>
      <w:bookmarkEnd w:id="13"/>
    </w:p>
    <w:p w:rsidR="003F7186" w:rsidRPr="00240D9B" w:rsidRDefault="00550622" w:rsidP="00702909">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525012" w:rsidRDefault="00525012" w:rsidP="00525012">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d"/>
        </w:rPr>
        <w:t>www.zakupki</w:t>
      </w:r>
      <w:proofErr w:type="spellEnd"/>
      <w:r w:rsidRPr="00CF01CE">
        <w:rPr>
          <w:rStyle w:val="ad"/>
        </w:rPr>
        <w:t>.</w:t>
      </w:r>
      <w:proofErr w:type="spellStart"/>
      <w:r>
        <w:rPr>
          <w:rStyle w:val="ad"/>
          <w:lang w:val="en-US"/>
        </w:rPr>
        <w:t>gov</w:t>
      </w:r>
      <w:proofErr w:type="spellEnd"/>
      <w:r w:rsidRPr="00CF01CE">
        <w:rPr>
          <w:rStyle w:val="ad"/>
        </w:rPr>
        <w:t>.</w:t>
      </w:r>
      <w:proofErr w:type="spellStart"/>
      <w:r w:rsidRPr="00CF01CE">
        <w:rPr>
          <w:rStyle w:val="ad"/>
        </w:rPr>
        <w:t>ru</w:t>
      </w:r>
      <w:proofErr w:type="spellEnd"/>
      <w:r w:rsidRPr="00CF01CE">
        <w:t xml:space="preserve">, предназначенный для публикации информации </w:t>
      </w:r>
      <w:r w:rsidR="00046688">
        <w:t>по ФЗ от 18.07.2011 №223-ФЗ</w:t>
      </w:r>
      <w:r w:rsidRPr="00CF01CE">
        <w:t>.</w:t>
      </w:r>
    </w:p>
    <w:p w:rsidR="00525012" w:rsidRPr="00CF01CE" w:rsidRDefault="00525012" w:rsidP="00525012">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d"/>
        </w:rPr>
        <w:t>www.zakupki</w:t>
      </w:r>
      <w:proofErr w:type="spellEnd"/>
      <w:r w:rsidRPr="00CF01CE">
        <w:rPr>
          <w:rStyle w:val="ad"/>
        </w:rPr>
        <w:t>.</w:t>
      </w:r>
      <w:proofErr w:type="spellStart"/>
      <w:r w:rsidRPr="00CF01CE">
        <w:rPr>
          <w:rStyle w:val="ad"/>
          <w:lang w:val="en-US"/>
        </w:rPr>
        <w:t>rosatom</w:t>
      </w:r>
      <w:proofErr w:type="spellEnd"/>
      <w:r w:rsidRPr="00CF01CE">
        <w:rPr>
          <w:rStyle w:val="ad"/>
        </w:rPr>
        <w:t>.</w:t>
      </w:r>
      <w:proofErr w:type="spellStart"/>
      <w:r w:rsidRPr="00CF01CE">
        <w:rPr>
          <w:rStyle w:val="ad"/>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w:t>
      </w:r>
      <w:r w:rsidRPr="00240D9B">
        <w:lastRenderedPageBreak/>
        <w:t>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702909">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702909">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702909">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702909">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702909">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702909">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702909">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702909">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702909">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702909">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702909">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702909">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702909">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702909">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702909">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702909">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702909">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702909">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702909">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702909">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702909">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702909">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702909">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702909">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702909">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702909">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702909">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02909">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02909">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02909">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02909">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02909">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02909">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02909">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702909">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702909">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702909">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702909">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702909">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702909">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702909">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702909">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702909">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082C16" w:rsidP="002827B6">
            <w:pPr>
              <w:tabs>
                <w:tab w:val="left" w:pos="816"/>
              </w:tabs>
              <w:spacing w:before="60" w:after="60"/>
              <w:jc w:val="both"/>
              <w:rPr>
                <w:sz w:val="22"/>
                <w:szCs w:val="22"/>
              </w:rPr>
            </w:pPr>
            <w:r>
              <w:rPr>
                <w:bCs/>
                <w:color w:val="000000"/>
                <w:sz w:val="22"/>
                <w:szCs w:val="22"/>
              </w:rPr>
              <w:t>Поставка средств анализа защищенности информации для нужд генеральной дирекции</w:t>
            </w:r>
            <w:r w:rsidRPr="00A83F9E">
              <w:rPr>
                <w:bCs/>
                <w:color w:val="000000"/>
                <w:sz w:val="22"/>
                <w:szCs w:val="22"/>
              </w:rPr>
              <w:t xml:space="preserve">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00402E65">
              <w:rPr>
                <w:bCs/>
                <w:sz w:val="22"/>
                <w:szCs w:val="22"/>
              </w:rPr>
              <w:t>2</w:t>
            </w:r>
            <w:r w:rsidR="00B8708F">
              <w:rPr>
                <w:bCs/>
                <w:sz w:val="22"/>
                <w:szCs w:val="22"/>
              </w:rPr>
              <w:t>8</w:t>
            </w:r>
            <w:r w:rsidRPr="00E917EA">
              <w:rPr>
                <w:bCs/>
                <w:sz w:val="22"/>
                <w:szCs w:val="22"/>
              </w:rPr>
              <w:t xml:space="preserve"> Декабря </w:t>
            </w:r>
            <w:r w:rsidRPr="00B83B95">
              <w:rPr>
                <w:bCs/>
                <w:sz w:val="22"/>
                <w:szCs w:val="22"/>
              </w:rPr>
              <w:t>2012</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DE7F87" w:rsidRDefault="006945C9" w:rsidP="002827B6">
            <w:pPr>
              <w:spacing w:before="60" w:after="60"/>
              <w:jc w:val="both"/>
              <w:rPr>
                <w:bCs/>
                <w:sz w:val="22"/>
                <w:szCs w:val="22"/>
              </w:rPr>
            </w:pPr>
            <w:r>
              <w:rPr>
                <w:bCs/>
                <w:color w:val="000000"/>
                <w:sz w:val="22"/>
                <w:szCs w:val="22"/>
              </w:rPr>
              <w:t xml:space="preserve">119017, г. Москва, </w:t>
            </w:r>
            <w:proofErr w:type="spellStart"/>
            <w:r>
              <w:rPr>
                <w:bCs/>
                <w:color w:val="000000"/>
                <w:sz w:val="22"/>
                <w:szCs w:val="22"/>
              </w:rPr>
              <w:t>Пыжевский</w:t>
            </w:r>
            <w:proofErr w:type="spellEnd"/>
            <w:r>
              <w:rPr>
                <w:bCs/>
                <w:color w:val="000000"/>
                <w:sz w:val="22"/>
                <w:szCs w:val="22"/>
              </w:rPr>
              <w:t xml:space="preserve"> пер., д. 6</w:t>
            </w:r>
            <w:r w:rsidR="00DE7F87">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3"/>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3"/>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3"/>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3"/>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3"/>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3"/>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3"/>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3"/>
              <w:spacing w:before="60" w:beforeAutospacing="0" w:after="60" w:afterAutospacing="0"/>
              <w:ind w:right="68"/>
              <w:jc w:val="both"/>
              <w:rPr>
                <w:sz w:val="22"/>
                <w:szCs w:val="22"/>
              </w:rPr>
            </w:pPr>
            <w:r w:rsidRPr="003B29AA">
              <w:rPr>
                <w:sz w:val="22"/>
                <w:szCs w:val="22"/>
              </w:rPr>
              <w:t xml:space="preserve">Контактное лицо: </w:t>
            </w:r>
            <w:r w:rsidR="00402E65">
              <w:rPr>
                <w:sz w:val="22"/>
                <w:szCs w:val="22"/>
              </w:rPr>
              <w:t>Майоров Андрей Андреевич</w:t>
            </w:r>
            <w:r w:rsidR="00015092" w:rsidRPr="003B29AA">
              <w:rPr>
                <w:sz w:val="22"/>
                <w:szCs w:val="22"/>
              </w:rPr>
              <w:t>;</w:t>
            </w:r>
            <w:r w:rsidR="00C257F9" w:rsidRPr="003B29AA">
              <w:rPr>
                <w:sz w:val="22"/>
                <w:szCs w:val="22"/>
              </w:rPr>
              <w:t xml:space="preserve"> </w:t>
            </w:r>
          </w:p>
          <w:p w:rsidR="00015092" w:rsidRPr="003B29AA" w:rsidRDefault="00015092" w:rsidP="00CF73EF">
            <w:pPr>
              <w:pStyle w:val="af3"/>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3"/>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d"/>
                  <w:sz w:val="22"/>
                  <w:szCs w:val="22"/>
                </w:rPr>
                <w:t>zakupki@rosrao.r</w:t>
              </w:r>
              <w:r w:rsidR="003B29AA" w:rsidRPr="00960189">
                <w:rPr>
                  <w:rStyle w:val="ad"/>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5012" w:rsidRPr="00642D01" w:rsidRDefault="00525012" w:rsidP="00525012">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525012" w:rsidRPr="00642D01" w:rsidRDefault="00525012" w:rsidP="00525012">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d"/>
                  <w:sz w:val="22"/>
                  <w:szCs w:val="22"/>
                </w:rPr>
                <w:t>http://www.a-k-d.r</w:t>
              </w:r>
              <w:r w:rsidRPr="00960189">
                <w:rPr>
                  <w:rStyle w:val="ad"/>
                  <w:sz w:val="22"/>
                  <w:szCs w:val="22"/>
                  <w:lang w:val="en-US"/>
                </w:rPr>
                <w:t>u</w:t>
              </w:r>
              <w:r w:rsidRPr="00FF7939">
                <w:rPr>
                  <w:rStyle w:val="ad"/>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lastRenderedPageBreak/>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082C16">
            <w:pPr>
              <w:spacing w:before="60" w:after="60"/>
              <w:ind w:right="68"/>
              <w:jc w:val="both"/>
              <w:rPr>
                <w:bCs/>
                <w:sz w:val="22"/>
                <w:szCs w:val="22"/>
              </w:rPr>
            </w:pPr>
            <w:r w:rsidRPr="003B29AA">
              <w:rPr>
                <w:sz w:val="22"/>
                <w:szCs w:val="22"/>
              </w:rPr>
              <w:lastRenderedPageBreak/>
              <w:t>«</w:t>
            </w:r>
            <w:r w:rsidR="00082C16">
              <w:rPr>
                <w:sz w:val="22"/>
                <w:szCs w:val="22"/>
              </w:rPr>
              <w:t>30</w:t>
            </w:r>
            <w:r w:rsidR="00493733" w:rsidRPr="003B29AA">
              <w:rPr>
                <w:sz w:val="22"/>
                <w:szCs w:val="22"/>
              </w:rPr>
              <w:t>»</w:t>
            </w:r>
            <w:r w:rsidR="00C257F9" w:rsidRPr="003B29AA">
              <w:rPr>
                <w:sz w:val="22"/>
                <w:szCs w:val="22"/>
              </w:rPr>
              <w:t xml:space="preserve"> </w:t>
            </w:r>
            <w:r w:rsidR="00A63227">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5C1927">
            <w:pPr>
              <w:ind w:right="153"/>
              <w:rPr>
                <w:bCs/>
                <w:sz w:val="22"/>
                <w:szCs w:val="22"/>
              </w:rPr>
            </w:pPr>
            <w:r w:rsidRPr="00FA7AA6">
              <w:rPr>
                <w:bCs/>
                <w:sz w:val="22"/>
                <w:szCs w:val="22"/>
              </w:rPr>
              <w:t>Начальная (максимальная) цена договора [по каждому лоту]</w:t>
            </w:r>
            <w:r w:rsidR="00A63227">
              <w:rPr>
                <w:bCs/>
                <w:sz w:val="22"/>
                <w:szCs w:val="22"/>
              </w:rPr>
              <w:br/>
            </w:r>
            <w:r w:rsidR="00A63227">
              <w:rPr>
                <w:bCs/>
                <w:sz w:val="22"/>
                <w:szCs w:val="22"/>
              </w:rPr>
              <w:br/>
            </w:r>
          </w:p>
          <w:p w:rsidR="00DE7F87" w:rsidRPr="00FA7AA6" w:rsidRDefault="00DE7F87" w:rsidP="005C1927">
            <w:pPr>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082C16" w:rsidRDefault="00082C16" w:rsidP="005C1927">
            <w:pPr>
              <w:ind w:right="153"/>
              <w:rPr>
                <w:bCs/>
                <w:sz w:val="22"/>
                <w:szCs w:val="22"/>
              </w:rPr>
            </w:pPr>
          </w:p>
          <w:p w:rsidR="00082C16" w:rsidRDefault="00082C16" w:rsidP="005C1927">
            <w:pPr>
              <w:ind w:right="153"/>
              <w:rPr>
                <w:bCs/>
                <w:sz w:val="22"/>
                <w:szCs w:val="22"/>
              </w:rPr>
            </w:pPr>
          </w:p>
          <w:p w:rsidR="00082C16" w:rsidRDefault="00082C16" w:rsidP="005C1927">
            <w:pPr>
              <w:ind w:right="153"/>
              <w:rPr>
                <w:bCs/>
                <w:sz w:val="22"/>
                <w:szCs w:val="22"/>
              </w:rPr>
            </w:pPr>
          </w:p>
          <w:p w:rsidR="00082C16" w:rsidRDefault="00082C16" w:rsidP="005C1927">
            <w:pPr>
              <w:ind w:right="153"/>
              <w:rPr>
                <w:bCs/>
                <w:sz w:val="22"/>
                <w:szCs w:val="22"/>
              </w:rPr>
            </w:pPr>
          </w:p>
          <w:p w:rsidR="00DE7F87" w:rsidRPr="00C20069" w:rsidRDefault="00DE7F87" w:rsidP="005C1927">
            <w:pPr>
              <w:ind w:right="153"/>
              <w:rPr>
                <w:bCs/>
                <w:sz w:val="22"/>
                <w:szCs w:val="22"/>
              </w:rPr>
            </w:pPr>
            <w:r w:rsidRPr="00FA7AA6">
              <w:rPr>
                <w:bCs/>
                <w:sz w:val="22"/>
                <w:szCs w:val="22"/>
              </w:rPr>
              <w:t>Источник финансирования</w:t>
            </w:r>
          </w:p>
        </w:tc>
        <w:tc>
          <w:tcPr>
            <w:tcW w:w="6816" w:type="dxa"/>
          </w:tcPr>
          <w:p w:rsidR="00DE7F87" w:rsidRPr="008C65E7" w:rsidRDefault="00082C16" w:rsidP="005C1927">
            <w:pPr>
              <w:jc w:val="both"/>
              <w:rPr>
                <w:bCs/>
                <w:sz w:val="22"/>
                <w:szCs w:val="22"/>
              </w:rPr>
            </w:pPr>
            <w:r>
              <w:rPr>
                <w:bCs/>
                <w:color w:val="000000"/>
                <w:sz w:val="22"/>
                <w:szCs w:val="22"/>
              </w:rPr>
              <w:t>4 950 000,00</w:t>
            </w:r>
            <w:r w:rsidRPr="009F5ECD">
              <w:rPr>
                <w:bCs/>
                <w:color w:val="000000"/>
                <w:sz w:val="22"/>
                <w:szCs w:val="22"/>
              </w:rPr>
              <w:t xml:space="preserve"> (</w:t>
            </w:r>
            <w:r>
              <w:rPr>
                <w:bCs/>
                <w:color w:val="000000"/>
                <w:sz w:val="22"/>
                <w:szCs w:val="22"/>
              </w:rPr>
              <w:t>четыре</w:t>
            </w:r>
            <w:r w:rsidRPr="009F5ECD">
              <w:rPr>
                <w:bCs/>
                <w:color w:val="000000"/>
                <w:sz w:val="22"/>
                <w:szCs w:val="22"/>
              </w:rPr>
              <w:t xml:space="preserve"> миллион</w:t>
            </w:r>
            <w:r>
              <w:rPr>
                <w:bCs/>
                <w:color w:val="000000"/>
                <w:sz w:val="22"/>
                <w:szCs w:val="22"/>
              </w:rPr>
              <w:t>а</w:t>
            </w:r>
            <w:r w:rsidRPr="009F5ECD">
              <w:rPr>
                <w:bCs/>
                <w:color w:val="000000"/>
                <w:sz w:val="22"/>
                <w:szCs w:val="22"/>
              </w:rPr>
              <w:t xml:space="preserve"> </w:t>
            </w:r>
            <w:r>
              <w:rPr>
                <w:bCs/>
                <w:color w:val="000000"/>
                <w:sz w:val="22"/>
                <w:szCs w:val="22"/>
              </w:rPr>
              <w:t>девятьсот пятьдесят тысяч</w:t>
            </w:r>
            <w:r w:rsidRPr="009F5ECD">
              <w:rPr>
                <w:bCs/>
                <w:color w:val="000000"/>
                <w:sz w:val="22"/>
                <w:szCs w:val="22"/>
              </w:rPr>
              <w:t xml:space="preserve">) рублей </w:t>
            </w:r>
            <w:r>
              <w:rPr>
                <w:bCs/>
                <w:color w:val="000000"/>
                <w:sz w:val="22"/>
                <w:szCs w:val="22"/>
              </w:rPr>
              <w:t>00 копее</w:t>
            </w:r>
            <w:r w:rsidRPr="009F5ECD">
              <w:rPr>
                <w:bCs/>
                <w:color w:val="000000"/>
                <w:sz w:val="22"/>
                <w:szCs w:val="22"/>
              </w:rPr>
              <w:t>к</w:t>
            </w:r>
            <w:r w:rsidR="008C65E7" w:rsidRPr="008C65E7">
              <w:rPr>
                <w:sz w:val="22"/>
                <w:szCs w:val="22"/>
              </w:rPr>
              <w:t xml:space="preserve">, включая НДС. </w:t>
            </w:r>
            <w:r>
              <w:rPr>
                <w:bCs/>
                <w:color w:val="000000"/>
                <w:sz w:val="22"/>
                <w:szCs w:val="22"/>
              </w:rPr>
              <w:t>С учетом расходов на, страхование, уплату таможенных пошлин, налогов и др. обязательных платежей. Включая НДС – 18%.</w:t>
            </w:r>
            <w:r w:rsidR="00DE7F87" w:rsidRPr="008C65E7">
              <w:rPr>
                <w:bCs/>
                <w:sz w:val="22"/>
                <w:szCs w:val="22"/>
              </w:rPr>
              <w:tab/>
            </w:r>
          </w:p>
          <w:p w:rsidR="005C1927" w:rsidRDefault="005C1927" w:rsidP="005C1927">
            <w:pPr>
              <w:jc w:val="both"/>
              <w:rPr>
                <w:bCs/>
                <w:sz w:val="22"/>
                <w:szCs w:val="22"/>
              </w:rPr>
            </w:pPr>
          </w:p>
          <w:p w:rsidR="005C1927" w:rsidRDefault="005C1927" w:rsidP="005C1927">
            <w:pPr>
              <w:jc w:val="both"/>
              <w:rPr>
                <w:bCs/>
                <w:sz w:val="22"/>
                <w:szCs w:val="22"/>
              </w:rPr>
            </w:pPr>
          </w:p>
          <w:p w:rsidR="005C1927" w:rsidRDefault="00082C16" w:rsidP="005C1927">
            <w:pPr>
              <w:ind w:right="153"/>
              <w:jc w:val="both"/>
              <w:rPr>
                <w:bCs/>
                <w:color w:val="000000"/>
                <w:sz w:val="22"/>
                <w:szCs w:val="22"/>
              </w:rPr>
            </w:pPr>
            <w:r>
              <w:rPr>
                <w:bCs/>
                <w:color w:val="000000"/>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будет осуществляться в следующем порядке: оплата в течение 10-ти дней с момента подписания акта приема – передачи товар</w:t>
            </w:r>
            <w:proofErr w:type="gramStart"/>
            <w:r>
              <w:rPr>
                <w:bCs/>
                <w:color w:val="000000"/>
                <w:sz w:val="22"/>
                <w:szCs w:val="22"/>
              </w:rPr>
              <w:t>а(</w:t>
            </w:r>
            <w:proofErr w:type="gramEnd"/>
            <w:r>
              <w:rPr>
                <w:bCs/>
                <w:color w:val="000000"/>
                <w:sz w:val="22"/>
                <w:szCs w:val="22"/>
              </w:rPr>
              <w:t>оборудования).</w:t>
            </w:r>
          </w:p>
          <w:p w:rsidR="00082C16" w:rsidRDefault="00082C16" w:rsidP="005C1927">
            <w:pPr>
              <w:ind w:right="153"/>
              <w:jc w:val="both"/>
              <w:rPr>
                <w:bCs/>
                <w:sz w:val="22"/>
                <w:szCs w:val="22"/>
              </w:rPr>
            </w:pPr>
          </w:p>
          <w:p w:rsidR="00DE7F87" w:rsidRPr="009F3689" w:rsidRDefault="00DE7F87" w:rsidP="005C1927">
            <w:pPr>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w:t>
            </w:r>
            <w:r w:rsidRPr="005F33C0">
              <w:rPr>
                <w:sz w:val="22"/>
                <w:szCs w:val="22"/>
              </w:rPr>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082C16" w:rsidRDefault="005F33C0" w:rsidP="00082C16">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082C16" w:rsidRDefault="00082C16" w:rsidP="00082C16">
            <w:pPr>
              <w:widowControl w:val="0"/>
              <w:numPr>
                <w:ilvl w:val="1"/>
                <w:numId w:val="10"/>
              </w:numPr>
              <w:tabs>
                <w:tab w:val="left" w:pos="636"/>
                <w:tab w:val="num" w:pos="709"/>
              </w:tabs>
              <w:adjustRightInd w:val="0"/>
              <w:spacing w:before="60" w:after="60"/>
              <w:ind w:left="0" w:right="68" w:firstLine="0"/>
              <w:jc w:val="both"/>
              <w:textAlignment w:val="baseline"/>
              <w:rPr>
                <w:sz w:val="22"/>
                <w:szCs w:val="22"/>
              </w:rPr>
            </w:pPr>
            <w:r>
              <w:rPr>
                <w:sz w:val="22"/>
                <w:szCs w:val="22"/>
              </w:rPr>
              <w:t>Д</w:t>
            </w:r>
            <w:r w:rsidRPr="00082C16">
              <w:rPr>
                <w:sz w:val="22"/>
                <w:szCs w:val="22"/>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082C16">
              <w:rPr>
                <w:sz w:val="22"/>
                <w:szCs w:val="22"/>
              </w:rPr>
              <w:t>право</w:t>
            </w:r>
            <w:proofErr w:type="gramEnd"/>
            <w:r w:rsidRPr="00082C16">
              <w:rPr>
                <w:sz w:val="22"/>
                <w:szCs w:val="22"/>
              </w:rPr>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082C16" w:rsidRPr="00702909" w:rsidRDefault="00082C16" w:rsidP="00702909">
            <w:pPr>
              <w:pStyle w:val="afff2"/>
              <w:widowControl w:val="0"/>
              <w:numPr>
                <w:ilvl w:val="0"/>
                <w:numId w:val="38"/>
              </w:numPr>
              <w:tabs>
                <w:tab w:val="left" w:pos="365"/>
              </w:tabs>
              <w:adjustRightInd w:val="0"/>
              <w:spacing w:before="60" w:after="120" w:line="240" w:lineRule="auto"/>
              <w:ind w:left="365" w:right="68" w:hanging="365"/>
              <w:jc w:val="both"/>
              <w:textAlignment w:val="baseline"/>
              <w:rPr>
                <w:rFonts w:ascii="Times New Roman" w:hAnsi="Times New Roman"/>
              </w:rPr>
            </w:pPr>
            <w:r w:rsidRPr="00702909">
              <w:rPr>
                <w:rFonts w:ascii="Times New Roman" w:hAnsi="Times New Roman"/>
              </w:rPr>
              <w:t>лицензией ФСБ России на осуществление разработки и (или) производства средств защиты конфиденциальной информации;</w:t>
            </w:r>
          </w:p>
          <w:p w:rsidR="00702909" w:rsidRPr="00702909" w:rsidRDefault="00702909" w:rsidP="00702909">
            <w:pPr>
              <w:pStyle w:val="afff2"/>
              <w:widowControl w:val="0"/>
              <w:numPr>
                <w:ilvl w:val="0"/>
                <w:numId w:val="38"/>
              </w:numPr>
              <w:tabs>
                <w:tab w:val="left" w:pos="365"/>
              </w:tabs>
              <w:adjustRightInd w:val="0"/>
              <w:spacing w:before="60" w:after="120" w:line="240" w:lineRule="auto"/>
              <w:ind w:left="365" w:right="68" w:hanging="365"/>
              <w:jc w:val="both"/>
              <w:textAlignment w:val="baseline"/>
              <w:rPr>
                <w:rFonts w:ascii="Times New Roman" w:hAnsi="Times New Roman"/>
              </w:rPr>
            </w:pPr>
            <w:r w:rsidRPr="00702909">
              <w:rPr>
                <w:rFonts w:ascii="Times New Roman" w:hAnsi="Times New Roman"/>
              </w:rPr>
              <w:t xml:space="preserve">лицензией </w:t>
            </w:r>
            <w:r w:rsidR="00082C16" w:rsidRPr="00702909">
              <w:rPr>
                <w:rFonts w:ascii="Times New Roman" w:hAnsi="Times New Roman"/>
              </w:rPr>
              <w:t>ФСТЭК России (Федеральная служба по техническому и экспортному контролю России)</w:t>
            </w:r>
            <w:r w:rsidRPr="00702909">
              <w:rPr>
                <w:rFonts w:ascii="Times New Roman" w:hAnsi="Times New Roman"/>
              </w:rPr>
              <w:t xml:space="preserve"> </w:t>
            </w:r>
            <w:r w:rsidR="00082C16" w:rsidRPr="00702909">
              <w:rPr>
                <w:rFonts w:ascii="Times New Roman" w:hAnsi="Times New Roman"/>
              </w:rPr>
              <w:t>на проведение работ, связанных с созданием средств защиты информации;</w:t>
            </w:r>
          </w:p>
          <w:p w:rsidR="00702909" w:rsidRPr="00702909" w:rsidRDefault="00702909" w:rsidP="00702909">
            <w:pPr>
              <w:pStyle w:val="afff2"/>
              <w:widowControl w:val="0"/>
              <w:numPr>
                <w:ilvl w:val="0"/>
                <w:numId w:val="38"/>
              </w:numPr>
              <w:tabs>
                <w:tab w:val="left" w:pos="365"/>
              </w:tabs>
              <w:adjustRightInd w:val="0"/>
              <w:spacing w:before="60" w:after="120" w:line="240" w:lineRule="auto"/>
              <w:ind w:left="365" w:right="68" w:hanging="365"/>
              <w:jc w:val="both"/>
              <w:textAlignment w:val="baseline"/>
              <w:rPr>
                <w:rFonts w:ascii="Times New Roman" w:hAnsi="Times New Roman"/>
              </w:rPr>
            </w:pPr>
            <w:r w:rsidRPr="00702909">
              <w:rPr>
                <w:rFonts w:ascii="Times New Roman" w:hAnsi="Times New Roman"/>
              </w:rPr>
              <w:t xml:space="preserve">лицензией ФСТЭК России (Федеральная служба по техническому и экспортному контролю России) </w:t>
            </w:r>
            <w:r w:rsidR="00082C16" w:rsidRPr="00702909">
              <w:rPr>
                <w:rFonts w:ascii="Times New Roman" w:hAnsi="Times New Roman"/>
              </w:rPr>
              <w:t>на деятельность по технической защите конфиденциальной информации;</w:t>
            </w:r>
          </w:p>
          <w:p w:rsidR="00702909" w:rsidRPr="00702909" w:rsidRDefault="00702909" w:rsidP="00702909">
            <w:pPr>
              <w:pStyle w:val="afff2"/>
              <w:widowControl w:val="0"/>
              <w:numPr>
                <w:ilvl w:val="0"/>
                <w:numId w:val="38"/>
              </w:numPr>
              <w:tabs>
                <w:tab w:val="left" w:pos="365"/>
              </w:tabs>
              <w:adjustRightInd w:val="0"/>
              <w:spacing w:before="60" w:after="120" w:line="240" w:lineRule="auto"/>
              <w:ind w:left="365" w:right="68" w:hanging="365"/>
              <w:jc w:val="both"/>
              <w:textAlignment w:val="baseline"/>
            </w:pPr>
            <w:r w:rsidRPr="00702909">
              <w:rPr>
                <w:rFonts w:ascii="Times New Roman" w:hAnsi="Times New Roman"/>
              </w:rPr>
              <w:t xml:space="preserve">лицензией ФСТЭК России (Федеральная служба по техническому и экспортному контролю России) </w:t>
            </w:r>
            <w:r w:rsidR="00082C16" w:rsidRPr="00702909">
              <w:rPr>
                <w:rFonts w:ascii="Times New Roman" w:hAnsi="Times New Roman"/>
              </w:rPr>
              <w:t>на деятельность по разработке и (или) производству средств защиты конфиденциальной информации.</w:t>
            </w:r>
          </w:p>
          <w:p w:rsidR="00702909" w:rsidRDefault="00702909" w:rsidP="00702909">
            <w:pPr>
              <w:pStyle w:val="afff2"/>
              <w:keepLines/>
              <w:widowControl w:val="0"/>
              <w:numPr>
                <w:ilvl w:val="0"/>
                <w:numId w:val="37"/>
              </w:numPr>
              <w:tabs>
                <w:tab w:val="num" w:pos="365"/>
              </w:tabs>
              <w:adjustRightInd w:val="0"/>
              <w:spacing w:before="60" w:after="120" w:line="240" w:lineRule="auto"/>
              <w:ind w:left="363" w:right="68" w:hanging="363"/>
              <w:jc w:val="both"/>
              <w:textAlignment w:val="baseline"/>
              <w:rPr>
                <w:rFonts w:ascii="Times New Roman" w:hAnsi="Times New Roman"/>
              </w:rPr>
            </w:pPr>
            <w:r w:rsidRPr="00702909">
              <w:rPr>
                <w:rFonts w:ascii="Times New Roman" w:hAnsi="Times New Roman"/>
              </w:rPr>
              <w:t xml:space="preserve">Наличие сертификата по российскому или международному стандарту на систему менеджмента качества (по стандарту (ГОСТ </w:t>
            </w:r>
            <w:proofErr w:type="gramStart"/>
            <w:r w:rsidRPr="00702909">
              <w:rPr>
                <w:rFonts w:ascii="Times New Roman" w:hAnsi="Times New Roman"/>
              </w:rPr>
              <w:t>Р</w:t>
            </w:r>
            <w:proofErr w:type="gramEnd"/>
            <w:r w:rsidRPr="00702909">
              <w:rPr>
                <w:rFonts w:ascii="Times New Roman" w:hAnsi="Times New Roman"/>
              </w:rPr>
              <w:t xml:space="preserve"> ИСО 9001:2008 или  (ISO 9001:2008 соответственно) применительно к указанным областям: проектированию, разработке, монтажу, </w:t>
            </w:r>
            <w:proofErr w:type="spellStart"/>
            <w:r w:rsidRPr="00702909">
              <w:rPr>
                <w:rFonts w:ascii="Times New Roman" w:hAnsi="Times New Roman"/>
              </w:rPr>
              <w:t>пусконаладке</w:t>
            </w:r>
            <w:proofErr w:type="spellEnd"/>
            <w:r w:rsidRPr="00702909">
              <w:rPr>
                <w:rFonts w:ascii="Times New Roman" w:hAnsi="Times New Roman"/>
              </w:rPr>
              <w:t xml:space="preserve"> и техническому обслуживанию информационно-инфраструктурных систем (систем обработки и хранения, телекоммуникационных систем, систем комплексного обеспечения безопасности);</w:t>
            </w:r>
          </w:p>
          <w:p w:rsidR="00702909" w:rsidRPr="00702909" w:rsidRDefault="00702909" w:rsidP="00702909">
            <w:pPr>
              <w:pStyle w:val="afff2"/>
              <w:keepLines/>
              <w:widowControl w:val="0"/>
              <w:numPr>
                <w:ilvl w:val="0"/>
                <w:numId w:val="37"/>
              </w:numPr>
              <w:tabs>
                <w:tab w:val="num" w:pos="365"/>
              </w:tabs>
              <w:adjustRightInd w:val="0"/>
              <w:spacing w:before="60" w:after="120" w:line="240" w:lineRule="auto"/>
              <w:ind w:left="363" w:right="68" w:hanging="363"/>
              <w:jc w:val="both"/>
              <w:textAlignment w:val="baseline"/>
              <w:rPr>
                <w:rFonts w:ascii="Times New Roman" w:hAnsi="Times New Roman"/>
              </w:rPr>
            </w:pPr>
            <w:r w:rsidRPr="00702909">
              <w:rPr>
                <w:rFonts w:ascii="Times New Roman" w:hAnsi="Times New Roman"/>
              </w:rPr>
              <w:t>Наличие сертификата по российскому или международному стандарту на систему управления информационной безопасностью (по стандарту ISO/IEC 27001:2005)</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63227" w:rsidRPr="00ED0705" w:rsidRDefault="00702909"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872F8">
              <w:t>Поставляемое оборудование должно иметь действующи</w:t>
            </w:r>
            <w:r>
              <w:t>е</w:t>
            </w:r>
            <w:r w:rsidRPr="00D872F8">
              <w:t xml:space="preserve"> сертификат</w:t>
            </w:r>
            <w:r>
              <w:t>ы</w:t>
            </w:r>
            <w:r w:rsidRPr="00D872F8">
              <w:t xml:space="preserve"> </w:t>
            </w:r>
            <w:r>
              <w:t>соответствия</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w:t>
            </w:r>
            <w:r w:rsidRPr="000F376F">
              <w:rPr>
                <w:bCs/>
                <w:sz w:val="22"/>
                <w:szCs w:val="22"/>
              </w:rPr>
              <w:lastRenderedPageBreak/>
              <w:t>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w:t>
            </w:r>
            <w:r w:rsidR="005244A3" w:rsidRPr="000F376F">
              <w:rPr>
                <w:sz w:val="22"/>
                <w:szCs w:val="22"/>
              </w:rPr>
              <w:lastRenderedPageBreak/>
              <w:t>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7E3D66">
              <w:rPr>
                <w:sz w:val="22"/>
                <w:szCs w:val="22"/>
              </w:rPr>
              <w:lastRenderedPageBreak/>
              <w:t>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lastRenderedPageBreak/>
              <w:t>-</w:t>
            </w:r>
            <w:r>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702909">
              <w:rPr>
                <w:sz w:val="22"/>
              </w:rPr>
              <w:t>06</w:t>
            </w:r>
            <w:r w:rsidRPr="00C03D4B">
              <w:rPr>
                <w:sz w:val="22"/>
              </w:rPr>
              <w:t xml:space="preserve">» </w:t>
            </w:r>
            <w:r w:rsidR="00702909">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d"/>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702909">
              <w:rPr>
                <w:sz w:val="22"/>
              </w:rPr>
              <w:t>07</w:t>
            </w:r>
            <w:r w:rsidR="00FC0EC3" w:rsidRPr="00FC0EC3">
              <w:rPr>
                <w:sz w:val="22"/>
              </w:rPr>
              <w:t xml:space="preserve">» </w:t>
            </w:r>
            <w:r w:rsidR="00702909">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702909">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702909">
              <w:rPr>
                <w:sz w:val="22"/>
              </w:rPr>
              <w:t>07</w:t>
            </w:r>
            <w:r w:rsidR="00FC0EC3" w:rsidRPr="00FC0EC3">
              <w:rPr>
                <w:sz w:val="22"/>
              </w:rPr>
              <w:t xml:space="preserve">» </w:t>
            </w:r>
            <w:r w:rsidR="00702909">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w:t>
            </w:r>
            <w:r w:rsidRPr="00097550">
              <w:rPr>
                <w:sz w:val="22"/>
              </w:rPr>
              <w:lastRenderedPageBreak/>
              <w:t>лота]:</w:t>
            </w:r>
          </w:p>
        </w:tc>
        <w:tc>
          <w:tcPr>
            <w:tcW w:w="6816" w:type="dxa"/>
          </w:tcPr>
          <w:p w:rsidR="005244A3" w:rsidRPr="00097550" w:rsidRDefault="00426083" w:rsidP="00097550">
            <w:pPr>
              <w:pStyle w:val="Times12"/>
              <w:spacing w:before="60" w:after="60"/>
              <w:ind w:right="68" w:firstLine="0"/>
              <w:rPr>
                <w:sz w:val="22"/>
              </w:rPr>
            </w:pPr>
            <w:r>
              <w:rPr>
                <w:sz w:val="22"/>
              </w:rPr>
              <w:lastRenderedPageBreak/>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proofErr w:type="gramStart"/>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roofErr w:type="gramEnd"/>
          </w:p>
        </w:tc>
        <w:tc>
          <w:tcPr>
            <w:tcW w:w="6816" w:type="dxa"/>
          </w:tcPr>
          <w:p w:rsidR="00EE66A9" w:rsidRPr="00EE66A9" w:rsidRDefault="00EE66A9" w:rsidP="00EE66A9">
            <w:pPr>
              <w:pStyle w:val="Times12"/>
              <w:spacing w:before="60" w:after="60"/>
              <w:ind w:right="68" w:firstLine="0"/>
              <w:rPr>
                <w:sz w:val="22"/>
              </w:rPr>
            </w:pPr>
            <w:r w:rsidRPr="00EE66A9">
              <w:rPr>
                <w:sz w:val="22"/>
              </w:rPr>
              <w:t>Вид обеспечения: обеспечение возврата аванса</w:t>
            </w:r>
          </w:p>
          <w:p w:rsidR="00EE66A9" w:rsidRPr="00EE66A9" w:rsidRDefault="00EE66A9" w:rsidP="00EE66A9">
            <w:pPr>
              <w:pStyle w:val="Times12"/>
              <w:spacing w:before="60" w:after="60"/>
              <w:ind w:right="68" w:firstLine="0"/>
              <w:rPr>
                <w:sz w:val="22"/>
              </w:rPr>
            </w:pPr>
            <w:r w:rsidRPr="00EE66A9">
              <w:rPr>
                <w:sz w:val="22"/>
              </w:rPr>
              <w:t xml:space="preserve">Форма обеспечения: банковская гарантия возврата аванса, выданная банком, или передача заказчику денежных средств </w:t>
            </w:r>
          </w:p>
          <w:p w:rsidR="00EE66A9" w:rsidRPr="00EE66A9" w:rsidRDefault="00EE66A9" w:rsidP="00EE66A9">
            <w:pPr>
              <w:pStyle w:val="Times12"/>
              <w:spacing w:before="60" w:after="60"/>
              <w:ind w:right="68" w:firstLine="0"/>
              <w:rPr>
                <w:sz w:val="22"/>
              </w:rPr>
            </w:pPr>
            <w:r w:rsidRPr="00EE66A9">
              <w:rPr>
                <w:sz w:val="22"/>
              </w:rPr>
              <w:t>Размер обеспечения: на сумму не менее суммы авансовых платежей</w:t>
            </w:r>
          </w:p>
          <w:p w:rsidR="00EE66A9" w:rsidRPr="00EE66A9" w:rsidRDefault="00EE66A9" w:rsidP="00EE66A9">
            <w:pPr>
              <w:pStyle w:val="Times12"/>
              <w:spacing w:before="60" w:after="60"/>
              <w:ind w:right="68" w:firstLine="0"/>
              <w:rPr>
                <w:sz w:val="22"/>
              </w:rPr>
            </w:pPr>
            <w:r w:rsidRPr="00EE66A9">
              <w:rPr>
                <w:sz w:val="22"/>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d"/>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d"/>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3"/>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3"/>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d"/>
                </w:rPr>
                <w:t>0707@rosatom.r</w:t>
              </w:r>
              <w:r w:rsidR="008A548A" w:rsidRPr="00960189">
                <w:rPr>
                  <w:rStyle w:val="ad"/>
                  <w:sz w:val="22"/>
                  <w:szCs w:val="22"/>
                  <w:lang w:val="en-US"/>
                </w:rPr>
                <w:t>u</w:t>
              </w:r>
            </w:hyperlink>
            <w:r w:rsidR="008A548A">
              <w:rPr>
                <w:sz w:val="22"/>
                <w:szCs w:val="22"/>
              </w:rPr>
              <w:t xml:space="preserve">. </w:t>
            </w:r>
          </w:p>
          <w:p w:rsidR="005244A3" w:rsidRPr="003B29AA" w:rsidRDefault="005244A3" w:rsidP="008A548A">
            <w:pPr>
              <w:pStyle w:val="af3"/>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w:t>
            </w:r>
            <w:r w:rsidRPr="008A548A">
              <w:rPr>
                <w:sz w:val="22"/>
                <w:szCs w:val="22"/>
              </w:rPr>
              <w:lastRenderedPageBreak/>
              <w:t xml:space="preserve">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702909">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2" w:name="_Toc331516397"/>
      <w:bookmarkEnd w:id="182"/>
      <w:r w:rsidRPr="00EA1BB6">
        <w:rPr>
          <w:rFonts w:ascii="Times New Roman" w:hAnsi="Times New Roman"/>
          <w:b/>
          <w:sz w:val="24"/>
          <w:szCs w:val="24"/>
        </w:rPr>
        <w:lastRenderedPageBreak/>
        <w:t xml:space="preserve"> </w:t>
      </w:r>
      <w:bookmarkStart w:id="183" w:name="_Toc336588749"/>
      <w:r w:rsidR="00D83E5F" w:rsidRPr="00EA1BB6">
        <w:rPr>
          <w:rFonts w:ascii="Times New Roman" w:hAnsi="Times New Roman"/>
          <w:b/>
          <w:sz w:val="24"/>
          <w:szCs w:val="24"/>
        </w:rPr>
        <w:t>«</w:t>
      </w: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00D83E5F" w:rsidRPr="00EA1BB6">
        <w:rPr>
          <w:rFonts w:ascii="Times New Roman" w:hAnsi="Times New Roman"/>
          <w:b/>
          <w:sz w:val="24"/>
          <w:szCs w:val="24"/>
        </w:rPr>
        <w:t>»</w:t>
      </w:r>
      <w:bookmarkEnd w:id="183"/>
    </w:p>
    <w:p w:rsidR="005244A3" w:rsidRPr="00D9403B" w:rsidRDefault="005244A3" w:rsidP="005F281C">
      <w:pPr>
        <w:pStyle w:val="Times12"/>
        <w:ind w:firstLine="0"/>
        <w:jc w:val="right"/>
        <w:rPr>
          <w:szCs w:val="24"/>
        </w:rPr>
      </w:pPr>
      <w:bookmarkStart w:id="205" w:name="форма1"/>
      <w:bookmarkStart w:id="206" w:name="_Toc98251753"/>
      <w:bookmarkEnd w:id="204"/>
      <w:r w:rsidRPr="00D9403B">
        <w:rPr>
          <w:szCs w:val="24"/>
        </w:rPr>
        <w:t>Форма 1</w:t>
      </w:r>
      <w:r w:rsidR="00C87330" w:rsidRPr="00D9403B">
        <w:rPr>
          <w:szCs w:val="24"/>
        </w:rPr>
        <w:t>.</w:t>
      </w:r>
      <w:bookmarkEnd w:id="205"/>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702909">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7" w:name="_Заявка_на_участие"/>
      <w:bookmarkStart w:id="208" w:name="_Письмо_о_подаче"/>
      <w:bookmarkStart w:id="209" w:name="_Toc308092768"/>
      <w:bookmarkStart w:id="210" w:name="_Toc255987071"/>
      <w:bookmarkStart w:id="211" w:name="_Toc272505461"/>
      <w:bookmarkStart w:id="212" w:name="_Toc326685853"/>
      <w:bookmarkStart w:id="213" w:name="_Toc336588750"/>
      <w:bookmarkEnd w:id="207"/>
      <w:bookmarkEnd w:id="208"/>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09"/>
      <w:bookmarkEnd w:id="210"/>
      <w:bookmarkEnd w:id="211"/>
      <w:bookmarkEnd w:id="212"/>
      <w:bookmarkEnd w:id="213"/>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702909">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702909">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70290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70290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70290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70290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70290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70290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70290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70290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6"/>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70290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70290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sectPr w:rsidR="008B670A" w:rsidRPr="001662CF" w:rsidSect="005F031A">
          <w:pgSz w:w="11907" w:h="16840" w:code="9"/>
          <w:pgMar w:top="1079" w:right="849" w:bottom="719" w:left="1418" w:header="567" w:footer="221" w:gutter="0"/>
          <w:cols w:space="708"/>
          <w:docGrid w:linePitch="360"/>
        </w:sectPr>
      </w:pPr>
      <w:bookmarkStart w:id="214" w:name="_Ref55335821"/>
      <w:bookmarkStart w:id="215" w:name="_Ref55336345"/>
      <w:bookmarkStart w:id="216" w:name="_Toc57314674"/>
      <w:bookmarkStart w:id="217" w:name="_Toc69728988"/>
      <w:bookmarkStart w:id="218" w:name="_Toc98251754"/>
    </w:p>
    <w:bookmarkEnd w:id="214"/>
    <w:bookmarkEnd w:id="215"/>
    <w:bookmarkEnd w:id="216"/>
    <w:bookmarkEnd w:id="217"/>
    <w:bookmarkEnd w:id="218"/>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702909">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9" w:name="_Анкета_участника_процедуры_1"/>
      <w:bookmarkStart w:id="220" w:name="_Toc308092769"/>
      <w:bookmarkStart w:id="221" w:name="_Toc331516316"/>
      <w:bookmarkStart w:id="222" w:name="_Toc331516340"/>
      <w:bookmarkStart w:id="223" w:name="_Toc336588751"/>
      <w:bookmarkEnd w:id="21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0"/>
      <w:bookmarkEnd w:id="221"/>
      <w:bookmarkEnd w:id="222"/>
      <w:bookmarkEnd w:id="223"/>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4" w:name="_Анкета_Претендента_на"/>
      <w:bookmarkStart w:id="225" w:name="_Анкета_Участника_процедуры"/>
      <w:bookmarkEnd w:id="224"/>
      <w:bookmarkEnd w:id="225"/>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r w:rsidR="00C87330" w:rsidRPr="00473155">
              <w:rPr>
                <w:snapToGrid/>
                <w:sz w:val="22"/>
                <w:szCs w:val="22"/>
              </w:rPr>
              <w:t>-</w:t>
            </w:r>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702909">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26"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26"/>
    </w:p>
    <w:p w:rsidR="005244A3" w:rsidRPr="00197051" w:rsidRDefault="005244A3" w:rsidP="00702909">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702909">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702909">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702909">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702909">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lastRenderedPageBreak/>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5A2F77" w:rsidRDefault="005A2F77" w:rsidP="005A2F77">
            <w:pPr>
              <w:rPr>
                <w:sz w:val="20"/>
                <w:szCs w:val="20"/>
              </w:rPr>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5A2F77" w:rsidRDefault="005A2F77" w:rsidP="005A2F77">
            <w:pPr>
              <w:rPr>
                <w:sz w:val="20"/>
                <w:szCs w:val="20"/>
              </w:rPr>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lastRenderedPageBreak/>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702909">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702909">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7" w:name="_Техническое_предложение_(Форма"/>
      <w:bookmarkStart w:id="228" w:name="_Toc235439567"/>
      <w:bookmarkStart w:id="229" w:name="_Toc318827135"/>
      <w:bookmarkStart w:id="230" w:name="_Toc326685855"/>
      <w:bookmarkStart w:id="231" w:name="_Toc336588752"/>
      <w:bookmarkEnd w:id="227"/>
      <w:r w:rsidRPr="00F968E6">
        <w:rPr>
          <w:rFonts w:ascii="Times New Roman" w:hAnsi="Times New Roman"/>
          <w:b/>
          <w:sz w:val="24"/>
          <w:szCs w:val="24"/>
        </w:rPr>
        <w:t>ТЕХНИЧЕСКОЕ ПРЕДЛОЖЕНИЕ (Форма 3)</w:t>
      </w:r>
      <w:bookmarkEnd w:id="228"/>
      <w:bookmarkEnd w:id="229"/>
      <w:bookmarkEnd w:id="230"/>
      <w:bookmarkEnd w:id="23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702909">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702909">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702909">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702909">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702909">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702909">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702909">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702909">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702909">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702909">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702909">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702909">
      <w:pPr>
        <w:pStyle w:val="10"/>
        <w:numPr>
          <w:ilvl w:val="0"/>
          <w:numId w:val="19"/>
        </w:numPr>
        <w:jc w:val="center"/>
        <w:rPr>
          <w:b/>
          <w:sz w:val="28"/>
          <w:szCs w:val="28"/>
        </w:rPr>
      </w:pPr>
      <w:r>
        <w:br w:type="page"/>
      </w:r>
      <w:bookmarkStart w:id="232" w:name="_План_распределения_объемов_выполнен"/>
      <w:bookmarkStart w:id="233" w:name="_Свидетельство_производителя_оборудо"/>
      <w:bookmarkStart w:id="234" w:name="_Свидетельство_изготовителя_оборудов"/>
      <w:bookmarkStart w:id="235" w:name="_Toc331516838"/>
      <w:bookmarkStart w:id="236" w:name="_Ref318824453"/>
      <w:bookmarkStart w:id="237" w:name="_Toc326685857"/>
      <w:bookmarkStart w:id="238" w:name="_Toc336588753"/>
      <w:bookmarkEnd w:id="232"/>
      <w:bookmarkEnd w:id="233"/>
      <w:bookmarkEnd w:id="234"/>
      <w:bookmarkEnd w:id="235"/>
      <w:r w:rsidR="005244A3" w:rsidRPr="00F81E31">
        <w:rPr>
          <w:b/>
          <w:sz w:val="28"/>
          <w:szCs w:val="28"/>
        </w:rPr>
        <w:lastRenderedPageBreak/>
        <w:t>«ПРОЕКТ ДОГОВОРА»</w:t>
      </w:r>
      <w:bookmarkEnd w:id="236"/>
      <w:bookmarkEnd w:id="237"/>
      <w:bookmarkEnd w:id="23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5C9" w:rsidRDefault="006945C9">
      <w:r>
        <w:separator/>
      </w:r>
    </w:p>
  </w:endnote>
  <w:endnote w:type="continuationSeparator" w:id="0">
    <w:p w:rsidR="006945C9" w:rsidRDefault="006945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5C9" w:rsidRDefault="006945C9">
    <w:pPr>
      <w:pStyle w:val="af5"/>
      <w:framePr w:wrap="around" w:vAnchor="text" w:hAnchor="margin" w:xAlign="center" w:y="1"/>
      <w:rPr>
        <w:rStyle w:val="af6"/>
      </w:rPr>
    </w:pPr>
  </w:p>
  <w:p w:rsidR="006945C9" w:rsidRDefault="006945C9">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6945C9" w:rsidRPr="004A2DFE" w:rsidRDefault="00B018FE">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6945C9"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8708F">
          <w:rPr>
            <w:rFonts w:ascii="Times New Roman" w:hAnsi="Times New Roman" w:cs="Times New Roman"/>
            <w:noProof/>
            <w:sz w:val="22"/>
            <w:szCs w:val="22"/>
          </w:rPr>
          <w:t>16</w:t>
        </w:r>
        <w:r w:rsidRPr="004A2DFE">
          <w:rPr>
            <w:rFonts w:ascii="Times New Roman" w:hAnsi="Times New Roman" w:cs="Times New Roman"/>
            <w:sz w:val="22"/>
            <w:szCs w:val="22"/>
          </w:rPr>
          <w:fldChar w:fldCharType="end"/>
        </w:r>
      </w:p>
    </w:sdtContent>
  </w:sdt>
  <w:p w:rsidR="006945C9" w:rsidRPr="00555BFE" w:rsidRDefault="006945C9"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6945C9" w:rsidRPr="00324942" w:rsidRDefault="006945C9" w:rsidP="004A2DFE">
    <w:pPr>
      <w:pStyle w:val="af5"/>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124088">
      <w:rPr>
        <w:rFonts w:ascii="Times New Roman" w:hAnsi="Times New Roman" w:cs="Times New Roman"/>
        <w:bCs/>
        <w:color w:val="000000"/>
      </w:rPr>
      <w:t>право заключения договора на поставку средств анализа защищенности информации для нужд генеральной дирекции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5C9" w:rsidRDefault="006945C9">
      <w:r>
        <w:separator/>
      </w:r>
    </w:p>
  </w:footnote>
  <w:footnote w:type="continuationSeparator" w:id="0">
    <w:p w:rsidR="006945C9" w:rsidRDefault="006945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E5A822F4"/>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DB5795C"/>
    <w:multiLevelType w:val="hybridMultilevel"/>
    <w:tmpl w:val="438497D0"/>
    <w:lvl w:ilvl="0" w:tplc="76D09756">
      <w:start w:val="1"/>
      <w:numFmt w:val="bullet"/>
      <w:lvlText w:val=""/>
      <w:lvlJc w:val="left"/>
      <w:pPr>
        <w:ind w:left="1369" w:hanging="360"/>
      </w:pPr>
      <w:rPr>
        <w:rFonts w:ascii="Symbol" w:hAnsi="Symbol" w:hint="default"/>
      </w:rPr>
    </w:lvl>
    <w:lvl w:ilvl="1" w:tplc="04190003" w:tentative="1">
      <w:start w:val="1"/>
      <w:numFmt w:val="bullet"/>
      <w:lvlText w:val="o"/>
      <w:lvlJc w:val="left"/>
      <w:pPr>
        <w:ind w:left="2089" w:hanging="360"/>
      </w:pPr>
      <w:rPr>
        <w:rFonts w:ascii="Courier New" w:hAnsi="Courier New" w:cs="Courier New" w:hint="default"/>
      </w:rPr>
    </w:lvl>
    <w:lvl w:ilvl="2" w:tplc="04190005" w:tentative="1">
      <w:start w:val="1"/>
      <w:numFmt w:val="bullet"/>
      <w:lvlText w:val=""/>
      <w:lvlJc w:val="left"/>
      <w:pPr>
        <w:ind w:left="2809" w:hanging="360"/>
      </w:pPr>
      <w:rPr>
        <w:rFonts w:ascii="Wingdings" w:hAnsi="Wingdings" w:hint="default"/>
      </w:rPr>
    </w:lvl>
    <w:lvl w:ilvl="3" w:tplc="04190001" w:tentative="1">
      <w:start w:val="1"/>
      <w:numFmt w:val="bullet"/>
      <w:lvlText w:val=""/>
      <w:lvlJc w:val="left"/>
      <w:pPr>
        <w:ind w:left="3529" w:hanging="360"/>
      </w:pPr>
      <w:rPr>
        <w:rFonts w:ascii="Symbol" w:hAnsi="Symbol" w:hint="default"/>
      </w:rPr>
    </w:lvl>
    <w:lvl w:ilvl="4" w:tplc="04190003" w:tentative="1">
      <w:start w:val="1"/>
      <w:numFmt w:val="bullet"/>
      <w:lvlText w:val="o"/>
      <w:lvlJc w:val="left"/>
      <w:pPr>
        <w:ind w:left="4249" w:hanging="360"/>
      </w:pPr>
      <w:rPr>
        <w:rFonts w:ascii="Courier New" w:hAnsi="Courier New" w:cs="Courier New" w:hint="default"/>
      </w:rPr>
    </w:lvl>
    <w:lvl w:ilvl="5" w:tplc="04190005" w:tentative="1">
      <w:start w:val="1"/>
      <w:numFmt w:val="bullet"/>
      <w:lvlText w:val=""/>
      <w:lvlJc w:val="left"/>
      <w:pPr>
        <w:ind w:left="4969" w:hanging="360"/>
      </w:pPr>
      <w:rPr>
        <w:rFonts w:ascii="Wingdings" w:hAnsi="Wingdings" w:hint="default"/>
      </w:rPr>
    </w:lvl>
    <w:lvl w:ilvl="6" w:tplc="04190001" w:tentative="1">
      <w:start w:val="1"/>
      <w:numFmt w:val="bullet"/>
      <w:lvlText w:val=""/>
      <w:lvlJc w:val="left"/>
      <w:pPr>
        <w:ind w:left="5689" w:hanging="360"/>
      </w:pPr>
      <w:rPr>
        <w:rFonts w:ascii="Symbol" w:hAnsi="Symbol" w:hint="default"/>
      </w:rPr>
    </w:lvl>
    <w:lvl w:ilvl="7" w:tplc="04190003" w:tentative="1">
      <w:start w:val="1"/>
      <w:numFmt w:val="bullet"/>
      <w:lvlText w:val="o"/>
      <w:lvlJc w:val="left"/>
      <w:pPr>
        <w:ind w:left="6409" w:hanging="360"/>
      </w:pPr>
      <w:rPr>
        <w:rFonts w:ascii="Courier New" w:hAnsi="Courier New" w:cs="Courier New" w:hint="default"/>
      </w:rPr>
    </w:lvl>
    <w:lvl w:ilvl="8" w:tplc="04190005" w:tentative="1">
      <w:start w:val="1"/>
      <w:numFmt w:val="bullet"/>
      <w:lvlText w:val=""/>
      <w:lvlJc w:val="left"/>
      <w:pPr>
        <w:ind w:left="7129" w:hanging="360"/>
      </w:pPr>
      <w:rPr>
        <w:rFonts w:ascii="Wingdings" w:hAnsi="Wingdings" w:hint="default"/>
      </w:rPr>
    </w:lvl>
  </w:abstractNum>
  <w:abstractNum w:abstractNumId="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3">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0504AB"/>
    <w:multiLevelType w:val="hybridMultilevel"/>
    <w:tmpl w:val="73027D2C"/>
    <w:lvl w:ilvl="0" w:tplc="1C98504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7">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2"/>
  </w:num>
  <w:num w:numId="3">
    <w:abstractNumId w:val="36"/>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8"/>
  </w:num>
  <w:num w:numId="14">
    <w:abstractNumId w:val="14"/>
  </w:num>
  <w:num w:numId="15">
    <w:abstractNumId w:val="18"/>
  </w:num>
  <w:num w:numId="16">
    <w:abstractNumId w:val="32"/>
  </w:num>
  <w:num w:numId="17">
    <w:abstractNumId w:val="35"/>
  </w:num>
  <w:num w:numId="18">
    <w:abstractNumId w:val="9"/>
  </w:num>
  <w:num w:numId="19">
    <w:abstractNumId w:val="23"/>
  </w:num>
  <w:num w:numId="20">
    <w:abstractNumId w:val="13"/>
  </w:num>
  <w:num w:numId="21">
    <w:abstractNumId w:val="17"/>
  </w:num>
  <w:num w:numId="22">
    <w:abstractNumId w:val="10"/>
  </w:num>
  <w:num w:numId="23">
    <w:abstractNumId w:val="6"/>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1"/>
  </w:num>
  <w:num w:numId="33">
    <w:abstractNumId w:val="20"/>
  </w:num>
  <w:num w:numId="34">
    <w:abstractNumId w:val="7"/>
  </w:num>
  <w:num w:numId="35">
    <w:abstractNumId w:val="37"/>
  </w:num>
  <w:num w:numId="36">
    <w:abstractNumId w:val="4"/>
  </w:num>
  <w:num w:numId="37">
    <w:abstractNumId w:val="34"/>
  </w:num>
  <w:num w:numId="38">
    <w:abstractNumId w:val="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688"/>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C16"/>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01DF"/>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088"/>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576B7"/>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3D3"/>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2E65"/>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4372"/>
    <w:rsid w:val="00446DB7"/>
    <w:rsid w:val="00450BC8"/>
    <w:rsid w:val="004522E6"/>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5012"/>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2F77"/>
    <w:rsid w:val="005A31BC"/>
    <w:rsid w:val="005A39A2"/>
    <w:rsid w:val="005A7A28"/>
    <w:rsid w:val="005B123D"/>
    <w:rsid w:val="005B1619"/>
    <w:rsid w:val="005B32E1"/>
    <w:rsid w:val="005B4598"/>
    <w:rsid w:val="005B53F9"/>
    <w:rsid w:val="005B5E7F"/>
    <w:rsid w:val="005B63D2"/>
    <w:rsid w:val="005B7B08"/>
    <w:rsid w:val="005C0A1F"/>
    <w:rsid w:val="005C0EF3"/>
    <w:rsid w:val="005C1283"/>
    <w:rsid w:val="005C15D7"/>
    <w:rsid w:val="005C192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45C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909"/>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335"/>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5E7"/>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18FE"/>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08F"/>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23D1"/>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41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link w:val="13"/>
    <w:uiPriority w:val="99"/>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4"/>
    <w:rsid w:val="00AB2267"/>
    <w:pPr>
      <w:spacing w:after="120"/>
    </w:pPr>
  </w:style>
  <w:style w:type="character" w:customStyle="1" w:styleId="14">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9">
    <w:name w:val="заголовок 1"/>
    <w:basedOn w:val="a4"/>
    <w:next w:val="a4"/>
    <w:rsid w:val="00DB372A"/>
    <w:pPr>
      <w:keepNext/>
      <w:widowControl w:val="0"/>
      <w:jc w:val="center"/>
    </w:pPr>
    <w:rPr>
      <w:b/>
      <w:snapToGrid w:val="0"/>
      <w:sz w:val="22"/>
      <w:szCs w:val="20"/>
    </w:rPr>
  </w:style>
  <w:style w:type="paragraph" w:customStyle="1" w:styleId="26">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b"/>
    <w:rsid w:val="00741B1F"/>
    <w:pPr>
      <w:spacing w:before="120" w:after="120" w:line="360" w:lineRule="auto"/>
      <w:ind w:firstLine="851"/>
      <w:jc w:val="both"/>
    </w:pPr>
    <w:rPr>
      <w:rFonts w:ascii="Arial" w:hAnsi="Arial" w:cs="Arial"/>
    </w:rPr>
  </w:style>
  <w:style w:type="character" w:customStyle="1" w:styleId="1b">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5"/>
    <w:link w:val="1c"/>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f">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1">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4"/>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affff5">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5"/>
    <w:link w:val="ac"/>
    <w:uiPriority w:val="99"/>
    <w:semiHidden/>
    <w:locked/>
    <w:rsid w:val="00EE66A9"/>
    <w:rPr>
      <w:rFonts w:ascii="Tahoma" w:hAnsi="Tahoma" w:cs="Tahoma"/>
      <w:sz w:val="24"/>
      <w:shd w:val="clear" w:color="auto" w:fill="000080"/>
    </w:rPr>
  </w:style>
  <w:style w:type="paragraph" w:styleId="a0">
    <w:name w:val="List Bullet"/>
    <w:basedOn w:val="a4"/>
    <w:rsid w:val="00082C16"/>
    <w:pPr>
      <w:numPr>
        <w:numId w:val="36"/>
      </w:numPr>
      <w:contextualSpacing/>
    </w:p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C40F15-67B3-42E3-B4A3-911D97D43696}">
  <ds:schemaRefs>
    <ds:schemaRef ds:uri="http://schemas.openxmlformats.org/officeDocument/2006/bibliography"/>
  </ds:schemaRefs>
</ds:datastoreItem>
</file>

<file path=customXml/itemProps2.xml><?xml version="1.0" encoding="utf-8"?>
<ds:datastoreItem xmlns:ds="http://schemas.openxmlformats.org/officeDocument/2006/customXml" ds:itemID="{F19AAEF9-8888-4B34-92C1-E22250255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34</Pages>
  <Words>10307</Words>
  <Characters>69285</Characters>
  <Application>Microsoft Office Word</Application>
  <DocSecurity>0</DocSecurity>
  <Lines>577</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433</cp:revision>
  <cp:lastPrinted>2012-11-08T07:24:00Z</cp:lastPrinted>
  <dcterms:created xsi:type="dcterms:W3CDTF">2012-03-23T07:01:00Z</dcterms:created>
  <dcterms:modified xsi:type="dcterms:W3CDTF">2012-11-30T14:33:00Z</dcterms:modified>
</cp:coreProperties>
</file>