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Федеральное государственное унитарное предприятие «</w:t>
      </w:r>
      <w:proofErr w:type="gramStart"/>
      <w:r w:rsidRPr="00E20A39">
        <w:rPr>
          <w:b/>
          <w:sz w:val="30"/>
          <w:szCs w:val="30"/>
        </w:rPr>
        <w:t>Государственный</w:t>
      </w:r>
      <w:proofErr w:type="gramEnd"/>
      <w:r w:rsidRPr="00E20A39">
        <w:rPr>
          <w:b/>
          <w:sz w:val="30"/>
          <w:szCs w:val="30"/>
        </w:rPr>
        <w:t xml:space="preserve"> ордена Трудового Красного Знамени</w:t>
      </w:r>
    </w:p>
    <w:p w:rsidR="00B10D0C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научно-исследовательский институт химических реактивов</w:t>
      </w:r>
    </w:p>
    <w:p w:rsidR="00F52CBB" w:rsidRPr="006B7843" w:rsidRDefault="00F52CBB" w:rsidP="00F52CBB">
      <w:pPr>
        <w:jc w:val="center"/>
      </w:pPr>
      <w:r w:rsidRPr="00E20A39">
        <w:rPr>
          <w:b/>
          <w:sz w:val="30"/>
          <w:szCs w:val="30"/>
        </w:rPr>
        <w:t>и</w:t>
      </w:r>
      <w:r w:rsidR="00B10D0C">
        <w:rPr>
          <w:b/>
          <w:sz w:val="30"/>
          <w:szCs w:val="30"/>
        </w:rPr>
        <w:t xml:space="preserve"> </w:t>
      </w:r>
      <w:r w:rsidRPr="00E20A39">
        <w:rPr>
          <w:b/>
          <w:sz w:val="30"/>
          <w:szCs w:val="30"/>
        </w:rPr>
        <w:t>особо чистых химических веществ»</w:t>
      </w:r>
    </w:p>
    <w:p w:rsidR="00F52CBB" w:rsidRPr="00E074ED" w:rsidRDefault="00F52CBB" w:rsidP="00F52CBB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13299B" wp14:editId="6F300C67">
                <wp:simplePos x="0" y="0"/>
                <wp:positionH relativeFrom="column">
                  <wp:posOffset>161925</wp:posOffset>
                </wp:positionH>
                <wp:positionV relativeFrom="paragraph">
                  <wp:posOffset>61595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75pt,4.85pt" to="516.7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F52CBB" w:rsidRPr="00E074ED" w:rsidRDefault="00F52CBB" w:rsidP="00F52CBB">
      <w:pPr>
        <w:jc w:val="center"/>
      </w:pPr>
    </w:p>
    <w:p w:rsidR="00F52CBB" w:rsidRPr="00E074ED" w:rsidRDefault="00F52CBB" w:rsidP="00F52CBB">
      <w:pPr>
        <w:spacing w:before="120"/>
        <w:ind w:firstLine="5812"/>
        <w:jc w:val="both"/>
        <w:rPr>
          <w:b/>
        </w:rPr>
      </w:pPr>
      <w:r w:rsidRPr="00E074ED">
        <w:rPr>
          <w:b/>
        </w:rPr>
        <w:t>«УТВЕРЖДАЮ»:</w:t>
      </w:r>
      <w:r>
        <w:rPr>
          <w:b/>
        </w:rPr>
        <w:t xml:space="preserve"> </w:t>
      </w:r>
    </w:p>
    <w:p w:rsidR="00F52CBB" w:rsidRDefault="00F52CBB" w:rsidP="00F52CBB">
      <w:pPr>
        <w:spacing w:before="240" w:after="120"/>
        <w:ind w:firstLine="5812"/>
        <w:jc w:val="both"/>
      </w:pPr>
      <w:r>
        <w:t>Первый заместитель директора</w:t>
      </w:r>
    </w:p>
    <w:p w:rsidR="00F52CBB" w:rsidRDefault="00F52CBB" w:rsidP="00F52CBB">
      <w:pPr>
        <w:spacing w:before="240" w:after="120"/>
        <w:ind w:firstLine="5812"/>
        <w:jc w:val="both"/>
      </w:pPr>
      <w:r>
        <w:t xml:space="preserve"> ФГУП «ИРЕА»</w:t>
      </w:r>
    </w:p>
    <w:p w:rsidR="00F52CBB" w:rsidRPr="00E074ED" w:rsidRDefault="00F52CBB" w:rsidP="00F52CBB">
      <w:pPr>
        <w:spacing w:before="240" w:after="120"/>
        <w:ind w:firstLine="5812"/>
        <w:jc w:val="both"/>
      </w:pPr>
      <w:r>
        <w:t xml:space="preserve">______________А.Н. Глушко </w:t>
      </w:r>
    </w:p>
    <w:p w:rsidR="00F52CBB" w:rsidRPr="00E074ED" w:rsidRDefault="00F52CBB" w:rsidP="00F52CBB">
      <w:pPr>
        <w:tabs>
          <w:tab w:val="left" w:pos="9742"/>
        </w:tabs>
        <w:spacing w:before="120"/>
        <w:ind w:firstLine="5812"/>
        <w:jc w:val="both"/>
      </w:pPr>
      <w:r w:rsidRPr="00E074ED">
        <w:t>«</w:t>
      </w:r>
      <w:r w:rsidR="00FC2926">
        <w:t>____</w:t>
      </w:r>
      <w:r w:rsidRPr="00E074ED">
        <w:t>»</w:t>
      </w:r>
      <w:r>
        <w:t xml:space="preserve"> </w:t>
      </w:r>
      <w:r w:rsidR="00D66EA8">
        <w:t xml:space="preserve">апреля </w:t>
      </w:r>
      <w:r w:rsidRPr="00E074ED">
        <w:t>20</w:t>
      </w:r>
      <w:r w:rsidR="002F2AEB">
        <w:t>1</w:t>
      </w:r>
      <w:r w:rsidR="00EA4E62">
        <w:t>3</w:t>
      </w:r>
      <w:r>
        <w:t xml:space="preserve"> </w:t>
      </w:r>
      <w:r w:rsidRPr="00E074ED">
        <w:t>г.</w:t>
      </w: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pStyle w:val="110"/>
        <w:keepNext w:val="0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 xml:space="preserve">ДОКУМЕНТАЦИЯ ПО </w:t>
      </w:r>
      <w:r>
        <w:rPr>
          <w:b/>
          <w:bCs/>
          <w:sz w:val="32"/>
          <w:szCs w:val="32"/>
        </w:rPr>
        <w:t>ПРОСТОЙ ПРОЦЕДУРЕ ЗАКУПКИ (</w:t>
      </w:r>
      <w:r w:rsidRPr="006B7843">
        <w:rPr>
          <w:b/>
          <w:bCs/>
          <w:sz w:val="32"/>
          <w:szCs w:val="32"/>
        </w:rPr>
        <w:t>ЗАПРОС ЦЕН</w:t>
      </w:r>
      <w:bookmarkEnd w:id="0"/>
      <w:r>
        <w:rPr>
          <w:b/>
          <w:bCs/>
          <w:sz w:val="32"/>
          <w:szCs w:val="32"/>
        </w:rPr>
        <w:t>)</w:t>
      </w:r>
    </w:p>
    <w:p w:rsidR="00E1775E" w:rsidRPr="00E1775E" w:rsidRDefault="00B426B1" w:rsidP="00E1775E">
      <w:pPr>
        <w:tabs>
          <w:tab w:val="left" w:pos="9720"/>
        </w:tabs>
        <w:suppressAutoHyphens/>
        <w:spacing w:before="120"/>
        <w:jc w:val="center"/>
        <w:rPr>
          <w:b/>
          <w:sz w:val="28"/>
        </w:rPr>
      </w:pPr>
      <w:r w:rsidRPr="00E1775E">
        <w:rPr>
          <w:b/>
          <w:sz w:val="28"/>
        </w:rPr>
        <w:t>в электронной форме на право заключения договора</w:t>
      </w:r>
      <w:r w:rsidR="00BA4A84" w:rsidRPr="00E1775E">
        <w:rPr>
          <w:b/>
          <w:sz w:val="28"/>
        </w:rPr>
        <w:t xml:space="preserve"> </w:t>
      </w:r>
      <w:r w:rsidR="00FC2926" w:rsidRPr="00E1775E">
        <w:rPr>
          <w:b/>
          <w:sz w:val="28"/>
        </w:rPr>
        <w:t xml:space="preserve">на </w:t>
      </w:r>
      <w:r w:rsidR="00BA4A84" w:rsidRPr="00E1775E">
        <w:rPr>
          <w:b/>
          <w:sz w:val="28"/>
        </w:rPr>
        <w:t>поставк</w:t>
      </w:r>
      <w:r w:rsidR="00FC2926" w:rsidRPr="00E1775E">
        <w:rPr>
          <w:b/>
          <w:sz w:val="28"/>
        </w:rPr>
        <w:t>у</w:t>
      </w:r>
    </w:p>
    <w:p w:rsidR="00E1775E" w:rsidRDefault="005C6C06" w:rsidP="00F630B1">
      <w:pPr>
        <w:tabs>
          <w:tab w:val="left" w:pos="9720"/>
        </w:tabs>
        <w:suppressAutoHyphens/>
        <w:spacing w:before="120"/>
        <w:jc w:val="center"/>
        <w:rPr>
          <w:b/>
          <w:color w:val="000000"/>
          <w:kern w:val="36"/>
          <w:sz w:val="28"/>
          <w:szCs w:val="28"/>
        </w:rPr>
      </w:pPr>
      <w:r>
        <w:rPr>
          <w:b/>
          <w:color w:val="000000"/>
          <w:kern w:val="36"/>
          <w:sz w:val="28"/>
          <w:szCs w:val="28"/>
        </w:rPr>
        <w:t>п</w:t>
      </w:r>
      <w:r w:rsidRPr="005C6C06">
        <w:rPr>
          <w:b/>
          <w:color w:val="000000"/>
          <w:kern w:val="36"/>
          <w:sz w:val="28"/>
          <w:szCs w:val="28"/>
        </w:rPr>
        <w:t>ланетарно-шнеков</w:t>
      </w:r>
      <w:r>
        <w:rPr>
          <w:b/>
          <w:color w:val="000000"/>
          <w:kern w:val="36"/>
          <w:sz w:val="28"/>
          <w:szCs w:val="28"/>
        </w:rPr>
        <w:t>ого</w:t>
      </w:r>
      <w:r w:rsidRPr="005C6C06">
        <w:rPr>
          <w:b/>
          <w:color w:val="000000"/>
          <w:kern w:val="36"/>
          <w:sz w:val="28"/>
          <w:szCs w:val="28"/>
        </w:rPr>
        <w:t xml:space="preserve"> смесител</w:t>
      </w:r>
      <w:r>
        <w:rPr>
          <w:b/>
          <w:color w:val="000000"/>
          <w:kern w:val="36"/>
          <w:sz w:val="28"/>
          <w:szCs w:val="28"/>
        </w:rPr>
        <w:t>я</w:t>
      </w:r>
      <w:r w:rsidRPr="005C6C06">
        <w:rPr>
          <w:b/>
          <w:color w:val="000000"/>
          <w:kern w:val="36"/>
          <w:sz w:val="28"/>
          <w:szCs w:val="28"/>
        </w:rPr>
        <w:t xml:space="preserve"> СПШ-250 со сборно-разборной эстакадой обслуживания</w:t>
      </w:r>
    </w:p>
    <w:p w:rsidR="005C6C06" w:rsidRPr="00BA4A84" w:rsidRDefault="005C6C06" w:rsidP="00F630B1">
      <w:pPr>
        <w:tabs>
          <w:tab w:val="left" w:pos="9720"/>
        </w:tabs>
        <w:suppressAutoHyphens/>
        <w:spacing w:before="120"/>
        <w:jc w:val="center"/>
        <w:rPr>
          <w:b/>
          <w:sz w:val="28"/>
          <w:szCs w:val="28"/>
        </w:rPr>
      </w:pPr>
    </w:p>
    <w:p w:rsidR="00F630B1" w:rsidRDefault="00F630B1" w:rsidP="00F630B1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F630B1" w:rsidRDefault="00F630B1" w:rsidP="00F630B1">
      <w:pPr>
        <w:tabs>
          <w:tab w:val="left" w:pos="9720"/>
        </w:tabs>
        <w:suppressAutoHyphens/>
        <w:spacing w:before="120"/>
        <w:jc w:val="center"/>
      </w:pPr>
      <w:r>
        <w:t>от «</w:t>
      </w:r>
      <w:r w:rsidR="00FC2926">
        <w:t>___</w:t>
      </w:r>
      <w:r>
        <w:t xml:space="preserve">» </w:t>
      </w:r>
      <w:r w:rsidR="00FC2926">
        <w:t>апреля</w:t>
      </w:r>
      <w:r>
        <w:t xml:space="preserve"> 201</w:t>
      </w:r>
      <w:r w:rsidR="00BA4A84">
        <w:t>3</w:t>
      </w:r>
      <w:r>
        <w:t xml:space="preserve"> года № _________________________</w:t>
      </w:r>
    </w:p>
    <w:p w:rsidR="00F630B1" w:rsidRDefault="00F630B1" w:rsidP="00F630B1">
      <w:pPr>
        <w:jc w:val="center"/>
      </w:pPr>
    </w:p>
    <w:p w:rsidR="00F630B1" w:rsidRDefault="00F630B1" w:rsidP="00F630B1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F52CBB" w:rsidRDefault="00BA4A84" w:rsidP="00F630B1">
      <w:pPr>
        <w:jc w:val="center"/>
      </w:pPr>
      <w:r>
        <w:t>от «</w:t>
      </w:r>
      <w:r w:rsidR="00FC2926">
        <w:t>___</w:t>
      </w:r>
      <w:r>
        <w:t xml:space="preserve">» </w:t>
      </w:r>
      <w:r w:rsidR="00FC2926">
        <w:t>апреля</w:t>
      </w:r>
      <w:r>
        <w:t xml:space="preserve"> 2013 года №</w:t>
      </w:r>
      <w:r w:rsidR="00B922EE">
        <w:t xml:space="preserve"> </w:t>
      </w:r>
      <w:r w:rsidR="00F630B1">
        <w:t>_________________________</w:t>
      </w: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BA4A84">
        <w:t>3</w:t>
      </w:r>
      <w:r w:rsidR="00C257F9">
        <w:t xml:space="preserve"> </w:t>
      </w:r>
      <w:r w:rsidR="000A3B14" w:rsidRPr="00E074ED">
        <w:t>год</w:t>
      </w:r>
    </w:p>
    <w:p w:rsidR="0088542E" w:rsidRDefault="00680B64" w:rsidP="008C4058">
      <w:pPr>
        <w:pStyle w:val="afff1"/>
        <w:widowControl w:val="0"/>
        <w:numPr>
          <w:ilvl w:val="0"/>
          <w:numId w:val="33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</w:pPr>
      <w:r w:rsidRPr="006B7843">
        <w:rPr>
          <w:bCs/>
          <w:sz w:val="18"/>
          <w:szCs w:val="18"/>
        </w:rPr>
        <w:br w:type="page"/>
      </w:r>
    </w:p>
    <w:p w:rsidR="006C28AD" w:rsidRPr="00AB3EDF" w:rsidRDefault="00F52CBB" w:rsidP="00AB3EDF">
      <w:pPr>
        <w:pStyle w:val="afff1"/>
        <w:widowControl w:val="0"/>
        <w:numPr>
          <w:ilvl w:val="0"/>
          <w:numId w:val="42"/>
        </w:numPr>
        <w:adjustRightInd w:val="0"/>
        <w:spacing w:before="180" w:after="6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6"/>
          <w:szCs w:val="26"/>
        </w:rPr>
      </w:pPr>
      <w:r w:rsidRPr="00AB3EDF">
        <w:rPr>
          <w:rFonts w:ascii="Times New Roman" w:hAnsi="Times New Roman"/>
          <w:b/>
          <w:sz w:val="26"/>
          <w:szCs w:val="26"/>
        </w:rPr>
        <w:lastRenderedPageBreak/>
        <w:t xml:space="preserve">Предмет </w:t>
      </w:r>
      <w:r w:rsidR="00B35C65" w:rsidRPr="00AB3EDF">
        <w:rPr>
          <w:rFonts w:ascii="Times New Roman" w:hAnsi="Times New Roman"/>
          <w:b/>
          <w:sz w:val="26"/>
          <w:szCs w:val="26"/>
        </w:rPr>
        <w:t>простой процедуры закупки (запрос цен) в электронной форме:</w:t>
      </w:r>
    </w:p>
    <w:p w:rsidR="00D313BD" w:rsidRPr="00AB3EDF" w:rsidRDefault="00571BB3" w:rsidP="00AB3EDF">
      <w:pPr>
        <w:rPr>
          <w:b/>
          <w:sz w:val="26"/>
          <w:szCs w:val="26"/>
          <w:u w:val="single"/>
        </w:rPr>
      </w:pPr>
      <w:r w:rsidRPr="00AB3EDF">
        <w:rPr>
          <w:sz w:val="26"/>
          <w:szCs w:val="26"/>
        </w:rPr>
        <w:t>П</w:t>
      </w:r>
      <w:r w:rsidR="00B426B1" w:rsidRPr="00AB3EDF">
        <w:rPr>
          <w:sz w:val="26"/>
          <w:szCs w:val="26"/>
        </w:rPr>
        <w:t xml:space="preserve">раво заключения договора </w:t>
      </w:r>
      <w:r w:rsidR="00E1775E" w:rsidRPr="00AB3EDF">
        <w:rPr>
          <w:sz w:val="26"/>
          <w:szCs w:val="26"/>
        </w:rPr>
        <w:t>на поставку планетарно-шнекового смесителя СПШ-250</w:t>
      </w:r>
      <w:r w:rsidR="00F76DC6" w:rsidRPr="00F76DC6">
        <w:t xml:space="preserve"> </w:t>
      </w:r>
      <w:r w:rsidR="00F76DC6" w:rsidRPr="00F76DC6">
        <w:rPr>
          <w:sz w:val="26"/>
          <w:szCs w:val="26"/>
        </w:rPr>
        <w:t>со сборно-разборной эстакадой обслуживания</w:t>
      </w:r>
      <w:r w:rsidR="00B426B1" w:rsidRPr="00AB3EDF">
        <w:rPr>
          <w:sz w:val="26"/>
          <w:szCs w:val="26"/>
        </w:rPr>
        <w:t>.</w:t>
      </w:r>
    </w:p>
    <w:p w:rsidR="006C28AD" w:rsidRPr="00AB3EDF" w:rsidRDefault="006C28AD" w:rsidP="00AB3EDF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before="180" w:after="6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6"/>
          <w:szCs w:val="26"/>
        </w:rPr>
      </w:pPr>
      <w:r w:rsidRPr="00AB3EDF">
        <w:rPr>
          <w:rFonts w:ascii="Times New Roman" w:hAnsi="Times New Roman"/>
          <w:b/>
          <w:sz w:val="26"/>
          <w:szCs w:val="26"/>
        </w:rPr>
        <w:t>Адрес</w:t>
      </w:r>
      <w:r w:rsidR="00BE0781" w:rsidRPr="00AB3EDF">
        <w:rPr>
          <w:rFonts w:ascii="Times New Roman" w:hAnsi="Times New Roman"/>
          <w:b/>
          <w:sz w:val="26"/>
          <w:szCs w:val="26"/>
        </w:rPr>
        <w:t xml:space="preserve"> </w:t>
      </w:r>
      <w:r w:rsidRPr="00AB3EDF">
        <w:rPr>
          <w:rFonts w:ascii="Times New Roman" w:hAnsi="Times New Roman"/>
          <w:b/>
          <w:sz w:val="26"/>
          <w:szCs w:val="26"/>
        </w:rPr>
        <w:t>поставки</w:t>
      </w:r>
      <w:r w:rsidR="00AB3EDF" w:rsidRPr="00AB3EDF">
        <w:rPr>
          <w:rFonts w:ascii="Times New Roman" w:hAnsi="Times New Roman"/>
          <w:b/>
          <w:sz w:val="26"/>
          <w:szCs w:val="26"/>
        </w:rPr>
        <w:t>:</w:t>
      </w:r>
    </w:p>
    <w:p w:rsidR="00F52CBB" w:rsidRPr="00AB3EDF" w:rsidRDefault="00F52CBB" w:rsidP="00AB3EDF">
      <w:pPr>
        <w:pStyle w:val="af2"/>
        <w:spacing w:before="0" w:beforeAutospacing="0" w:after="0" w:afterAutospacing="0"/>
        <w:jc w:val="both"/>
        <w:rPr>
          <w:sz w:val="26"/>
          <w:szCs w:val="26"/>
        </w:rPr>
      </w:pPr>
      <w:r w:rsidRPr="00AB3EDF">
        <w:rPr>
          <w:sz w:val="26"/>
          <w:szCs w:val="26"/>
        </w:rPr>
        <w:t>107076, г. Москва, ул. Богородский вал, д.3</w:t>
      </w:r>
    </w:p>
    <w:p w:rsidR="00571BB3" w:rsidRPr="00AB3EDF" w:rsidRDefault="00E3722E" w:rsidP="00AB3EDF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before="180" w:after="6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6"/>
          <w:szCs w:val="26"/>
        </w:rPr>
      </w:pPr>
      <w:r w:rsidRPr="00AB3EDF">
        <w:rPr>
          <w:rFonts w:ascii="Times New Roman" w:hAnsi="Times New Roman"/>
          <w:b/>
          <w:sz w:val="26"/>
          <w:szCs w:val="26"/>
        </w:rPr>
        <w:t>Место установки:</w:t>
      </w:r>
      <w:r w:rsidRPr="00AB3EDF">
        <w:rPr>
          <w:rFonts w:ascii="Times New Roman" w:hAnsi="Times New Roman"/>
          <w:sz w:val="26"/>
          <w:szCs w:val="26"/>
        </w:rPr>
        <w:t xml:space="preserve"> </w:t>
      </w:r>
    </w:p>
    <w:p w:rsidR="006C28AD" w:rsidRPr="00AB3EDF" w:rsidRDefault="00E3722E" w:rsidP="00AB3EDF">
      <w:pPr>
        <w:pStyle w:val="afff1"/>
        <w:widowControl w:val="0"/>
        <w:tabs>
          <w:tab w:val="left" w:pos="709"/>
        </w:tabs>
        <w:adjustRightInd w:val="0"/>
        <w:spacing w:before="180" w:after="60" w:line="240" w:lineRule="auto"/>
        <w:ind w:left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6"/>
          <w:szCs w:val="26"/>
        </w:rPr>
      </w:pPr>
      <w:r w:rsidRPr="00AB3EDF">
        <w:rPr>
          <w:rFonts w:ascii="Times New Roman" w:hAnsi="Times New Roman"/>
          <w:sz w:val="26"/>
          <w:szCs w:val="26"/>
        </w:rPr>
        <w:t>ФГУП «ИРЕА», Лабораторное помещение №106, корпуса №102, площадь помещения - 48 м</w:t>
      </w:r>
      <w:proofErr w:type="gramStart"/>
      <w:r w:rsidRPr="00AB3EDF">
        <w:rPr>
          <w:rFonts w:ascii="Times New Roman" w:hAnsi="Times New Roman"/>
          <w:sz w:val="26"/>
          <w:szCs w:val="26"/>
          <w:vertAlign w:val="superscript"/>
        </w:rPr>
        <w:t>2</w:t>
      </w:r>
      <w:proofErr w:type="gramEnd"/>
      <w:r w:rsidRPr="00AB3EDF">
        <w:rPr>
          <w:rFonts w:ascii="Times New Roman" w:hAnsi="Times New Roman"/>
          <w:sz w:val="26"/>
          <w:szCs w:val="26"/>
        </w:rPr>
        <w:t>.</w:t>
      </w:r>
    </w:p>
    <w:p w:rsidR="00571BB3" w:rsidRPr="00AB3EDF" w:rsidRDefault="00E3722E" w:rsidP="00AB3EDF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before="180" w:after="6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6"/>
          <w:szCs w:val="26"/>
        </w:rPr>
      </w:pPr>
      <w:r w:rsidRPr="00AB3EDF">
        <w:rPr>
          <w:rFonts w:ascii="Times New Roman" w:hAnsi="Times New Roman"/>
          <w:b/>
          <w:sz w:val="26"/>
          <w:szCs w:val="26"/>
        </w:rPr>
        <w:t xml:space="preserve">Срок </w:t>
      </w:r>
      <w:r w:rsidR="00571BB3" w:rsidRPr="00AB3EDF">
        <w:rPr>
          <w:rFonts w:ascii="Times New Roman" w:hAnsi="Times New Roman"/>
          <w:b/>
          <w:sz w:val="26"/>
          <w:szCs w:val="26"/>
        </w:rPr>
        <w:t>изготовления</w:t>
      </w:r>
      <w:r w:rsidR="00013821">
        <w:rPr>
          <w:rFonts w:ascii="Times New Roman" w:hAnsi="Times New Roman"/>
          <w:b/>
          <w:sz w:val="26"/>
          <w:szCs w:val="26"/>
        </w:rPr>
        <w:t>,</w:t>
      </w:r>
      <w:r w:rsidR="00571BB3" w:rsidRPr="00AB3EDF">
        <w:rPr>
          <w:rFonts w:ascii="Times New Roman" w:hAnsi="Times New Roman"/>
          <w:b/>
          <w:sz w:val="26"/>
          <w:szCs w:val="26"/>
        </w:rPr>
        <w:t xml:space="preserve"> </w:t>
      </w:r>
      <w:r w:rsidRPr="00AB3EDF">
        <w:rPr>
          <w:rFonts w:ascii="Times New Roman" w:hAnsi="Times New Roman"/>
          <w:b/>
          <w:sz w:val="26"/>
          <w:szCs w:val="26"/>
        </w:rPr>
        <w:t>поставки</w:t>
      </w:r>
      <w:r w:rsidR="00013821">
        <w:rPr>
          <w:rFonts w:ascii="Times New Roman" w:hAnsi="Times New Roman"/>
          <w:b/>
          <w:sz w:val="26"/>
          <w:szCs w:val="26"/>
        </w:rPr>
        <w:t>, монтажа и пуска-наладки Оборудования</w:t>
      </w:r>
      <w:r w:rsidRPr="00AB3EDF">
        <w:rPr>
          <w:rFonts w:ascii="Times New Roman" w:hAnsi="Times New Roman"/>
          <w:b/>
          <w:sz w:val="26"/>
          <w:szCs w:val="26"/>
        </w:rPr>
        <w:t>:</w:t>
      </w:r>
      <w:r w:rsidRPr="00AB3EDF">
        <w:rPr>
          <w:sz w:val="26"/>
          <w:szCs w:val="26"/>
        </w:rPr>
        <w:t xml:space="preserve"> </w:t>
      </w:r>
    </w:p>
    <w:p w:rsidR="00013821" w:rsidRDefault="00013821" w:rsidP="00AB3EDF">
      <w:pPr>
        <w:pStyle w:val="afff1"/>
        <w:widowControl w:val="0"/>
        <w:tabs>
          <w:tab w:val="left" w:pos="709"/>
        </w:tabs>
        <w:adjustRightInd w:val="0"/>
        <w:spacing w:before="180" w:after="60" w:line="240" w:lineRule="auto"/>
        <w:ind w:left="0"/>
        <w:contextualSpacing w:val="0"/>
        <w:jc w:val="both"/>
        <w:textAlignment w:val="baseline"/>
        <w:outlineLvl w:val="0"/>
        <w:rPr>
          <w:sz w:val="26"/>
          <w:szCs w:val="26"/>
        </w:rPr>
      </w:pPr>
      <w:r w:rsidRPr="00013821">
        <w:rPr>
          <w:rFonts w:ascii="Times New Roman" w:hAnsi="Times New Roman"/>
          <w:sz w:val="26"/>
          <w:szCs w:val="26"/>
        </w:rPr>
        <w:t>Сроки выполнения поставки оборудования и выполнения работ/услуг по договору: в течение 120(Ста двадцати) рабочих дней с момента заключения договора, в соответствии с требованиями п. 5 Части 2 Тома 1 «ОБЩАЯ И КОММЕРЧЕСКАЯ ЧАСТИ</w:t>
      </w:r>
      <w:proofErr w:type="gramStart"/>
      <w:r w:rsidRPr="00013821">
        <w:rPr>
          <w:rFonts w:ascii="Times New Roman" w:hAnsi="Times New Roman"/>
          <w:sz w:val="26"/>
          <w:szCs w:val="26"/>
        </w:rPr>
        <w:t>»(</w:t>
      </w:r>
      <w:proofErr w:type="gramEnd"/>
      <w:r w:rsidRPr="00013821">
        <w:rPr>
          <w:rFonts w:ascii="Times New Roman" w:hAnsi="Times New Roman"/>
          <w:sz w:val="26"/>
          <w:szCs w:val="26"/>
        </w:rPr>
        <w:t>Проект договора).</w:t>
      </w:r>
    </w:p>
    <w:p w:rsidR="00E3722E" w:rsidRPr="00AB3EDF" w:rsidRDefault="0060740C" w:rsidP="00AB3EDF">
      <w:pPr>
        <w:pStyle w:val="afff1"/>
        <w:widowControl w:val="0"/>
        <w:tabs>
          <w:tab w:val="left" w:pos="709"/>
        </w:tabs>
        <w:adjustRightInd w:val="0"/>
        <w:spacing w:before="180" w:after="60" w:line="240" w:lineRule="auto"/>
        <w:ind w:left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6"/>
          <w:szCs w:val="26"/>
        </w:rPr>
      </w:pPr>
      <w:r w:rsidRPr="00AB3EDF">
        <w:rPr>
          <w:rFonts w:ascii="Times New Roman" w:hAnsi="Times New Roman"/>
          <w:sz w:val="26"/>
          <w:szCs w:val="26"/>
        </w:rPr>
        <w:t xml:space="preserve">При подготовке конкурсной заявки Подрядчик должен предоставить календарный план–график поставки </w:t>
      </w:r>
      <w:r w:rsidR="00AB3EDF" w:rsidRPr="00AB3EDF">
        <w:rPr>
          <w:rFonts w:ascii="Times New Roman" w:hAnsi="Times New Roman"/>
          <w:sz w:val="26"/>
          <w:szCs w:val="26"/>
        </w:rPr>
        <w:t>оборудования</w:t>
      </w:r>
      <w:r w:rsidRPr="00AB3EDF">
        <w:rPr>
          <w:rFonts w:ascii="Times New Roman" w:hAnsi="Times New Roman"/>
          <w:sz w:val="26"/>
          <w:szCs w:val="26"/>
        </w:rPr>
        <w:t>, выполнения работ</w:t>
      </w:r>
      <w:r w:rsidR="00AB3EDF" w:rsidRPr="00AB3EDF">
        <w:rPr>
          <w:rFonts w:ascii="Times New Roman" w:hAnsi="Times New Roman"/>
          <w:sz w:val="26"/>
          <w:szCs w:val="26"/>
        </w:rPr>
        <w:t>.</w:t>
      </w:r>
    </w:p>
    <w:p w:rsidR="00E3722E" w:rsidRPr="00AB3EDF" w:rsidRDefault="00E3722E" w:rsidP="00AB3EDF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before="180" w:after="6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6"/>
          <w:szCs w:val="26"/>
        </w:rPr>
      </w:pPr>
      <w:r w:rsidRPr="00AB3EDF">
        <w:rPr>
          <w:rFonts w:ascii="Times New Roman" w:hAnsi="Times New Roman"/>
          <w:b/>
          <w:sz w:val="26"/>
          <w:szCs w:val="26"/>
        </w:rPr>
        <w:t>Этапы выполнения работ:</w:t>
      </w:r>
    </w:p>
    <w:p w:rsidR="00F862B8" w:rsidRDefault="00E3722E" w:rsidP="00AB3EDF">
      <w:pPr>
        <w:jc w:val="both"/>
        <w:rPr>
          <w:sz w:val="26"/>
          <w:szCs w:val="26"/>
        </w:rPr>
      </w:pPr>
      <w:r w:rsidRPr="00873C06">
        <w:rPr>
          <w:b/>
          <w:sz w:val="26"/>
          <w:szCs w:val="26"/>
        </w:rPr>
        <w:t>1-й Этап:</w:t>
      </w:r>
      <w:r w:rsidRPr="00873C06">
        <w:rPr>
          <w:sz w:val="26"/>
          <w:szCs w:val="26"/>
        </w:rPr>
        <w:t xml:space="preserve"> Изготовление планетарно-шнекового смесителя и обслуживающей площадки для смешения </w:t>
      </w:r>
      <w:r w:rsidR="008E0F7C" w:rsidRPr="00873C06">
        <w:rPr>
          <w:sz w:val="26"/>
          <w:szCs w:val="26"/>
        </w:rPr>
        <w:t xml:space="preserve">(сборно-разборная эстакада обслуживания) </w:t>
      </w:r>
      <w:r w:rsidRPr="00873C06">
        <w:rPr>
          <w:sz w:val="26"/>
          <w:szCs w:val="26"/>
        </w:rPr>
        <w:t>в периодическом режиме сухой шихты</w:t>
      </w:r>
      <w:r w:rsidR="00571BB3" w:rsidRPr="00873C06">
        <w:rPr>
          <w:sz w:val="26"/>
          <w:szCs w:val="26"/>
        </w:rPr>
        <w:t>,</w:t>
      </w:r>
      <w:r w:rsidRPr="00873C06">
        <w:rPr>
          <w:sz w:val="26"/>
          <w:szCs w:val="26"/>
        </w:rPr>
        <w:t xml:space="preserve"> подписание </w:t>
      </w:r>
      <w:r w:rsidR="00571BB3" w:rsidRPr="00873C06">
        <w:rPr>
          <w:sz w:val="26"/>
          <w:szCs w:val="26"/>
        </w:rPr>
        <w:t xml:space="preserve">акта о </w:t>
      </w:r>
      <w:r w:rsidR="00F76DC6">
        <w:rPr>
          <w:sz w:val="26"/>
          <w:szCs w:val="26"/>
        </w:rPr>
        <w:t>предварительных испытаниях</w:t>
      </w:r>
      <w:r w:rsidR="00571BB3" w:rsidRPr="00873C06">
        <w:rPr>
          <w:sz w:val="26"/>
          <w:szCs w:val="26"/>
        </w:rPr>
        <w:t xml:space="preserve"> на территории Изготовителя в прис</w:t>
      </w:r>
      <w:r w:rsidR="00013821">
        <w:rPr>
          <w:sz w:val="26"/>
          <w:szCs w:val="26"/>
        </w:rPr>
        <w:t>утствии представителя Заказчика</w:t>
      </w:r>
      <w:r w:rsidR="00F862B8">
        <w:rPr>
          <w:sz w:val="26"/>
          <w:szCs w:val="26"/>
        </w:rPr>
        <w:t>.</w:t>
      </w:r>
    </w:p>
    <w:p w:rsidR="00E3722E" w:rsidRPr="00873C06" w:rsidRDefault="00F862B8" w:rsidP="00F862B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="00013821">
        <w:rPr>
          <w:sz w:val="26"/>
          <w:szCs w:val="26"/>
        </w:rPr>
        <w:t xml:space="preserve">ыполняется </w:t>
      </w:r>
      <w:r w:rsidR="00013821" w:rsidRPr="00013821">
        <w:rPr>
          <w:sz w:val="26"/>
          <w:szCs w:val="26"/>
        </w:rPr>
        <w:t>в соответствии с требованиями п. 5 Части 2 Тома 1 «ОБЩАЯ И КОММЕРЧЕСКАЯ ЧАСТИ</w:t>
      </w:r>
      <w:proofErr w:type="gramStart"/>
      <w:r w:rsidR="00013821" w:rsidRPr="00013821">
        <w:rPr>
          <w:sz w:val="26"/>
          <w:szCs w:val="26"/>
        </w:rPr>
        <w:t>»(</w:t>
      </w:r>
      <w:proofErr w:type="gramEnd"/>
      <w:r w:rsidR="00013821" w:rsidRPr="00013821">
        <w:rPr>
          <w:sz w:val="26"/>
          <w:szCs w:val="26"/>
        </w:rPr>
        <w:t>Проект договора).</w:t>
      </w:r>
    </w:p>
    <w:p w:rsidR="0028521B" w:rsidRPr="00873C06" w:rsidRDefault="00E3722E" w:rsidP="00AB3EDF">
      <w:pPr>
        <w:pStyle w:val="afff1"/>
        <w:widowControl w:val="0"/>
        <w:tabs>
          <w:tab w:val="left" w:pos="709"/>
        </w:tabs>
        <w:adjustRightInd w:val="0"/>
        <w:spacing w:before="180" w:after="60" w:line="240" w:lineRule="auto"/>
        <w:ind w:left="0"/>
        <w:contextualSpacing w:val="0"/>
        <w:jc w:val="both"/>
        <w:textAlignment w:val="baseline"/>
        <w:outlineLvl w:val="0"/>
        <w:rPr>
          <w:rFonts w:ascii="Times New Roman" w:hAnsi="Times New Roman"/>
          <w:sz w:val="26"/>
          <w:szCs w:val="26"/>
        </w:rPr>
      </w:pPr>
      <w:r w:rsidRPr="00873C06">
        <w:rPr>
          <w:rFonts w:ascii="Times New Roman" w:hAnsi="Times New Roman"/>
          <w:b/>
          <w:sz w:val="26"/>
          <w:szCs w:val="26"/>
        </w:rPr>
        <w:t>2-й Этап:</w:t>
      </w:r>
      <w:r w:rsidRPr="00873C06">
        <w:rPr>
          <w:rFonts w:ascii="Times New Roman" w:hAnsi="Times New Roman"/>
          <w:sz w:val="26"/>
          <w:szCs w:val="26"/>
        </w:rPr>
        <w:t xml:space="preserve"> Доставка, монтаж и пуско-наладочные работы на месте установки Заказчика. </w:t>
      </w:r>
    </w:p>
    <w:p w:rsidR="004017EE" w:rsidRPr="00873C06" w:rsidRDefault="0028521B" w:rsidP="00AB3EDF">
      <w:pPr>
        <w:pStyle w:val="afff1"/>
        <w:widowControl w:val="0"/>
        <w:tabs>
          <w:tab w:val="left" w:pos="709"/>
        </w:tabs>
        <w:adjustRightInd w:val="0"/>
        <w:spacing w:before="180" w:after="60" w:line="240" w:lineRule="auto"/>
        <w:ind w:left="0"/>
        <w:jc w:val="both"/>
        <w:textAlignment w:val="baseline"/>
        <w:outlineLvl w:val="0"/>
        <w:rPr>
          <w:rFonts w:ascii="Times New Roman" w:hAnsi="Times New Roman"/>
          <w:sz w:val="26"/>
          <w:szCs w:val="26"/>
        </w:rPr>
      </w:pPr>
      <w:r w:rsidRPr="00873C06">
        <w:rPr>
          <w:rFonts w:ascii="Times New Roman" w:hAnsi="Times New Roman"/>
          <w:sz w:val="26"/>
          <w:szCs w:val="26"/>
        </w:rPr>
        <w:t>Пуско-наладочные работы оборудования (ПНР), заключаются в проведении работ по получению промышленной партии продукт</w:t>
      </w:r>
      <w:r w:rsidR="00F862B8">
        <w:rPr>
          <w:rFonts w:ascii="Times New Roman" w:hAnsi="Times New Roman"/>
          <w:sz w:val="26"/>
          <w:szCs w:val="26"/>
        </w:rPr>
        <w:t>а в количестве не менее 150 кг.</w:t>
      </w:r>
    </w:p>
    <w:p w:rsidR="00E3722E" w:rsidRPr="00873C06" w:rsidRDefault="00F862B8" w:rsidP="00AB3EDF">
      <w:pPr>
        <w:pStyle w:val="afff1"/>
        <w:widowControl w:val="0"/>
        <w:tabs>
          <w:tab w:val="left" w:pos="709"/>
        </w:tabs>
        <w:adjustRightInd w:val="0"/>
        <w:spacing w:before="180" w:after="60" w:line="240" w:lineRule="auto"/>
        <w:ind w:left="0"/>
        <w:jc w:val="both"/>
        <w:textAlignment w:val="baseline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В</w:t>
      </w:r>
      <w:r w:rsidR="00013821" w:rsidRPr="00013821">
        <w:rPr>
          <w:rFonts w:ascii="Times New Roman" w:hAnsi="Times New Roman"/>
          <w:sz w:val="26"/>
          <w:szCs w:val="26"/>
        </w:rPr>
        <w:t>ыполняется в соответствии с требованиями п. 5 Части 2 Тома 1 «ОБЩАЯ И КОММЕРЧЕСКАЯ ЧАСТИ</w:t>
      </w:r>
      <w:proofErr w:type="gramStart"/>
      <w:r w:rsidR="00013821" w:rsidRPr="00013821">
        <w:rPr>
          <w:rFonts w:ascii="Times New Roman" w:hAnsi="Times New Roman"/>
          <w:sz w:val="26"/>
          <w:szCs w:val="26"/>
        </w:rPr>
        <w:t>»(</w:t>
      </w:r>
      <w:proofErr w:type="gramEnd"/>
      <w:r w:rsidR="00013821" w:rsidRPr="00013821">
        <w:rPr>
          <w:rFonts w:ascii="Times New Roman" w:hAnsi="Times New Roman"/>
          <w:sz w:val="26"/>
          <w:szCs w:val="26"/>
        </w:rPr>
        <w:t>Проект договора)</w:t>
      </w:r>
      <w:r w:rsidR="00E3722E" w:rsidRPr="00873C06">
        <w:rPr>
          <w:rFonts w:ascii="Times New Roman" w:hAnsi="Times New Roman"/>
          <w:sz w:val="26"/>
          <w:szCs w:val="26"/>
        </w:rPr>
        <w:t>.</w:t>
      </w:r>
    </w:p>
    <w:p w:rsidR="00AB3EDF" w:rsidRPr="00873C06" w:rsidRDefault="00AB3EDF" w:rsidP="00AB3EDF">
      <w:pPr>
        <w:pStyle w:val="afff1"/>
        <w:widowControl w:val="0"/>
        <w:tabs>
          <w:tab w:val="left" w:pos="709"/>
        </w:tabs>
        <w:adjustRightInd w:val="0"/>
        <w:spacing w:before="180" w:after="60" w:line="240" w:lineRule="auto"/>
        <w:ind w:left="0"/>
        <w:jc w:val="both"/>
        <w:textAlignment w:val="baseline"/>
        <w:outlineLvl w:val="0"/>
        <w:rPr>
          <w:rFonts w:ascii="Times New Roman" w:hAnsi="Times New Roman"/>
          <w:b/>
          <w:sz w:val="26"/>
          <w:szCs w:val="26"/>
        </w:rPr>
      </w:pPr>
    </w:p>
    <w:p w:rsidR="00E1775E" w:rsidRPr="00873C06" w:rsidRDefault="00D313BD" w:rsidP="00AB3EDF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before="180" w:after="60"/>
        <w:ind w:left="0" w:firstLine="0"/>
        <w:jc w:val="both"/>
        <w:textAlignment w:val="baseline"/>
        <w:outlineLvl w:val="0"/>
        <w:rPr>
          <w:b/>
          <w:sz w:val="26"/>
          <w:szCs w:val="26"/>
        </w:rPr>
      </w:pPr>
      <w:r w:rsidRPr="00873C06">
        <w:rPr>
          <w:rFonts w:ascii="Times New Roman" w:hAnsi="Times New Roman"/>
          <w:b/>
          <w:sz w:val="26"/>
          <w:szCs w:val="26"/>
        </w:rPr>
        <w:t xml:space="preserve">Технические </w:t>
      </w:r>
      <w:r w:rsidR="006C28AD" w:rsidRPr="00873C06">
        <w:rPr>
          <w:rFonts w:ascii="Times New Roman" w:hAnsi="Times New Roman"/>
          <w:b/>
          <w:sz w:val="26"/>
          <w:szCs w:val="26"/>
        </w:rPr>
        <w:t>требования</w:t>
      </w:r>
      <w:r w:rsidR="00F52CBB" w:rsidRPr="00873C06">
        <w:rPr>
          <w:rFonts w:ascii="Times New Roman" w:hAnsi="Times New Roman"/>
          <w:b/>
          <w:sz w:val="26"/>
          <w:szCs w:val="26"/>
        </w:rPr>
        <w:t xml:space="preserve"> </w:t>
      </w:r>
      <w:r w:rsidR="0028521B" w:rsidRPr="00873C06">
        <w:rPr>
          <w:rFonts w:ascii="Times New Roman" w:hAnsi="Times New Roman"/>
          <w:b/>
          <w:sz w:val="26"/>
          <w:szCs w:val="26"/>
        </w:rPr>
        <w:t>к работе Оборудования</w:t>
      </w:r>
      <w:r w:rsidR="006C28AD" w:rsidRPr="00873C06">
        <w:rPr>
          <w:rFonts w:ascii="Times New Roman" w:hAnsi="Times New Roman"/>
          <w:b/>
          <w:sz w:val="26"/>
          <w:szCs w:val="26"/>
        </w:rPr>
        <w:t>: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6379"/>
      </w:tblGrid>
      <w:tr w:rsidR="00E3722E" w:rsidRPr="00873C06" w:rsidTr="00571BB3">
        <w:tc>
          <w:tcPr>
            <w:tcW w:w="3544" w:type="dxa"/>
            <w:shd w:val="clear" w:color="auto" w:fill="auto"/>
          </w:tcPr>
          <w:p w:rsidR="00E3722E" w:rsidRPr="00873C06" w:rsidRDefault="00E3722E" w:rsidP="00E3722E">
            <w:pPr>
              <w:jc w:val="center"/>
              <w:rPr>
                <w:sz w:val="26"/>
                <w:szCs w:val="26"/>
              </w:rPr>
            </w:pPr>
            <w:r w:rsidRPr="00873C06">
              <w:rPr>
                <w:sz w:val="26"/>
                <w:szCs w:val="26"/>
              </w:rPr>
              <w:t>Перечень основных данных и требований</w:t>
            </w:r>
          </w:p>
        </w:tc>
        <w:tc>
          <w:tcPr>
            <w:tcW w:w="6379" w:type="dxa"/>
            <w:shd w:val="clear" w:color="auto" w:fill="auto"/>
          </w:tcPr>
          <w:p w:rsidR="00E3722E" w:rsidRPr="00873C06" w:rsidRDefault="00E3722E" w:rsidP="00E3722E">
            <w:pPr>
              <w:jc w:val="center"/>
              <w:rPr>
                <w:sz w:val="26"/>
                <w:szCs w:val="26"/>
              </w:rPr>
            </w:pPr>
            <w:r w:rsidRPr="00873C06">
              <w:rPr>
                <w:sz w:val="26"/>
                <w:szCs w:val="26"/>
              </w:rPr>
              <w:t>Содержание</w:t>
            </w:r>
          </w:p>
        </w:tc>
      </w:tr>
      <w:tr w:rsidR="00E3722E" w:rsidRPr="00873C06" w:rsidTr="00571BB3">
        <w:tc>
          <w:tcPr>
            <w:tcW w:w="3544" w:type="dxa"/>
            <w:shd w:val="clear" w:color="auto" w:fill="auto"/>
          </w:tcPr>
          <w:p w:rsidR="00E3722E" w:rsidRPr="00873C06" w:rsidRDefault="00E3722E" w:rsidP="00E3722E">
            <w:pPr>
              <w:ind w:left="33"/>
              <w:rPr>
                <w:sz w:val="26"/>
                <w:szCs w:val="26"/>
              </w:rPr>
            </w:pPr>
            <w:r w:rsidRPr="00873C06">
              <w:rPr>
                <w:sz w:val="26"/>
                <w:szCs w:val="26"/>
              </w:rPr>
              <w:t>1 Режим работы</w:t>
            </w:r>
          </w:p>
        </w:tc>
        <w:tc>
          <w:tcPr>
            <w:tcW w:w="6379" w:type="dxa"/>
            <w:shd w:val="clear" w:color="auto" w:fill="auto"/>
          </w:tcPr>
          <w:p w:rsidR="00E3722E" w:rsidRPr="00F862B8" w:rsidRDefault="00E3722E" w:rsidP="00E3722E">
            <w:pPr>
              <w:jc w:val="both"/>
            </w:pPr>
            <w:r w:rsidRPr="00F862B8">
              <w:t>Периодический.</w:t>
            </w:r>
          </w:p>
        </w:tc>
      </w:tr>
      <w:tr w:rsidR="00E3722E" w:rsidRPr="00873C06" w:rsidTr="00571BB3">
        <w:tc>
          <w:tcPr>
            <w:tcW w:w="3544" w:type="dxa"/>
            <w:shd w:val="clear" w:color="auto" w:fill="auto"/>
          </w:tcPr>
          <w:p w:rsidR="00E3722E" w:rsidRPr="00873C06" w:rsidRDefault="00E3722E" w:rsidP="00E3722E">
            <w:pPr>
              <w:ind w:left="33"/>
              <w:rPr>
                <w:sz w:val="26"/>
                <w:szCs w:val="26"/>
              </w:rPr>
            </w:pPr>
            <w:r w:rsidRPr="00873C06">
              <w:rPr>
                <w:sz w:val="26"/>
                <w:szCs w:val="26"/>
              </w:rPr>
              <w:t>2 Производительность оборудования</w:t>
            </w:r>
          </w:p>
        </w:tc>
        <w:tc>
          <w:tcPr>
            <w:tcW w:w="6379" w:type="dxa"/>
            <w:shd w:val="clear" w:color="auto" w:fill="auto"/>
          </w:tcPr>
          <w:p w:rsidR="00E3722E" w:rsidRPr="00F862B8" w:rsidRDefault="00E3722E" w:rsidP="00E3722E">
            <w:pPr>
              <w:jc w:val="both"/>
            </w:pPr>
            <w:r w:rsidRPr="00F862B8">
              <w:t xml:space="preserve">(125-175) кг/ч – стадия смешения продукта в смесителе. </w:t>
            </w:r>
          </w:p>
        </w:tc>
      </w:tr>
      <w:tr w:rsidR="00E3722E" w:rsidRPr="00873C06" w:rsidTr="00571BB3">
        <w:tc>
          <w:tcPr>
            <w:tcW w:w="3544" w:type="dxa"/>
            <w:shd w:val="clear" w:color="auto" w:fill="auto"/>
          </w:tcPr>
          <w:p w:rsidR="00E3722E" w:rsidRPr="00873C06" w:rsidRDefault="00E3722E" w:rsidP="00E3722E">
            <w:pPr>
              <w:ind w:left="33"/>
              <w:rPr>
                <w:sz w:val="26"/>
                <w:szCs w:val="26"/>
              </w:rPr>
            </w:pPr>
            <w:r w:rsidRPr="00873C06">
              <w:rPr>
                <w:sz w:val="26"/>
                <w:szCs w:val="26"/>
              </w:rPr>
              <w:t>3 Готовая продукция, получаемая на Оборудовании</w:t>
            </w:r>
          </w:p>
        </w:tc>
        <w:tc>
          <w:tcPr>
            <w:tcW w:w="6379" w:type="dxa"/>
            <w:shd w:val="clear" w:color="auto" w:fill="auto"/>
          </w:tcPr>
          <w:p w:rsidR="00E3722E" w:rsidRPr="00F862B8" w:rsidRDefault="00E3722E" w:rsidP="00E3722E">
            <w:pPr>
              <w:jc w:val="both"/>
            </w:pPr>
            <w:r w:rsidRPr="00F862B8">
              <w:t>Качество продукта должно соответствовать:</w:t>
            </w:r>
          </w:p>
          <w:p w:rsidR="00E3722E" w:rsidRPr="00F862B8" w:rsidRDefault="00E3722E" w:rsidP="00E3722E">
            <w:pPr>
              <w:jc w:val="both"/>
            </w:pPr>
            <w:r w:rsidRPr="00F862B8">
              <w:t>Внешний вид – однородный монодисперсный продукт</w:t>
            </w:r>
          </w:p>
        </w:tc>
      </w:tr>
      <w:tr w:rsidR="00E3722E" w:rsidRPr="00873C06" w:rsidTr="00571BB3">
        <w:tc>
          <w:tcPr>
            <w:tcW w:w="3544" w:type="dxa"/>
            <w:shd w:val="clear" w:color="auto" w:fill="auto"/>
          </w:tcPr>
          <w:p w:rsidR="00E3722E" w:rsidRPr="00873C06" w:rsidRDefault="00E3722E" w:rsidP="00E3722E">
            <w:pPr>
              <w:ind w:left="33"/>
              <w:rPr>
                <w:sz w:val="26"/>
                <w:szCs w:val="26"/>
              </w:rPr>
            </w:pPr>
            <w:r w:rsidRPr="00873C06">
              <w:rPr>
                <w:sz w:val="26"/>
                <w:szCs w:val="26"/>
              </w:rPr>
              <w:t>4 Состав Оборудования</w:t>
            </w:r>
          </w:p>
        </w:tc>
        <w:tc>
          <w:tcPr>
            <w:tcW w:w="6379" w:type="dxa"/>
            <w:shd w:val="clear" w:color="auto" w:fill="auto"/>
          </w:tcPr>
          <w:p w:rsidR="00E3722E" w:rsidRPr="00F862B8" w:rsidRDefault="00E3722E" w:rsidP="00E3722E">
            <w:pPr>
              <w:jc w:val="both"/>
            </w:pPr>
            <w:r w:rsidRPr="00F862B8">
              <w:t>1. Планетарно-шнековый смеситель:</w:t>
            </w:r>
          </w:p>
          <w:p w:rsidR="00E3722E" w:rsidRPr="00F862B8" w:rsidRDefault="00E3722E" w:rsidP="00E3722E">
            <w:pPr>
              <w:jc w:val="both"/>
              <w:rPr>
                <w:color w:val="000000"/>
              </w:rPr>
            </w:pPr>
            <w:r w:rsidRPr="00F862B8">
              <w:rPr>
                <w:color w:val="000000"/>
              </w:rPr>
              <w:t>Объем смесителя – 0,25м</w:t>
            </w:r>
            <w:r w:rsidRPr="00F862B8">
              <w:rPr>
                <w:color w:val="000000"/>
                <w:vertAlign w:val="superscript"/>
              </w:rPr>
              <w:t>3</w:t>
            </w:r>
            <w:r w:rsidRPr="00F862B8">
              <w:rPr>
                <w:color w:val="000000"/>
              </w:rPr>
              <w:t xml:space="preserve">; </w:t>
            </w:r>
          </w:p>
          <w:p w:rsidR="00E3722E" w:rsidRPr="00F862B8" w:rsidRDefault="00E3722E" w:rsidP="00E3722E">
            <w:pPr>
              <w:jc w:val="both"/>
              <w:rPr>
                <w:color w:val="000000"/>
              </w:rPr>
            </w:pPr>
            <w:r w:rsidRPr="00F862B8">
              <w:rPr>
                <w:color w:val="000000"/>
              </w:rPr>
              <w:t>частота вращения шнек</w:t>
            </w:r>
            <w:r w:rsidR="00F862B8" w:rsidRPr="00F862B8">
              <w:rPr>
                <w:color w:val="000000"/>
              </w:rPr>
              <w:t>а регулируемая, об</w:t>
            </w:r>
            <w:proofErr w:type="gramStart"/>
            <w:r w:rsidR="00F862B8" w:rsidRPr="00F862B8">
              <w:rPr>
                <w:color w:val="000000"/>
              </w:rPr>
              <w:t>.</w:t>
            </w:r>
            <w:proofErr w:type="gramEnd"/>
            <w:r w:rsidR="00F862B8" w:rsidRPr="00F862B8">
              <w:rPr>
                <w:color w:val="000000"/>
              </w:rPr>
              <w:t>/</w:t>
            </w:r>
            <w:proofErr w:type="gramStart"/>
            <w:r w:rsidR="00F862B8" w:rsidRPr="00F862B8">
              <w:rPr>
                <w:color w:val="000000"/>
              </w:rPr>
              <w:t>м</w:t>
            </w:r>
            <w:proofErr w:type="gramEnd"/>
            <w:r w:rsidR="00F862B8" w:rsidRPr="00F862B8">
              <w:rPr>
                <w:color w:val="000000"/>
              </w:rPr>
              <w:t>ин 10-170;</w:t>
            </w:r>
          </w:p>
          <w:p w:rsidR="00E3722E" w:rsidRPr="00F862B8" w:rsidRDefault="00E3722E" w:rsidP="00E3722E">
            <w:pPr>
              <w:jc w:val="both"/>
              <w:rPr>
                <w:color w:val="000000"/>
              </w:rPr>
            </w:pPr>
            <w:r w:rsidRPr="00F862B8">
              <w:rPr>
                <w:color w:val="000000"/>
              </w:rPr>
              <w:t>Частота вращения водила регулируемая, об</w:t>
            </w:r>
            <w:proofErr w:type="gramStart"/>
            <w:r w:rsidRPr="00F862B8">
              <w:rPr>
                <w:color w:val="000000"/>
              </w:rPr>
              <w:t>.</w:t>
            </w:r>
            <w:proofErr w:type="gramEnd"/>
            <w:r w:rsidRPr="00F862B8">
              <w:rPr>
                <w:color w:val="000000"/>
              </w:rPr>
              <w:t>/</w:t>
            </w:r>
            <w:proofErr w:type="gramStart"/>
            <w:r w:rsidRPr="00F862B8">
              <w:rPr>
                <w:color w:val="000000"/>
              </w:rPr>
              <w:t>м</w:t>
            </w:r>
            <w:proofErr w:type="gramEnd"/>
            <w:r w:rsidRPr="00F862B8">
              <w:rPr>
                <w:color w:val="000000"/>
              </w:rPr>
              <w:t xml:space="preserve">ин 1-4; </w:t>
            </w:r>
            <w:r w:rsidRPr="00F862B8">
              <w:rPr>
                <w:color w:val="000000"/>
              </w:rPr>
              <w:lastRenderedPageBreak/>
              <w:t xml:space="preserve">Мощность, кВт – 5; </w:t>
            </w:r>
          </w:p>
          <w:p w:rsidR="00E3722E" w:rsidRPr="00F862B8" w:rsidRDefault="00E3722E" w:rsidP="00E3722E">
            <w:pPr>
              <w:jc w:val="both"/>
            </w:pPr>
            <w:r w:rsidRPr="00F862B8">
              <w:rPr>
                <w:color w:val="000000"/>
              </w:rPr>
              <w:t xml:space="preserve">Длина, </w:t>
            </w:r>
            <w:proofErr w:type="gramStart"/>
            <w:r w:rsidRPr="00F862B8">
              <w:rPr>
                <w:color w:val="000000"/>
              </w:rPr>
              <w:t>мм</w:t>
            </w:r>
            <w:proofErr w:type="gramEnd"/>
            <w:r w:rsidRPr="00F862B8">
              <w:rPr>
                <w:color w:val="000000"/>
              </w:rPr>
              <w:t xml:space="preserve"> 1150; ширина, мм -115; высота -2830 мм; Масса со стойкой</w:t>
            </w:r>
            <w:r w:rsidRPr="00F862B8">
              <w:t xml:space="preserve">, кг 600. </w:t>
            </w:r>
          </w:p>
          <w:p w:rsidR="00E3722E" w:rsidRPr="00F862B8" w:rsidRDefault="00E3722E" w:rsidP="00E3722E">
            <w:pPr>
              <w:jc w:val="both"/>
            </w:pPr>
            <w:r w:rsidRPr="00F862B8">
              <w:t xml:space="preserve">Общий вид смесителя изображен на рис. 1 </w:t>
            </w:r>
          </w:p>
          <w:p w:rsidR="00E3722E" w:rsidRPr="00F862B8" w:rsidRDefault="00E3722E" w:rsidP="005C6C06">
            <w:pPr>
              <w:jc w:val="both"/>
            </w:pPr>
            <w:r w:rsidRPr="00F862B8">
              <w:t xml:space="preserve">2. Принципиальная схема обслуживающей площадки </w:t>
            </w:r>
            <w:r w:rsidR="005C6C06" w:rsidRPr="00F862B8">
              <w:t xml:space="preserve">(сборно-разборная эстакада обслуживания) </w:t>
            </w:r>
            <w:r w:rsidRPr="00F862B8">
              <w:t xml:space="preserve">в соответствии с чертежом (рис.2). </w:t>
            </w:r>
          </w:p>
        </w:tc>
      </w:tr>
      <w:tr w:rsidR="00E3722E" w:rsidRPr="00873C06" w:rsidTr="00571BB3">
        <w:tc>
          <w:tcPr>
            <w:tcW w:w="3544" w:type="dxa"/>
            <w:shd w:val="clear" w:color="auto" w:fill="auto"/>
          </w:tcPr>
          <w:p w:rsidR="00E3722E" w:rsidRPr="00873C06" w:rsidRDefault="00E3722E" w:rsidP="00E3722E">
            <w:pPr>
              <w:ind w:left="33"/>
              <w:rPr>
                <w:sz w:val="26"/>
                <w:szCs w:val="26"/>
              </w:rPr>
            </w:pPr>
            <w:r w:rsidRPr="00873C06">
              <w:rPr>
                <w:sz w:val="26"/>
                <w:szCs w:val="26"/>
              </w:rPr>
              <w:lastRenderedPageBreak/>
              <w:t>5 Материал, из которого изготовлено Оборудование</w:t>
            </w:r>
          </w:p>
        </w:tc>
        <w:tc>
          <w:tcPr>
            <w:tcW w:w="6379" w:type="dxa"/>
            <w:shd w:val="clear" w:color="auto" w:fill="auto"/>
          </w:tcPr>
          <w:p w:rsidR="00E3722E" w:rsidRPr="00F862B8" w:rsidRDefault="00F862B8" w:rsidP="00E3722E">
            <w:pPr>
              <w:jc w:val="both"/>
            </w:pPr>
            <w:r w:rsidRPr="00F862B8">
              <w:t>Сталь 12Х18Н10Т ГОСТ 5632-724.</w:t>
            </w:r>
          </w:p>
          <w:p w:rsidR="00E3722E" w:rsidRPr="00F862B8" w:rsidRDefault="00E3722E" w:rsidP="00E3722E">
            <w:pPr>
              <w:jc w:val="both"/>
            </w:pPr>
            <w:r w:rsidRPr="00F862B8">
              <w:t xml:space="preserve">Примечание: Материал, из которого изготовлено </w:t>
            </w:r>
            <w:proofErr w:type="gramStart"/>
            <w:r w:rsidRPr="00F862B8">
              <w:t>Оборудование</w:t>
            </w:r>
            <w:proofErr w:type="gramEnd"/>
            <w:r w:rsidRPr="00F862B8">
              <w:t xml:space="preserve"> может быть скорректирован сторонами Договора, исходя из физико-химических свойств материала.</w:t>
            </w:r>
          </w:p>
        </w:tc>
      </w:tr>
      <w:tr w:rsidR="00E3722E" w:rsidRPr="00873C06" w:rsidTr="00571BB3">
        <w:tc>
          <w:tcPr>
            <w:tcW w:w="3544" w:type="dxa"/>
            <w:shd w:val="clear" w:color="auto" w:fill="auto"/>
          </w:tcPr>
          <w:p w:rsidR="00E3722E" w:rsidRPr="00873C06" w:rsidRDefault="00E3722E" w:rsidP="00E3722E">
            <w:pPr>
              <w:ind w:left="33"/>
              <w:rPr>
                <w:sz w:val="26"/>
                <w:szCs w:val="26"/>
              </w:rPr>
            </w:pPr>
            <w:r w:rsidRPr="00873C06">
              <w:rPr>
                <w:sz w:val="26"/>
                <w:szCs w:val="26"/>
              </w:rPr>
              <w:t xml:space="preserve">6 Физико-химические свойства сырья, энергоресурсов </w:t>
            </w:r>
          </w:p>
        </w:tc>
        <w:tc>
          <w:tcPr>
            <w:tcW w:w="6379" w:type="dxa"/>
            <w:shd w:val="clear" w:color="auto" w:fill="auto"/>
          </w:tcPr>
          <w:p w:rsidR="00E3722E" w:rsidRPr="00F862B8" w:rsidRDefault="00E3722E" w:rsidP="00E3722E">
            <w:pPr>
              <w:ind w:firstLine="34"/>
              <w:jc w:val="both"/>
            </w:pPr>
            <w:r w:rsidRPr="00F862B8">
              <w:t>1. Органолептические и биологические показатели используемых в производстве веществ, соответствуют 3-4 классу опасности по действующей документации. Поставщику необходимо предусмотреть методы и средства для предотвращения возникновения образования статического электричества, пыления материалов при эксплуатации Оборудования.</w:t>
            </w:r>
          </w:p>
          <w:p w:rsidR="00E3722E" w:rsidRPr="00F862B8" w:rsidRDefault="00E3722E" w:rsidP="00E3722E">
            <w:pPr>
              <w:jc w:val="both"/>
            </w:pPr>
            <w:r w:rsidRPr="00F862B8">
              <w:t>2. Плотность исходных компонентов 1000 кг/м</w:t>
            </w:r>
            <w:r w:rsidRPr="00F862B8">
              <w:rPr>
                <w:vertAlign w:val="superscript"/>
              </w:rPr>
              <w:t>3</w:t>
            </w:r>
            <w:r w:rsidRPr="00F862B8">
              <w:t>; 2200 кг/м</w:t>
            </w:r>
            <w:r w:rsidRPr="00F862B8">
              <w:rPr>
                <w:vertAlign w:val="superscript"/>
              </w:rPr>
              <w:t>3</w:t>
            </w:r>
            <w:r w:rsidRPr="00F862B8">
              <w:t>; 360 кг/м</w:t>
            </w:r>
            <w:r w:rsidRPr="00F862B8">
              <w:rPr>
                <w:vertAlign w:val="superscript"/>
              </w:rPr>
              <w:t>3</w:t>
            </w:r>
            <w:r w:rsidRPr="00F862B8">
              <w:t xml:space="preserve">  </w:t>
            </w:r>
          </w:p>
          <w:p w:rsidR="00E3722E" w:rsidRPr="00F862B8" w:rsidRDefault="00E3722E" w:rsidP="00E3722E">
            <w:pPr>
              <w:jc w:val="both"/>
            </w:pPr>
            <w:r w:rsidRPr="00F862B8">
              <w:t>3. Давление  в обечайке аппарата – атмосферное.</w:t>
            </w:r>
          </w:p>
          <w:p w:rsidR="00E3722E" w:rsidRPr="00F862B8" w:rsidRDefault="00E3722E" w:rsidP="00E3722E">
            <w:pPr>
              <w:ind w:firstLine="9"/>
              <w:jc w:val="both"/>
            </w:pPr>
            <w:r w:rsidRPr="00F862B8">
              <w:t>4.  Продукты,  используемые при производстве  готовой  шихты, и готовая шихта, имеют следующие особенности:</w:t>
            </w:r>
          </w:p>
          <w:p w:rsidR="00E3722E" w:rsidRPr="00F862B8" w:rsidRDefault="00E3722E" w:rsidP="00E3722E">
            <w:pPr>
              <w:tabs>
                <w:tab w:val="left" w:pos="6390"/>
              </w:tabs>
              <w:jc w:val="both"/>
            </w:pPr>
            <w:r w:rsidRPr="00F862B8">
              <w:t xml:space="preserve">   4.1. Исходная влажность продукта W= (6-8)%;</w:t>
            </w:r>
          </w:p>
          <w:p w:rsidR="00E3722E" w:rsidRPr="00F862B8" w:rsidRDefault="00E3722E" w:rsidP="00E3722E">
            <w:pPr>
              <w:tabs>
                <w:tab w:val="left" w:pos="6390"/>
              </w:tabs>
              <w:jc w:val="both"/>
            </w:pPr>
            <w:r w:rsidRPr="00F862B8">
              <w:t xml:space="preserve">   4.2. Возможность частичного расплавления при температуре, -  отсутствует</w:t>
            </w:r>
          </w:p>
          <w:p w:rsidR="00E3722E" w:rsidRPr="00F862B8" w:rsidRDefault="00E3722E" w:rsidP="00E3722E">
            <w:pPr>
              <w:tabs>
                <w:tab w:val="left" w:pos="6390"/>
              </w:tabs>
              <w:jc w:val="both"/>
            </w:pPr>
            <w:r w:rsidRPr="00F862B8">
              <w:t xml:space="preserve">   4.3. Повышенная коррозионная активность - отсутствует</w:t>
            </w:r>
          </w:p>
          <w:p w:rsidR="00E3722E" w:rsidRPr="00F862B8" w:rsidRDefault="00E3722E" w:rsidP="00E3722E">
            <w:pPr>
              <w:tabs>
                <w:tab w:val="left" w:pos="6390"/>
              </w:tabs>
              <w:jc w:val="both"/>
            </w:pPr>
            <w:r w:rsidRPr="00F862B8">
              <w:t xml:space="preserve">   4.4. Повышенное пыление, характерный запах - присутствует </w:t>
            </w:r>
          </w:p>
          <w:p w:rsidR="00E3722E" w:rsidRPr="00F862B8" w:rsidRDefault="00E3722E" w:rsidP="00E3722E">
            <w:pPr>
              <w:tabs>
                <w:tab w:val="left" w:pos="6390"/>
              </w:tabs>
              <w:jc w:val="both"/>
            </w:pPr>
            <w:r w:rsidRPr="00F862B8">
              <w:t xml:space="preserve">   4.5. Рабочая температура процесса </w:t>
            </w:r>
            <w:proofErr w:type="gramStart"/>
            <w:r w:rsidRPr="00F862B8">
              <w:rPr>
                <w:lang w:val="en-US"/>
              </w:rPr>
              <w:t>T</w:t>
            </w:r>
            <w:proofErr w:type="gramEnd"/>
            <w:r w:rsidRPr="00F862B8">
              <w:rPr>
                <w:vertAlign w:val="subscript"/>
              </w:rPr>
              <w:t>р</w:t>
            </w:r>
            <w:r w:rsidRPr="00F862B8">
              <w:t>=(18-25)</w:t>
            </w:r>
            <w:r w:rsidRPr="00F862B8">
              <w:rPr>
                <w:vertAlign w:val="superscript"/>
              </w:rPr>
              <w:t>0</w:t>
            </w:r>
            <w:r w:rsidRPr="00F862B8">
              <w:t>С.</w:t>
            </w:r>
          </w:p>
          <w:p w:rsidR="00E3722E" w:rsidRPr="00F862B8" w:rsidRDefault="00E3722E" w:rsidP="00E3722E">
            <w:pPr>
              <w:ind w:firstLine="34"/>
              <w:jc w:val="both"/>
            </w:pPr>
            <w:r w:rsidRPr="00F862B8">
              <w:t xml:space="preserve">В ходе выполнения работы </w:t>
            </w:r>
            <w:r w:rsidR="00571BB3" w:rsidRPr="00F862B8">
              <w:t xml:space="preserve">необходимо </w:t>
            </w:r>
            <w:r w:rsidRPr="00F862B8">
              <w:t xml:space="preserve">учесть существующие у Покупателя для подключения Оборудования </w:t>
            </w:r>
            <w:r w:rsidR="00F862B8" w:rsidRPr="00F862B8">
              <w:t>инженерные коммуникации (</w:t>
            </w:r>
            <w:r w:rsidRPr="00F862B8">
              <w:t>электросети, вентиляцию, водопровод и канализационные стоки</w:t>
            </w:r>
            <w:r w:rsidR="00F862B8" w:rsidRPr="00F862B8">
              <w:t>)</w:t>
            </w:r>
            <w:r w:rsidRPr="00F862B8">
              <w:t>.</w:t>
            </w:r>
          </w:p>
        </w:tc>
      </w:tr>
      <w:tr w:rsidR="00E3722E" w:rsidRPr="00873C06" w:rsidTr="00571BB3">
        <w:tc>
          <w:tcPr>
            <w:tcW w:w="3544" w:type="dxa"/>
            <w:shd w:val="clear" w:color="auto" w:fill="auto"/>
          </w:tcPr>
          <w:p w:rsidR="00E3722E" w:rsidRPr="00873C06" w:rsidRDefault="00E3722E" w:rsidP="00E3722E">
            <w:pPr>
              <w:ind w:left="33"/>
              <w:rPr>
                <w:sz w:val="26"/>
                <w:szCs w:val="26"/>
              </w:rPr>
            </w:pPr>
            <w:r w:rsidRPr="00873C06">
              <w:rPr>
                <w:sz w:val="26"/>
                <w:szCs w:val="26"/>
              </w:rPr>
              <w:t>7 Автоматизация технологического процесса работы Оборудования</w:t>
            </w:r>
          </w:p>
        </w:tc>
        <w:tc>
          <w:tcPr>
            <w:tcW w:w="6379" w:type="dxa"/>
            <w:shd w:val="clear" w:color="auto" w:fill="auto"/>
          </w:tcPr>
          <w:p w:rsidR="00E3722E" w:rsidRPr="00F862B8" w:rsidRDefault="00E3722E" w:rsidP="00E3722E">
            <w:pPr>
              <w:jc w:val="both"/>
            </w:pPr>
            <w:r w:rsidRPr="00F862B8">
              <w:t>Обеспечение плавного разгона и остановки смесителя.</w:t>
            </w:r>
          </w:p>
        </w:tc>
      </w:tr>
      <w:tr w:rsidR="00E3722E" w:rsidRPr="00873C06" w:rsidTr="00571BB3">
        <w:tc>
          <w:tcPr>
            <w:tcW w:w="3544" w:type="dxa"/>
            <w:shd w:val="clear" w:color="auto" w:fill="auto"/>
          </w:tcPr>
          <w:p w:rsidR="00E3722E" w:rsidRPr="00873C06" w:rsidRDefault="00E3722E" w:rsidP="00E3722E">
            <w:pPr>
              <w:jc w:val="both"/>
              <w:rPr>
                <w:sz w:val="26"/>
                <w:szCs w:val="26"/>
              </w:rPr>
            </w:pPr>
            <w:r w:rsidRPr="00873C06">
              <w:rPr>
                <w:sz w:val="26"/>
                <w:szCs w:val="26"/>
              </w:rPr>
              <w:t>8 Особые условия</w:t>
            </w:r>
          </w:p>
        </w:tc>
        <w:tc>
          <w:tcPr>
            <w:tcW w:w="6379" w:type="dxa"/>
            <w:shd w:val="clear" w:color="auto" w:fill="auto"/>
          </w:tcPr>
          <w:p w:rsidR="00E3722E" w:rsidRPr="00F862B8" w:rsidRDefault="00E3722E" w:rsidP="00E3722E">
            <w:pPr>
              <w:jc w:val="both"/>
            </w:pPr>
            <w:r w:rsidRPr="00F862B8">
              <w:t>При изготовлении Оборудования необходимо учесть рекомендации к Оборудованию:</w:t>
            </w:r>
          </w:p>
          <w:p w:rsidR="00E3722E" w:rsidRPr="00F862B8" w:rsidRDefault="00E3722E" w:rsidP="00BF09EF">
            <w:pPr>
              <w:widowControl w:val="0"/>
              <w:numPr>
                <w:ilvl w:val="0"/>
                <w:numId w:val="48"/>
              </w:numPr>
              <w:tabs>
                <w:tab w:val="clear" w:pos="1065"/>
                <w:tab w:val="num" w:pos="459"/>
              </w:tabs>
              <w:suppressAutoHyphens/>
              <w:autoSpaceDN w:val="0"/>
              <w:ind w:left="0" w:firstLine="0"/>
              <w:jc w:val="both"/>
              <w:textAlignment w:val="baseline"/>
            </w:pPr>
            <w:r w:rsidRPr="00F862B8">
              <w:t>Смеситель должен быть изготовлен с минимальным количеством сварных швов. Существующие сварные швы должны быть обработаны для предотвращения  процесса коррозии;</w:t>
            </w:r>
          </w:p>
          <w:p w:rsidR="00E3722E" w:rsidRPr="00F862B8" w:rsidRDefault="00E3722E" w:rsidP="00BF09EF">
            <w:pPr>
              <w:widowControl w:val="0"/>
              <w:numPr>
                <w:ilvl w:val="0"/>
                <w:numId w:val="48"/>
              </w:numPr>
              <w:tabs>
                <w:tab w:val="clear" w:pos="1065"/>
                <w:tab w:val="num" w:pos="459"/>
              </w:tabs>
              <w:suppressAutoHyphens/>
              <w:autoSpaceDN w:val="0"/>
              <w:ind w:left="0" w:firstLine="0"/>
              <w:jc w:val="both"/>
              <w:textAlignment w:val="baseline"/>
            </w:pPr>
            <w:r w:rsidRPr="00F862B8">
              <w:t>Люки смесителя должны быть полностью герметичны и оснащены прокладками, для предотвращения просыпания материала;</w:t>
            </w:r>
          </w:p>
          <w:p w:rsidR="00E3722E" w:rsidRPr="00F862B8" w:rsidRDefault="00E3722E" w:rsidP="00BF09EF">
            <w:pPr>
              <w:widowControl w:val="0"/>
              <w:numPr>
                <w:ilvl w:val="0"/>
                <w:numId w:val="48"/>
              </w:numPr>
              <w:tabs>
                <w:tab w:val="clear" w:pos="1065"/>
                <w:tab w:val="num" w:pos="459"/>
              </w:tabs>
              <w:suppressAutoHyphens/>
              <w:autoSpaceDN w:val="0"/>
              <w:ind w:left="0" w:firstLine="0"/>
              <w:jc w:val="both"/>
              <w:textAlignment w:val="baseline"/>
            </w:pPr>
            <w:r w:rsidRPr="00F862B8">
              <w:t>Предусмотреть соответствие работы всех агрегатов по мощности оборудования для предотвращения заклинивания оборудования;</w:t>
            </w:r>
          </w:p>
          <w:p w:rsidR="00E3722E" w:rsidRPr="00F862B8" w:rsidRDefault="00E3722E" w:rsidP="00BF09EF">
            <w:pPr>
              <w:widowControl w:val="0"/>
              <w:numPr>
                <w:ilvl w:val="0"/>
                <w:numId w:val="48"/>
              </w:numPr>
              <w:tabs>
                <w:tab w:val="clear" w:pos="1065"/>
                <w:tab w:val="num" w:pos="459"/>
              </w:tabs>
              <w:suppressAutoHyphens/>
              <w:autoSpaceDN w:val="0"/>
              <w:ind w:left="0" w:firstLine="0"/>
              <w:jc w:val="both"/>
              <w:textAlignment w:val="baseline"/>
            </w:pPr>
            <w:r w:rsidRPr="00F862B8">
              <w:lastRenderedPageBreak/>
              <w:t>Конструктивно  предусмотреть обслуживание каждой единицы оборудования;</w:t>
            </w:r>
          </w:p>
          <w:p w:rsidR="00E3722E" w:rsidRPr="00F862B8" w:rsidRDefault="00E3722E" w:rsidP="00BF09EF">
            <w:pPr>
              <w:widowControl w:val="0"/>
              <w:numPr>
                <w:ilvl w:val="0"/>
                <w:numId w:val="48"/>
              </w:numPr>
              <w:tabs>
                <w:tab w:val="clear" w:pos="1065"/>
                <w:tab w:val="num" w:pos="459"/>
              </w:tabs>
              <w:suppressAutoHyphens/>
              <w:autoSpaceDN w:val="0"/>
              <w:ind w:left="0" w:firstLine="0"/>
              <w:jc w:val="both"/>
              <w:textAlignment w:val="baseline"/>
            </w:pPr>
            <w:r w:rsidRPr="00F862B8">
              <w:t>Предусмотреть наличие загрузочного патрубка для додачи материала через транспортирующее устройство (транспортер)</w:t>
            </w:r>
            <w:r w:rsidRPr="00F862B8">
              <w:rPr>
                <w:b/>
              </w:rPr>
              <w:t>;</w:t>
            </w:r>
            <w:r w:rsidRPr="00F862B8">
              <w:t xml:space="preserve"> </w:t>
            </w:r>
          </w:p>
          <w:p w:rsidR="00E3722E" w:rsidRPr="00F862B8" w:rsidRDefault="00E3722E" w:rsidP="00E3722E">
            <w:pPr>
              <w:widowControl w:val="0"/>
              <w:numPr>
                <w:ilvl w:val="0"/>
                <w:numId w:val="48"/>
              </w:numPr>
              <w:tabs>
                <w:tab w:val="num" w:pos="459"/>
              </w:tabs>
              <w:suppressAutoHyphens/>
              <w:autoSpaceDN w:val="0"/>
              <w:ind w:left="34" w:firstLine="0"/>
              <w:jc w:val="both"/>
              <w:textAlignment w:val="baseline"/>
            </w:pPr>
            <w:r w:rsidRPr="00F862B8">
              <w:t xml:space="preserve">Предусмотреть защиту вращающихся элементов технологической линии, для предотвращения </w:t>
            </w:r>
            <w:proofErr w:type="spellStart"/>
            <w:r w:rsidRPr="00F862B8">
              <w:t>травмирования</w:t>
            </w:r>
            <w:proofErr w:type="spellEnd"/>
            <w:r w:rsidRPr="00F862B8">
              <w:t xml:space="preserve"> персонала</w:t>
            </w:r>
          </w:p>
          <w:p w:rsidR="00E3722E" w:rsidRPr="00F862B8" w:rsidRDefault="00E3722E" w:rsidP="00BF09EF">
            <w:pPr>
              <w:tabs>
                <w:tab w:val="left" w:pos="459"/>
              </w:tabs>
              <w:jc w:val="both"/>
            </w:pPr>
            <w:r w:rsidRPr="00F862B8">
              <w:t>7. Смеситель и обслуживающая площадка поставляются максимально укрупненными блоками для монтажа в условиях Заказчика. Диаметр верхней крышки  аппарата не более 1000 мм, длина не более 2000 мм, высота не более 2000 мм</w:t>
            </w:r>
          </w:p>
        </w:tc>
      </w:tr>
      <w:tr w:rsidR="00E3722E" w:rsidRPr="00873C06" w:rsidTr="00571BB3">
        <w:tc>
          <w:tcPr>
            <w:tcW w:w="3544" w:type="dxa"/>
            <w:shd w:val="clear" w:color="auto" w:fill="auto"/>
          </w:tcPr>
          <w:p w:rsidR="00E3722E" w:rsidRPr="00873C06" w:rsidRDefault="00E3722E" w:rsidP="00E3722E">
            <w:pPr>
              <w:rPr>
                <w:sz w:val="26"/>
                <w:szCs w:val="26"/>
              </w:rPr>
            </w:pPr>
            <w:r w:rsidRPr="00873C06">
              <w:rPr>
                <w:sz w:val="26"/>
                <w:szCs w:val="26"/>
              </w:rPr>
              <w:lastRenderedPageBreak/>
              <w:t>9 Требования к режиму безопасности и гигиене труда  на Оборудовании</w:t>
            </w:r>
          </w:p>
        </w:tc>
        <w:tc>
          <w:tcPr>
            <w:tcW w:w="6379" w:type="dxa"/>
            <w:shd w:val="clear" w:color="auto" w:fill="auto"/>
          </w:tcPr>
          <w:p w:rsidR="00E3722E" w:rsidRPr="00F862B8" w:rsidRDefault="00E3722E" w:rsidP="00E3722E">
            <w:pPr>
              <w:jc w:val="both"/>
            </w:pPr>
            <w:r w:rsidRPr="00F862B8">
              <w:t>При проектировке и изготовлении смесителя и обслуживающей площадки  необходимо обеспечить безопасные условия труда, в соответствии с действующими нормами труда на машинах повышенной опасности.</w:t>
            </w:r>
          </w:p>
        </w:tc>
      </w:tr>
      <w:tr w:rsidR="00E3722E" w:rsidRPr="00873C06" w:rsidTr="00571BB3">
        <w:tc>
          <w:tcPr>
            <w:tcW w:w="3544" w:type="dxa"/>
            <w:shd w:val="clear" w:color="auto" w:fill="auto"/>
          </w:tcPr>
          <w:p w:rsidR="00E3722E" w:rsidRPr="00873C06" w:rsidRDefault="00E3722E" w:rsidP="00E3722E">
            <w:pPr>
              <w:jc w:val="both"/>
              <w:rPr>
                <w:sz w:val="26"/>
                <w:szCs w:val="26"/>
              </w:rPr>
            </w:pPr>
            <w:r w:rsidRPr="00873C06">
              <w:rPr>
                <w:sz w:val="26"/>
                <w:szCs w:val="26"/>
              </w:rPr>
              <w:t xml:space="preserve">10 Порядок рассмотрения и приемки работы </w:t>
            </w:r>
          </w:p>
        </w:tc>
        <w:tc>
          <w:tcPr>
            <w:tcW w:w="6379" w:type="dxa"/>
            <w:shd w:val="clear" w:color="auto" w:fill="auto"/>
          </w:tcPr>
          <w:p w:rsidR="00F862B8" w:rsidRPr="00F862B8" w:rsidRDefault="00F862B8" w:rsidP="00F862B8">
            <w:pPr>
              <w:jc w:val="both"/>
            </w:pPr>
            <w:r w:rsidRPr="00F862B8">
              <w:t xml:space="preserve">Порядок выполнения работы должен соответствовать ГОСТ 15.201-2000  Система разработки и постановки продукции на производство «Продукция производственно-технического назначения». </w:t>
            </w:r>
          </w:p>
          <w:p w:rsidR="00F862B8" w:rsidRPr="00F862B8" w:rsidRDefault="00F862B8" w:rsidP="00F862B8">
            <w:pPr>
              <w:jc w:val="both"/>
            </w:pPr>
            <w:r w:rsidRPr="00F862B8">
              <w:t xml:space="preserve">Пуско-наладочные работы Оборудования проводятся в два этапа: </w:t>
            </w:r>
          </w:p>
          <w:p w:rsidR="00F862B8" w:rsidRPr="00F862B8" w:rsidRDefault="00F862B8" w:rsidP="00F862B8">
            <w:pPr>
              <w:jc w:val="both"/>
            </w:pPr>
            <w:r w:rsidRPr="00F862B8">
              <w:t xml:space="preserve">1. В условиях Поставщика на модельной смеси в присутствии специалиста Покупателя; </w:t>
            </w:r>
          </w:p>
          <w:p w:rsidR="00F862B8" w:rsidRPr="00F862B8" w:rsidRDefault="00F862B8" w:rsidP="00F862B8">
            <w:pPr>
              <w:jc w:val="both"/>
            </w:pPr>
            <w:r w:rsidRPr="00F862B8">
              <w:t xml:space="preserve">Модельная смесь предоставляется Поставщиком Оборудования. </w:t>
            </w:r>
          </w:p>
          <w:p w:rsidR="00F862B8" w:rsidRPr="00F862B8" w:rsidRDefault="00F862B8" w:rsidP="00F862B8">
            <w:pPr>
              <w:jc w:val="both"/>
            </w:pPr>
            <w:r w:rsidRPr="00F862B8">
              <w:t>2. В условиях Покупателя.</w:t>
            </w:r>
          </w:p>
          <w:p w:rsidR="00E3722E" w:rsidRPr="00F862B8" w:rsidRDefault="00F862B8" w:rsidP="00F862B8">
            <w:pPr>
              <w:jc w:val="both"/>
            </w:pPr>
            <w:r w:rsidRPr="00F862B8">
              <w:t>Пуско-наладочные работы заключаются в проведении работ по получению промышленной партии продукта в количестве не менее 150 кг. Исходный материал предоставляется Покупателем.</w:t>
            </w:r>
          </w:p>
        </w:tc>
      </w:tr>
      <w:tr w:rsidR="00E3722E" w:rsidRPr="00873C06" w:rsidTr="00571BB3">
        <w:tc>
          <w:tcPr>
            <w:tcW w:w="3544" w:type="dxa"/>
            <w:shd w:val="clear" w:color="auto" w:fill="auto"/>
          </w:tcPr>
          <w:p w:rsidR="00E3722E" w:rsidRPr="00873C06" w:rsidRDefault="00E3722E" w:rsidP="00E3722E">
            <w:pPr>
              <w:rPr>
                <w:sz w:val="26"/>
                <w:szCs w:val="26"/>
              </w:rPr>
            </w:pPr>
            <w:r w:rsidRPr="00873C06">
              <w:rPr>
                <w:sz w:val="26"/>
                <w:szCs w:val="26"/>
              </w:rPr>
              <w:t>11 Перечень, предоставляемой Заказчику научно-технической документации по Оборудованию</w:t>
            </w:r>
          </w:p>
        </w:tc>
        <w:tc>
          <w:tcPr>
            <w:tcW w:w="6379" w:type="dxa"/>
            <w:shd w:val="clear" w:color="auto" w:fill="auto"/>
          </w:tcPr>
          <w:p w:rsidR="00E3722E" w:rsidRPr="00F862B8" w:rsidRDefault="00E3722E" w:rsidP="00F862B8">
            <w:pPr>
              <w:jc w:val="both"/>
            </w:pPr>
            <w:r w:rsidRPr="00F862B8">
              <w:t>Руководство по эксплуатации каждой единицы Оборудования</w:t>
            </w:r>
            <w:bookmarkStart w:id="1" w:name="_GoBack"/>
            <w:bookmarkEnd w:id="1"/>
          </w:p>
        </w:tc>
      </w:tr>
      <w:tr w:rsidR="00E3722E" w:rsidRPr="00873C06" w:rsidTr="00571BB3">
        <w:tc>
          <w:tcPr>
            <w:tcW w:w="3544" w:type="dxa"/>
            <w:shd w:val="clear" w:color="auto" w:fill="auto"/>
          </w:tcPr>
          <w:p w:rsidR="00E3722E" w:rsidRPr="00873C06" w:rsidRDefault="00E3722E" w:rsidP="00E3722E">
            <w:pPr>
              <w:jc w:val="both"/>
              <w:rPr>
                <w:sz w:val="26"/>
                <w:szCs w:val="26"/>
              </w:rPr>
            </w:pPr>
            <w:r w:rsidRPr="00873C06">
              <w:rPr>
                <w:sz w:val="26"/>
                <w:szCs w:val="26"/>
              </w:rPr>
              <w:t>12 Примечание</w:t>
            </w:r>
          </w:p>
        </w:tc>
        <w:tc>
          <w:tcPr>
            <w:tcW w:w="6379" w:type="dxa"/>
            <w:shd w:val="clear" w:color="auto" w:fill="auto"/>
          </w:tcPr>
          <w:p w:rsidR="00E3722E" w:rsidRPr="00F862B8" w:rsidRDefault="00E3722E" w:rsidP="00E3722E">
            <w:pPr>
              <w:jc w:val="both"/>
            </w:pPr>
            <w:r w:rsidRPr="00F862B8">
              <w:t>В утвержденное Сторонами Техническое задание в процессе изготовления оборудования могут быть внесены корректировки, не ухудшающие конечные показатели работы Оборудования по согласованию обеими сторонами путем подписания соответствующего протокола.</w:t>
            </w:r>
          </w:p>
        </w:tc>
      </w:tr>
    </w:tbl>
    <w:p w:rsidR="00772981" w:rsidRPr="00873C06" w:rsidRDefault="00772981" w:rsidP="00E3722E">
      <w:pPr>
        <w:jc w:val="both"/>
      </w:pPr>
      <w:r w:rsidRPr="00873C06">
        <w:br w:type="page"/>
      </w:r>
    </w:p>
    <w:p w:rsidR="00E3722E" w:rsidRPr="00873C06" w:rsidRDefault="00E3722E" w:rsidP="00E3722E">
      <w:pPr>
        <w:jc w:val="both"/>
      </w:pPr>
    </w:p>
    <w:p w:rsidR="00772981" w:rsidRPr="00873C06" w:rsidRDefault="00772981" w:rsidP="00AB3EDF">
      <w:pPr>
        <w:pStyle w:val="afff1"/>
        <w:numPr>
          <w:ilvl w:val="0"/>
          <w:numId w:val="49"/>
        </w:numPr>
        <w:jc w:val="both"/>
        <w:rPr>
          <w:rFonts w:ascii="Times New Roman" w:hAnsi="Times New Roman"/>
          <w:b/>
          <w:sz w:val="26"/>
          <w:szCs w:val="26"/>
        </w:rPr>
      </w:pPr>
      <w:r w:rsidRPr="00873C06">
        <w:rPr>
          <w:rFonts w:ascii="Times New Roman" w:hAnsi="Times New Roman"/>
          <w:b/>
          <w:sz w:val="26"/>
          <w:szCs w:val="26"/>
        </w:rPr>
        <w:t>Чертежи Оборудования:</w:t>
      </w:r>
    </w:p>
    <w:p w:rsidR="00E3722E" w:rsidRPr="00873C06" w:rsidRDefault="00BF5EE7" w:rsidP="00E3722E">
      <w:pPr>
        <w:jc w:val="both"/>
        <w:rPr>
          <w:noProof/>
        </w:rPr>
      </w:pPr>
      <w:r w:rsidRPr="00873C06">
        <w:rPr>
          <w:noProof/>
        </w:rPr>
        <w:drawing>
          <wp:inline distT="0" distB="0" distL="0" distR="0" wp14:anchorId="7E56808D" wp14:editId="578EACBD">
            <wp:extent cx="5289892" cy="7958667"/>
            <wp:effectExtent l="190500" t="133350" r="177800" b="13779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795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0" rev="120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E3722E" w:rsidRPr="00873C06" w:rsidRDefault="00E3722E" w:rsidP="00E3722E">
      <w:pPr>
        <w:jc w:val="both"/>
        <w:rPr>
          <w:noProof/>
          <w:sz w:val="26"/>
          <w:szCs w:val="26"/>
        </w:rPr>
      </w:pPr>
      <w:r w:rsidRPr="00873C06">
        <w:rPr>
          <w:noProof/>
          <w:sz w:val="26"/>
          <w:szCs w:val="26"/>
        </w:rPr>
        <w:t>Рис</w:t>
      </w:r>
      <w:r w:rsidR="002E108C" w:rsidRPr="00873C06">
        <w:rPr>
          <w:noProof/>
          <w:sz w:val="26"/>
          <w:szCs w:val="26"/>
        </w:rPr>
        <w:t>унок</w:t>
      </w:r>
      <w:r w:rsidRPr="00873C06">
        <w:rPr>
          <w:noProof/>
          <w:sz w:val="26"/>
          <w:szCs w:val="26"/>
        </w:rPr>
        <w:t xml:space="preserve"> 1. Общий вид планетарно шнекового смесителя СМШ-250</w:t>
      </w:r>
    </w:p>
    <w:p w:rsidR="00E3722E" w:rsidRPr="00873C06" w:rsidRDefault="00E3722E" w:rsidP="00E3722E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r w:rsidRPr="00873C06">
        <w:rPr>
          <w:rFonts w:ascii="Calibri" w:eastAsia="Calibri" w:hAnsi="Calibri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85B0BE" wp14:editId="7EDA39F1">
                <wp:simplePos x="0" y="0"/>
                <wp:positionH relativeFrom="column">
                  <wp:posOffset>283845</wp:posOffset>
                </wp:positionH>
                <wp:positionV relativeFrom="paragraph">
                  <wp:posOffset>2606675</wp:posOffset>
                </wp:positionV>
                <wp:extent cx="426085" cy="260030"/>
                <wp:effectExtent l="6985" t="0" r="0" b="0"/>
                <wp:wrapNone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426085" cy="2600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C46A0" w:rsidRDefault="008C46A0" w:rsidP="00E3722E">
                            <w:r>
                              <w:t>900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margin-left:22.35pt;margin-top:205.25pt;width:33.55pt;height:20.45pt;rotation:-9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" fillcolor="window" stroked="f" strokeweight=".5pt">
                <v:textbox>
                  <w:txbxContent>
                    <w:p w:rsidR="00AB3EDF" w:rsidRDefault="00AB3EDF" w:rsidP="00E3722E">
                      <w:r>
                        <w:t>900</w:t>
                      </w:r>
                    </w:p>
                  </w:txbxContent>
                </v:textbox>
              </v:shape>
            </w:pict>
          </mc:Fallback>
        </mc:AlternateContent>
      </w:r>
      <w:r w:rsidRPr="00873C06">
        <w:rPr>
          <w:rFonts w:ascii="Calibri" w:eastAsia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EDD95A" wp14:editId="03B7FC7C">
                <wp:simplePos x="0" y="0"/>
                <wp:positionH relativeFrom="column">
                  <wp:posOffset>-434339</wp:posOffset>
                </wp:positionH>
                <wp:positionV relativeFrom="paragraph">
                  <wp:posOffset>1745933</wp:posOffset>
                </wp:positionV>
                <wp:extent cx="732790" cy="239395"/>
                <wp:effectExtent l="0" t="0" r="0" b="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732790" cy="2393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C46A0" w:rsidRDefault="008C46A0" w:rsidP="00E3722E">
                            <w:r>
                              <w:t>2830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" o:spid="_x0000_s1027" type="#_x0000_t202" style="position:absolute;margin-left:-34.2pt;margin-top:137.5pt;width:57.7pt;height:18.85pt;rotation:-90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" filled="f" stroked="f" strokeweight=".5pt">
                <v:textbox>
                  <w:txbxContent>
                    <w:p w:rsidR="00AB3EDF" w:rsidRDefault="00AB3EDF" w:rsidP="00E3722E">
                      <w:r>
                        <w:t>2830</w:t>
                      </w:r>
                    </w:p>
                  </w:txbxContent>
                </v:textbox>
              </v:shape>
            </w:pict>
          </mc:Fallback>
        </mc:AlternateContent>
      </w:r>
      <w:r w:rsidRPr="00873C06">
        <w:rPr>
          <w:rFonts w:ascii="Calibri" w:eastAsia="Calibri" w:hAnsi="Calibri"/>
          <w:noProof/>
          <w:sz w:val="22"/>
          <w:szCs w:val="22"/>
        </w:rPr>
        <w:drawing>
          <wp:inline distT="0" distB="0" distL="0" distR="0" wp14:anchorId="445DC9A8" wp14:editId="5D0E1D1A">
            <wp:extent cx="4531780" cy="7077903"/>
            <wp:effectExtent l="114300" t="95250" r="116840" b="8509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5088" cy="7083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0" rev="60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E3722E" w:rsidRPr="00873C06" w:rsidRDefault="00E3722E" w:rsidP="008E0F7C">
      <w:pPr>
        <w:spacing w:after="200" w:line="276" w:lineRule="auto"/>
        <w:jc w:val="center"/>
        <w:rPr>
          <w:rFonts w:eastAsia="Calibri"/>
          <w:sz w:val="26"/>
          <w:szCs w:val="26"/>
          <w:lang w:eastAsia="en-US"/>
        </w:rPr>
      </w:pPr>
      <w:r w:rsidRPr="00873C06">
        <w:rPr>
          <w:rFonts w:eastAsia="Calibri"/>
          <w:sz w:val="26"/>
          <w:szCs w:val="26"/>
          <w:lang w:eastAsia="en-US"/>
        </w:rPr>
        <w:t>Рис</w:t>
      </w:r>
      <w:r w:rsidR="002E108C" w:rsidRPr="00873C06">
        <w:rPr>
          <w:rFonts w:eastAsia="Calibri"/>
          <w:sz w:val="26"/>
          <w:szCs w:val="26"/>
          <w:lang w:eastAsia="en-US"/>
        </w:rPr>
        <w:t>унок</w:t>
      </w:r>
      <w:r w:rsidRPr="00873C06">
        <w:rPr>
          <w:rFonts w:eastAsia="Calibri"/>
          <w:sz w:val="26"/>
          <w:szCs w:val="26"/>
          <w:lang w:eastAsia="en-US"/>
        </w:rPr>
        <w:t xml:space="preserve"> 2. Принципиальная схема площадки обслуживания для СПШ 250</w:t>
      </w:r>
      <w:r w:rsidR="005C6C06" w:rsidRPr="00873C06">
        <w:t xml:space="preserve"> (</w:t>
      </w:r>
      <w:r w:rsidR="005C6C06" w:rsidRPr="00873C06">
        <w:rPr>
          <w:rFonts w:eastAsia="Calibri"/>
          <w:sz w:val="26"/>
          <w:szCs w:val="26"/>
          <w:lang w:eastAsia="en-US"/>
        </w:rPr>
        <w:t>сборно-разборная  эстакада  обслуживания)</w:t>
      </w:r>
    </w:p>
    <w:p w:rsidR="00E1775E" w:rsidRPr="00873C06" w:rsidRDefault="00E1775E" w:rsidP="00E1775E">
      <w:pPr>
        <w:widowControl w:val="0"/>
        <w:adjustRightInd w:val="0"/>
        <w:spacing w:before="180" w:after="60"/>
        <w:jc w:val="both"/>
        <w:textAlignment w:val="baseline"/>
        <w:outlineLvl w:val="0"/>
        <w:rPr>
          <w:b/>
          <w:sz w:val="26"/>
          <w:szCs w:val="26"/>
        </w:rPr>
      </w:pPr>
    </w:p>
    <w:p w:rsidR="006C28AD" w:rsidRPr="00873C06" w:rsidRDefault="00AB3EDF" w:rsidP="00AB3EDF">
      <w:pPr>
        <w:tabs>
          <w:tab w:val="num" w:pos="0"/>
        </w:tabs>
        <w:jc w:val="both"/>
        <w:rPr>
          <w:b/>
          <w:sz w:val="26"/>
          <w:szCs w:val="26"/>
        </w:rPr>
      </w:pPr>
      <w:r w:rsidRPr="00873C06">
        <w:rPr>
          <w:sz w:val="26"/>
          <w:szCs w:val="26"/>
        </w:rPr>
        <w:t>8.</w:t>
      </w:r>
      <w:r w:rsidR="001D44F4" w:rsidRPr="00873C06">
        <w:rPr>
          <w:sz w:val="26"/>
          <w:szCs w:val="26"/>
        </w:rPr>
        <w:tab/>
      </w:r>
      <w:r w:rsidR="006C28AD" w:rsidRPr="00873C06">
        <w:rPr>
          <w:b/>
          <w:sz w:val="26"/>
          <w:szCs w:val="26"/>
        </w:rPr>
        <w:t>Требования к предоставлению гарантий качества</w:t>
      </w:r>
    </w:p>
    <w:p w:rsidR="008C46A0" w:rsidRPr="00873C06" w:rsidRDefault="008C46A0" w:rsidP="00661288">
      <w:pPr>
        <w:tabs>
          <w:tab w:val="num" w:pos="0"/>
        </w:tabs>
        <w:ind w:firstLine="567"/>
        <w:jc w:val="both"/>
        <w:rPr>
          <w:sz w:val="26"/>
          <w:szCs w:val="26"/>
        </w:rPr>
      </w:pPr>
      <w:r w:rsidRPr="00873C06">
        <w:rPr>
          <w:sz w:val="26"/>
          <w:szCs w:val="26"/>
        </w:rPr>
        <w:t>Гарантии качества распространяются на результат работ и оборудование.</w:t>
      </w:r>
    </w:p>
    <w:p w:rsidR="00AB3EDF" w:rsidRPr="00873C06" w:rsidRDefault="008C46A0" w:rsidP="00661288">
      <w:pPr>
        <w:tabs>
          <w:tab w:val="num" w:pos="0"/>
        </w:tabs>
        <w:ind w:firstLine="567"/>
        <w:jc w:val="both"/>
        <w:rPr>
          <w:sz w:val="26"/>
          <w:szCs w:val="26"/>
        </w:rPr>
      </w:pPr>
      <w:r w:rsidRPr="00873C06">
        <w:rPr>
          <w:sz w:val="26"/>
          <w:szCs w:val="26"/>
        </w:rPr>
        <w:t xml:space="preserve">Продавец гарантирует качество Оборудования в целом, включая его составные части и комплектующие изделия. Гарантийный срок на комплектующие изделия и </w:t>
      </w:r>
      <w:r w:rsidRPr="00873C06">
        <w:rPr>
          <w:sz w:val="26"/>
          <w:szCs w:val="26"/>
        </w:rPr>
        <w:lastRenderedPageBreak/>
        <w:t xml:space="preserve">составные части считается равным гарантийному сроку на Оборудование и истекает одновременно с истечением гарантийного срока на это Оборудование. Поставщик должен обеспечить гарантии на результат работ и оборудование (включая комплектующие изделия) не менее 12 (двенадцати) месяцев  со дня подписания акта ввода объекта в эксплуатацию. </w:t>
      </w:r>
    </w:p>
    <w:p w:rsidR="006C28AD" w:rsidRPr="00873C06" w:rsidRDefault="0060740C" w:rsidP="00661288">
      <w:pPr>
        <w:tabs>
          <w:tab w:val="num" w:pos="0"/>
        </w:tabs>
        <w:ind w:firstLine="567"/>
        <w:jc w:val="both"/>
        <w:rPr>
          <w:sz w:val="26"/>
          <w:szCs w:val="26"/>
        </w:rPr>
      </w:pPr>
      <w:proofErr w:type="gramStart"/>
      <w:r w:rsidRPr="00873C06">
        <w:rPr>
          <w:sz w:val="26"/>
          <w:szCs w:val="26"/>
        </w:rPr>
        <w:t xml:space="preserve">В случае если Заказчиком в период проведения </w:t>
      </w:r>
      <w:r w:rsidR="00661288" w:rsidRPr="00873C06">
        <w:rPr>
          <w:sz w:val="26"/>
          <w:szCs w:val="26"/>
        </w:rPr>
        <w:t>р</w:t>
      </w:r>
      <w:r w:rsidRPr="00873C06">
        <w:rPr>
          <w:sz w:val="26"/>
          <w:szCs w:val="26"/>
        </w:rPr>
        <w:t xml:space="preserve">абот или в течение </w:t>
      </w:r>
      <w:r w:rsidR="00661288" w:rsidRPr="00873C06">
        <w:rPr>
          <w:sz w:val="26"/>
          <w:szCs w:val="26"/>
        </w:rPr>
        <w:t>г</w:t>
      </w:r>
      <w:r w:rsidRPr="00873C06">
        <w:rPr>
          <w:sz w:val="26"/>
          <w:szCs w:val="26"/>
        </w:rPr>
        <w:t xml:space="preserve">арантийной эксплуатации будут обнаружены некачественно выполненные </w:t>
      </w:r>
      <w:r w:rsidR="00661288" w:rsidRPr="00873C06">
        <w:rPr>
          <w:sz w:val="26"/>
          <w:szCs w:val="26"/>
        </w:rPr>
        <w:t>р</w:t>
      </w:r>
      <w:r w:rsidRPr="00873C06">
        <w:rPr>
          <w:sz w:val="26"/>
          <w:szCs w:val="26"/>
        </w:rPr>
        <w:t xml:space="preserve">аботы, несоответствия или дефекты Оборудования, Поставщик обязан своими силами и без увеличения </w:t>
      </w:r>
      <w:r w:rsidR="00661288" w:rsidRPr="00873C06">
        <w:rPr>
          <w:sz w:val="26"/>
          <w:szCs w:val="26"/>
        </w:rPr>
        <w:t>ц</w:t>
      </w:r>
      <w:r w:rsidRPr="00873C06">
        <w:rPr>
          <w:sz w:val="26"/>
          <w:szCs w:val="26"/>
        </w:rPr>
        <w:t xml:space="preserve">ены </w:t>
      </w:r>
      <w:r w:rsidR="00661288" w:rsidRPr="00873C06">
        <w:rPr>
          <w:sz w:val="26"/>
          <w:szCs w:val="26"/>
        </w:rPr>
        <w:t>д</w:t>
      </w:r>
      <w:r w:rsidRPr="00873C06">
        <w:rPr>
          <w:sz w:val="26"/>
          <w:szCs w:val="26"/>
        </w:rPr>
        <w:t xml:space="preserve">оговора в согласованный Сторонами, а при отсутствии такого согласования,  в минимально возможный срок переделать некачественно выполненные </w:t>
      </w:r>
      <w:r w:rsidR="00661288" w:rsidRPr="00873C06">
        <w:rPr>
          <w:sz w:val="26"/>
          <w:szCs w:val="26"/>
        </w:rPr>
        <w:t>р</w:t>
      </w:r>
      <w:r w:rsidRPr="00873C06">
        <w:rPr>
          <w:sz w:val="26"/>
          <w:szCs w:val="26"/>
        </w:rPr>
        <w:t>аботы, устранить недостатки или дефекты Оборудования, для обеспечения их надлежащего качества.</w:t>
      </w:r>
      <w:proofErr w:type="gramEnd"/>
      <w:r w:rsidRPr="00873C06">
        <w:rPr>
          <w:sz w:val="26"/>
          <w:szCs w:val="26"/>
        </w:rPr>
        <w:t xml:space="preserve"> </w:t>
      </w:r>
      <w:r w:rsidR="006C28AD" w:rsidRPr="00873C06">
        <w:rPr>
          <w:sz w:val="26"/>
          <w:szCs w:val="26"/>
        </w:rPr>
        <w:t xml:space="preserve">При необходимости отправки оборудования </w:t>
      </w:r>
      <w:r w:rsidR="004803B8" w:rsidRPr="00873C06">
        <w:rPr>
          <w:sz w:val="26"/>
          <w:szCs w:val="26"/>
        </w:rPr>
        <w:t>к Изготовителю</w:t>
      </w:r>
      <w:r w:rsidR="006C28AD" w:rsidRPr="00873C06">
        <w:rPr>
          <w:sz w:val="26"/>
          <w:szCs w:val="26"/>
        </w:rPr>
        <w:t xml:space="preserve">, доставка осуществляется за счёт </w:t>
      </w:r>
      <w:r w:rsidR="00AB3EDF" w:rsidRPr="00873C06">
        <w:rPr>
          <w:sz w:val="26"/>
          <w:szCs w:val="26"/>
        </w:rPr>
        <w:t>П</w:t>
      </w:r>
      <w:r w:rsidR="006C28AD" w:rsidRPr="00873C06">
        <w:rPr>
          <w:sz w:val="26"/>
          <w:szCs w:val="26"/>
        </w:rPr>
        <w:t>оставщика.</w:t>
      </w:r>
      <w:r w:rsidR="00AB3EDF" w:rsidRPr="00873C06">
        <w:rPr>
          <w:sz w:val="26"/>
          <w:szCs w:val="26"/>
        </w:rPr>
        <w:t xml:space="preserve"> </w:t>
      </w:r>
      <w:r w:rsidR="006C28AD" w:rsidRPr="00873C06">
        <w:rPr>
          <w:sz w:val="26"/>
          <w:szCs w:val="26"/>
        </w:rPr>
        <w:t xml:space="preserve">Срок гарантийного ремонта – не </w:t>
      </w:r>
      <w:r w:rsidR="00661288" w:rsidRPr="00873C06">
        <w:rPr>
          <w:sz w:val="26"/>
          <w:szCs w:val="26"/>
        </w:rPr>
        <w:t>должен превышать</w:t>
      </w:r>
      <w:r w:rsidR="006C28AD" w:rsidRPr="00873C06">
        <w:rPr>
          <w:sz w:val="26"/>
          <w:szCs w:val="26"/>
        </w:rPr>
        <w:t xml:space="preserve"> </w:t>
      </w:r>
      <w:r w:rsidR="00661288" w:rsidRPr="00873C06">
        <w:rPr>
          <w:sz w:val="26"/>
          <w:szCs w:val="26"/>
        </w:rPr>
        <w:t>четырех</w:t>
      </w:r>
      <w:r w:rsidR="006C28AD" w:rsidRPr="00873C06">
        <w:rPr>
          <w:sz w:val="26"/>
          <w:szCs w:val="26"/>
        </w:rPr>
        <w:t xml:space="preserve"> недель</w:t>
      </w:r>
      <w:r w:rsidR="004803B8" w:rsidRPr="00873C06">
        <w:rPr>
          <w:sz w:val="26"/>
          <w:szCs w:val="26"/>
        </w:rPr>
        <w:t>.</w:t>
      </w:r>
      <w:r w:rsidR="006C28AD" w:rsidRPr="00873C06">
        <w:rPr>
          <w:sz w:val="26"/>
          <w:szCs w:val="26"/>
        </w:rPr>
        <w:t xml:space="preserve"> </w:t>
      </w:r>
      <w:r w:rsidR="009B67BA" w:rsidRPr="00873C06">
        <w:rPr>
          <w:sz w:val="26"/>
          <w:szCs w:val="26"/>
        </w:rPr>
        <w:t>На Оборудование, которое было отремонтировано по гарантии, гарантийный срок продлевается на время ремонта.</w:t>
      </w:r>
      <w:r w:rsidR="009B67BA" w:rsidRPr="00873C06">
        <w:t xml:space="preserve"> </w:t>
      </w:r>
      <w:r w:rsidR="009B67BA" w:rsidRPr="00873C06">
        <w:rPr>
          <w:sz w:val="26"/>
          <w:szCs w:val="26"/>
        </w:rPr>
        <w:tab/>
        <w:t>Гарантийный срок на результат работ увеличивается на тот период времени, в течение которого Покупатель не мог эксплуатировать результат монтажа оборудования, работ и услуг (их часть) вследствие обнаруженных недостатков.</w:t>
      </w:r>
    </w:p>
    <w:p w:rsidR="00AB3EDF" w:rsidRPr="00873C06" w:rsidRDefault="0060740C" w:rsidP="00661288">
      <w:pPr>
        <w:ind w:firstLine="567"/>
        <w:jc w:val="both"/>
        <w:rPr>
          <w:sz w:val="26"/>
          <w:szCs w:val="26"/>
        </w:rPr>
      </w:pPr>
      <w:r w:rsidRPr="00873C06">
        <w:rPr>
          <w:sz w:val="26"/>
          <w:szCs w:val="26"/>
        </w:rPr>
        <w:t>Поставщик обязан в течении 10 (десяти) рабочих дней с момента получения извещения Заказчика о выявленных недостатках, несоответствий или дефектах направить своего уполномоченного представителя для участия в составлении рекламационного акта, фиксирующего недостатки, несоответствия или дефекты, согласования порядка и сроков их устранения. При отказе Поставщиком от составления или подписания рекламационного акта об обнаружении недостатков, несоответствий или дефектов либо в случае неявки представителей Поставщика, Заказчик составляет односторонний акт на основе квалифицированной независимой экспертизы, привлекаемой им за счет Поставщика.</w:t>
      </w:r>
      <w:r w:rsidR="00AB3EDF" w:rsidRPr="00873C06">
        <w:rPr>
          <w:sz w:val="26"/>
          <w:szCs w:val="26"/>
        </w:rPr>
        <w:t xml:space="preserve"> </w:t>
      </w:r>
    </w:p>
    <w:p w:rsidR="0060740C" w:rsidRPr="00873C06" w:rsidRDefault="00AB3EDF" w:rsidP="00661288">
      <w:pPr>
        <w:ind w:firstLine="567"/>
        <w:jc w:val="both"/>
        <w:rPr>
          <w:sz w:val="26"/>
          <w:szCs w:val="26"/>
        </w:rPr>
      </w:pPr>
      <w:r w:rsidRPr="00873C06">
        <w:rPr>
          <w:sz w:val="26"/>
          <w:szCs w:val="26"/>
        </w:rPr>
        <w:t>Поставщик обязан предоставить перечень (список) рекомендуемых запасных частей, специального  инструмента, монтажных и расходных материалов, не указанных в данных требованиях, но необходимых для установки, ввода и эксплуатации оборудования (в послегарантийный период).</w:t>
      </w:r>
    </w:p>
    <w:p w:rsidR="006C28AD" w:rsidRPr="00873C06" w:rsidRDefault="00AB3EDF" w:rsidP="00AB3EDF">
      <w:pPr>
        <w:pStyle w:val="afff1"/>
        <w:widowControl w:val="0"/>
        <w:numPr>
          <w:ilvl w:val="0"/>
          <w:numId w:val="50"/>
        </w:numPr>
        <w:tabs>
          <w:tab w:val="left" w:pos="709"/>
        </w:tabs>
        <w:adjustRightInd w:val="0"/>
        <w:spacing w:before="180" w:after="60" w:line="240" w:lineRule="auto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6"/>
          <w:szCs w:val="26"/>
        </w:rPr>
      </w:pPr>
      <w:r w:rsidRPr="00873C06">
        <w:rPr>
          <w:rFonts w:ascii="Times New Roman" w:hAnsi="Times New Roman"/>
          <w:b/>
          <w:sz w:val="26"/>
          <w:szCs w:val="26"/>
        </w:rPr>
        <w:t xml:space="preserve">   </w:t>
      </w:r>
      <w:r w:rsidR="006C28AD" w:rsidRPr="00873C06">
        <w:rPr>
          <w:rFonts w:ascii="Times New Roman" w:hAnsi="Times New Roman"/>
          <w:b/>
          <w:sz w:val="26"/>
          <w:szCs w:val="26"/>
        </w:rPr>
        <w:t>Основные требования к предложению</w:t>
      </w:r>
    </w:p>
    <w:p w:rsidR="00AB3EDF" w:rsidRPr="00873C06" w:rsidRDefault="00AB3EDF" w:rsidP="00661288">
      <w:pPr>
        <w:pStyle w:val="afff1"/>
        <w:tabs>
          <w:tab w:val="num" w:pos="0"/>
        </w:tabs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73C06">
        <w:rPr>
          <w:rFonts w:ascii="Times New Roman" w:hAnsi="Times New Roman"/>
          <w:sz w:val="26"/>
          <w:szCs w:val="26"/>
        </w:rPr>
        <w:t>На момент поставки на поставляемое оборудование должен быть предоставлен паспорт. Вся документация, в том числе гарантийные талоны представляются на русском языке.</w:t>
      </w:r>
    </w:p>
    <w:p w:rsidR="00AB3EDF" w:rsidRPr="00873C06" w:rsidRDefault="00AB3EDF" w:rsidP="00661288">
      <w:pPr>
        <w:pStyle w:val="afff1"/>
        <w:tabs>
          <w:tab w:val="num" w:pos="0"/>
        </w:tabs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73C06">
        <w:rPr>
          <w:rFonts w:ascii="Times New Roman" w:hAnsi="Times New Roman"/>
          <w:sz w:val="26"/>
          <w:szCs w:val="26"/>
        </w:rPr>
        <w:t xml:space="preserve">Оборудование, поставляемое по договору, не должно иметь дефектов, связанных с разработкой, материалами и качеством изготовления, либо проявляющихся в результате действия или упущения Поставщика при нормальном использовании поставленного оборудования. </w:t>
      </w:r>
    </w:p>
    <w:p w:rsidR="00AB3EDF" w:rsidRPr="00873C06" w:rsidRDefault="00AB3EDF" w:rsidP="00661288">
      <w:pPr>
        <w:pStyle w:val="afff1"/>
        <w:tabs>
          <w:tab w:val="num" w:pos="0"/>
        </w:tabs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73C06">
        <w:rPr>
          <w:rFonts w:ascii="Times New Roman" w:hAnsi="Times New Roman"/>
          <w:sz w:val="26"/>
          <w:szCs w:val="26"/>
        </w:rPr>
        <w:t>Предмет поставки должен иметь необходимые маркировки, наклейки и пломбы, если такие требования предъявляются действующим законодательством Российской Федерации</w:t>
      </w:r>
    </w:p>
    <w:p w:rsidR="00AB3EDF" w:rsidRPr="00873C06" w:rsidRDefault="00AB3EDF" w:rsidP="00661288">
      <w:pPr>
        <w:pStyle w:val="afff1"/>
        <w:tabs>
          <w:tab w:val="num" w:pos="0"/>
        </w:tabs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73C06">
        <w:rPr>
          <w:rFonts w:ascii="Times New Roman" w:hAnsi="Times New Roman"/>
          <w:sz w:val="26"/>
          <w:szCs w:val="26"/>
        </w:rPr>
        <w:lastRenderedPageBreak/>
        <w:t>Каждая единица поставляемого оборудования должна сопровождаться руководством (инструкцией) по эксплуатации на русском языке, представленном в сброшюрованном виде.</w:t>
      </w:r>
    </w:p>
    <w:p w:rsidR="00AB3EDF" w:rsidRPr="00873C06" w:rsidRDefault="00AB3EDF" w:rsidP="00AB3EDF">
      <w:pPr>
        <w:pStyle w:val="afff1"/>
        <w:tabs>
          <w:tab w:val="num" w:pos="0"/>
        </w:tabs>
        <w:ind w:left="0"/>
        <w:jc w:val="both"/>
        <w:rPr>
          <w:rFonts w:ascii="Times New Roman" w:hAnsi="Times New Roman"/>
          <w:sz w:val="26"/>
          <w:szCs w:val="26"/>
        </w:rPr>
      </w:pPr>
    </w:p>
    <w:p w:rsidR="006C28AD" w:rsidRPr="00873C06" w:rsidRDefault="006C28AD" w:rsidP="00FE717A">
      <w:pPr>
        <w:pStyle w:val="afff1"/>
        <w:widowControl w:val="0"/>
        <w:numPr>
          <w:ilvl w:val="0"/>
          <w:numId w:val="50"/>
        </w:numPr>
        <w:tabs>
          <w:tab w:val="left" w:pos="709"/>
        </w:tabs>
        <w:adjustRightInd w:val="0"/>
        <w:spacing w:before="180" w:after="6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6"/>
          <w:szCs w:val="26"/>
        </w:rPr>
      </w:pPr>
      <w:r w:rsidRPr="00873C06">
        <w:rPr>
          <w:rFonts w:ascii="Times New Roman" w:hAnsi="Times New Roman"/>
          <w:b/>
          <w:sz w:val="26"/>
          <w:szCs w:val="26"/>
        </w:rPr>
        <w:t>Требования к упаковке оборудования</w:t>
      </w:r>
    </w:p>
    <w:p w:rsidR="00AB3EDF" w:rsidRPr="00873C06" w:rsidRDefault="006C28AD" w:rsidP="00661288">
      <w:pPr>
        <w:tabs>
          <w:tab w:val="num" w:pos="0"/>
        </w:tabs>
        <w:ind w:firstLine="567"/>
        <w:jc w:val="both"/>
        <w:rPr>
          <w:sz w:val="26"/>
          <w:szCs w:val="26"/>
        </w:rPr>
      </w:pPr>
      <w:r w:rsidRPr="00873C06">
        <w:rPr>
          <w:sz w:val="26"/>
          <w:szCs w:val="26"/>
        </w:rPr>
        <w:t>Предмет поставки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предмета поставки на весь срок его транспортировки с учетом перегрузок и длительного хранения.</w:t>
      </w:r>
      <w:r w:rsidR="00FE717A" w:rsidRPr="00873C06">
        <w:rPr>
          <w:sz w:val="26"/>
          <w:szCs w:val="26"/>
        </w:rPr>
        <w:t xml:space="preserve"> </w:t>
      </w:r>
    </w:p>
    <w:p w:rsidR="006C28AD" w:rsidRPr="00661288" w:rsidRDefault="00FE717A" w:rsidP="00661288">
      <w:pPr>
        <w:tabs>
          <w:tab w:val="num" w:pos="0"/>
        </w:tabs>
        <w:ind w:firstLine="567"/>
        <w:jc w:val="both"/>
        <w:rPr>
          <w:sz w:val="26"/>
          <w:szCs w:val="26"/>
        </w:rPr>
      </w:pPr>
      <w:r w:rsidRPr="00873C06">
        <w:rPr>
          <w:sz w:val="26"/>
          <w:szCs w:val="26"/>
        </w:rPr>
        <w:t>Смеситель и обслуживающая площадка поставляются максимально укрупненными блоками для монтажа в условиях Заказчика. Диаметр верхней крышки  аппарата не более 1000 мм, длина не более 2000 мм, высота не более 2000 мм</w:t>
      </w:r>
      <w:r w:rsidR="006631B1" w:rsidRPr="00873C06">
        <w:rPr>
          <w:sz w:val="26"/>
          <w:szCs w:val="26"/>
        </w:rPr>
        <w:t>.</w:t>
      </w:r>
    </w:p>
    <w:sectPr w:rsidR="006C28AD" w:rsidRPr="00661288" w:rsidSect="008E0F7C">
      <w:footerReference w:type="even" r:id="rId14"/>
      <w:footerReference w:type="default" r:id="rId15"/>
      <w:pgSz w:w="11907" w:h="16840" w:code="9"/>
      <w:pgMar w:top="1134" w:right="567" w:bottom="1134" w:left="1418" w:header="567" w:footer="5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46A0" w:rsidRDefault="008C46A0">
      <w:r>
        <w:separator/>
      </w:r>
    </w:p>
  </w:endnote>
  <w:endnote w:type="continuationSeparator" w:id="0">
    <w:p w:rsidR="008C46A0" w:rsidRDefault="008C4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6A0" w:rsidRDefault="008C46A0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8C46A0" w:rsidRDefault="008C46A0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8C46A0" w:rsidRPr="004A2DFE" w:rsidRDefault="008C46A0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862B8">
          <w:rPr>
            <w:rFonts w:ascii="Times New Roman" w:hAnsi="Times New Roman" w:cs="Times New Roman"/>
            <w:noProof/>
            <w:sz w:val="22"/>
            <w:szCs w:val="22"/>
          </w:rPr>
          <w:t>8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8C46A0" w:rsidRPr="00784C5A" w:rsidRDefault="008C46A0" w:rsidP="00784C5A">
    <w:pPr>
      <w:pStyle w:val="af4"/>
      <w:jc w:val="center"/>
      <w:rPr>
        <w:rFonts w:ascii="Times New Roman" w:hAnsi="Times New Roman" w:cs="Times New Roman"/>
      </w:rPr>
    </w:pPr>
    <w:r w:rsidRPr="00784C5A">
      <w:rPr>
        <w:rFonts w:ascii="Times New Roman" w:hAnsi="Times New Roman" w:cs="Times New Roman"/>
      </w:rPr>
      <w:t xml:space="preserve">ТОМ 2 «Техническая часть» </w:t>
    </w:r>
  </w:p>
  <w:p w:rsidR="008C46A0" w:rsidRPr="00245A2F" w:rsidRDefault="008C46A0" w:rsidP="00245A2F">
    <w:pPr>
      <w:pStyle w:val="af4"/>
      <w:tabs>
        <w:tab w:val="clear" w:pos="4153"/>
      </w:tabs>
      <w:ind w:left="-567"/>
      <w:jc w:val="center"/>
      <w:rPr>
        <w:rFonts w:ascii="Times New Roman" w:hAnsi="Times New Roman" w:cs="Times New Roman"/>
      </w:rPr>
    </w:pPr>
    <w:r w:rsidRPr="00245A2F">
      <w:rPr>
        <w:rFonts w:ascii="Times New Roman" w:hAnsi="Times New Roman" w:cs="Times New Roman"/>
        <w:bCs/>
      </w:rPr>
      <w:t>Документации по простой процедуре закупки</w:t>
    </w:r>
    <w:r>
      <w:rPr>
        <w:rFonts w:ascii="Times New Roman" w:hAnsi="Times New Roman" w:cs="Times New Roman"/>
        <w:bCs/>
      </w:rPr>
      <w:t xml:space="preserve"> </w:t>
    </w:r>
    <w:r w:rsidRPr="00245A2F">
      <w:rPr>
        <w:rFonts w:ascii="Times New Roman" w:hAnsi="Times New Roman" w:cs="Times New Roman"/>
        <w:bCs/>
      </w:rPr>
      <w:t>(запрос цен)</w:t>
    </w:r>
    <w:r>
      <w:rPr>
        <w:rFonts w:ascii="Times New Roman" w:hAnsi="Times New Roman" w:cs="Times New Roman"/>
        <w:bCs/>
      </w:rPr>
      <w:t xml:space="preserve"> </w:t>
    </w:r>
    <w:r w:rsidRPr="00245A2F">
      <w:rPr>
        <w:rFonts w:ascii="Times New Roman" w:hAnsi="Times New Roman" w:cs="Times New Roman"/>
      </w:rPr>
      <w:t xml:space="preserve">в электронной форме на право заключения договора </w:t>
    </w:r>
    <w:r>
      <w:rPr>
        <w:rFonts w:ascii="Times New Roman" w:hAnsi="Times New Roman" w:cs="Times New Roman"/>
      </w:rPr>
      <w:t xml:space="preserve">на </w:t>
    </w:r>
    <w:r w:rsidRPr="00245A2F">
      <w:rPr>
        <w:rFonts w:ascii="Times New Roman" w:hAnsi="Times New Roman" w:cs="Times New Roman"/>
      </w:rPr>
      <w:t>поставк</w:t>
    </w:r>
    <w:r>
      <w:rPr>
        <w:rFonts w:ascii="Times New Roman" w:hAnsi="Times New Roman" w:cs="Times New Roman"/>
      </w:rPr>
      <w:t>у</w:t>
    </w:r>
    <w:r w:rsidRPr="00245A2F">
      <w:rPr>
        <w:rFonts w:ascii="Times New Roman" w:hAnsi="Times New Roman" w:cs="Times New Roman"/>
      </w:rPr>
      <w:t xml:space="preserve"> </w:t>
    </w:r>
    <w:r w:rsidRPr="00661288">
      <w:rPr>
        <w:rFonts w:ascii="Times New Roman" w:hAnsi="Times New Roman" w:cs="Times New Roman"/>
      </w:rPr>
      <w:t>планетарно-шнекового смесителя СПШ-250</w:t>
    </w:r>
    <w:r w:rsidR="005C6C06">
      <w:rPr>
        <w:rFonts w:ascii="Times New Roman" w:hAnsi="Times New Roman" w:cs="Times New Roman"/>
      </w:rPr>
      <w:t xml:space="preserve"> </w:t>
    </w:r>
    <w:r w:rsidR="005C6C06" w:rsidRPr="005C6C06">
      <w:rPr>
        <w:rFonts w:ascii="Times New Roman" w:hAnsi="Times New Roman" w:cs="Times New Roman"/>
      </w:rPr>
      <w:t>со сборно-разборной эстакадой обслуживания</w:t>
    </w:r>
    <w:r w:rsidRPr="00245A2F">
      <w:rPr>
        <w:rFonts w:ascii="Times New Roman" w:hAnsi="Times New Roman" w:cs="Times New Roman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46A0" w:rsidRDefault="008C46A0">
      <w:r>
        <w:separator/>
      </w:r>
    </w:p>
  </w:footnote>
  <w:footnote w:type="continuationSeparator" w:id="0">
    <w:p w:rsidR="008C46A0" w:rsidRDefault="008C46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310F7C"/>
    <w:multiLevelType w:val="hybridMultilevel"/>
    <w:tmpl w:val="32FA11FA"/>
    <w:lvl w:ilvl="0" w:tplc="D7B6D9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89F6305"/>
    <w:multiLevelType w:val="multilevel"/>
    <w:tmpl w:val="519E978E"/>
    <w:lvl w:ilvl="0">
      <w:start w:val="7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1125"/>
        </w:tabs>
        <w:ind w:left="112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785"/>
        </w:tabs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785"/>
        </w:tabs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145"/>
        </w:tabs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45"/>
        </w:tabs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05"/>
        </w:tabs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865"/>
        </w:tabs>
        <w:ind w:left="2865" w:hanging="2160"/>
      </w:pPr>
      <w:rPr>
        <w:rFonts w:hint="default"/>
      </w:rPr>
    </w:lvl>
  </w:abstractNum>
  <w:abstractNum w:abstractNumId="7">
    <w:nsid w:val="0AF62415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0E3536AE"/>
    <w:multiLevelType w:val="hybridMultilevel"/>
    <w:tmpl w:val="3DF06C92"/>
    <w:lvl w:ilvl="0" w:tplc="381AC23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color w:val="000000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0F387923"/>
    <w:multiLevelType w:val="hybridMultilevel"/>
    <w:tmpl w:val="07F0EA3E"/>
    <w:lvl w:ilvl="0" w:tplc="0FEC1E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21DA716B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255C68B7"/>
    <w:multiLevelType w:val="hybridMultilevel"/>
    <w:tmpl w:val="91481DB2"/>
    <w:lvl w:ilvl="0" w:tplc="54500DB8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6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6D14C6"/>
    <w:multiLevelType w:val="multilevel"/>
    <w:tmpl w:val="6BD42F26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1125"/>
        </w:tabs>
        <w:ind w:left="112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785"/>
        </w:tabs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785"/>
        </w:tabs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145"/>
        </w:tabs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45"/>
        </w:tabs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05"/>
        </w:tabs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865"/>
        </w:tabs>
        <w:ind w:left="2865" w:hanging="2160"/>
      </w:pPr>
      <w:rPr>
        <w:rFonts w:hint="default"/>
      </w:rPr>
    </w:lvl>
  </w:abstractNum>
  <w:abstractNum w:abstractNumId="18">
    <w:nsid w:val="2A1E05E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33434A3A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402E702F"/>
    <w:multiLevelType w:val="multilevel"/>
    <w:tmpl w:val="EF0EA898"/>
    <w:lvl w:ilvl="0">
      <w:start w:val="9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>
    <w:nsid w:val="41BA4F6E"/>
    <w:multiLevelType w:val="multilevel"/>
    <w:tmpl w:val="E7FA041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433A4111"/>
    <w:multiLevelType w:val="multilevel"/>
    <w:tmpl w:val="DECCE6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450C29DF"/>
    <w:multiLevelType w:val="multilevel"/>
    <w:tmpl w:val="F8B28D1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77B744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34">
    <w:nsid w:val="554038B4"/>
    <w:multiLevelType w:val="hybridMultilevel"/>
    <w:tmpl w:val="61E04560"/>
    <w:lvl w:ilvl="0" w:tplc="7A6AA0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A425B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5B732451"/>
    <w:multiLevelType w:val="hybridMultilevel"/>
    <w:tmpl w:val="81C8434C"/>
    <w:lvl w:ilvl="0" w:tplc="DBD62F94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7">
    <w:nsid w:val="5C585BB7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E3676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1">
    <w:nsid w:val="67310D63"/>
    <w:multiLevelType w:val="hybridMultilevel"/>
    <w:tmpl w:val="C72C59BE"/>
    <w:lvl w:ilvl="0" w:tplc="64EAC90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9AD60F7"/>
    <w:multiLevelType w:val="hybridMultilevel"/>
    <w:tmpl w:val="FB8E0BA0"/>
    <w:lvl w:ilvl="0" w:tplc="4142FD10">
      <w:start w:val="2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3">
    <w:nsid w:val="6A0E71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F710042"/>
    <w:multiLevelType w:val="multilevel"/>
    <w:tmpl w:val="1926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35B3B61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8">
    <w:nsid w:val="7A5429D5"/>
    <w:multiLevelType w:val="hybridMultilevel"/>
    <w:tmpl w:val="394C8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C790F67"/>
    <w:multiLevelType w:val="hybridMultilevel"/>
    <w:tmpl w:val="1BC26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15"/>
  </w:num>
  <w:num w:numId="3">
    <w:abstractNumId w:val="46"/>
  </w:num>
  <w:num w:numId="4">
    <w:abstractNumId w:val="32"/>
  </w:num>
  <w:num w:numId="5">
    <w:abstractNumId w:val="1"/>
  </w:num>
  <w:num w:numId="6">
    <w:abstractNumId w:val="0"/>
  </w:num>
  <w:num w:numId="7">
    <w:abstractNumId w:val="28"/>
  </w:num>
  <w:num w:numId="8">
    <w:abstractNumId w:val="3"/>
  </w:num>
  <w:num w:numId="9">
    <w:abstractNumId w:val="21"/>
  </w:num>
  <w:num w:numId="10">
    <w:abstractNumId w:val="2"/>
  </w:num>
  <w:num w:numId="11">
    <w:abstractNumId w:val="23"/>
  </w:num>
  <w:num w:numId="12">
    <w:abstractNumId w:val="44"/>
  </w:num>
  <w:num w:numId="13">
    <w:abstractNumId w:val="11"/>
  </w:num>
  <w:num w:numId="14">
    <w:abstractNumId w:val="30"/>
  </w:num>
  <w:num w:numId="15">
    <w:abstractNumId w:val="16"/>
  </w:num>
  <w:num w:numId="16">
    <w:abstractNumId w:val="38"/>
  </w:num>
  <w:num w:numId="17">
    <w:abstractNumId w:val="45"/>
  </w:num>
  <w:num w:numId="18">
    <w:abstractNumId w:val="34"/>
  </w:num>
  <w:num w:numId="19">
    <w:abstractNumId w:val="9"/>
  </w:num>
  <w:num w:numId="20">
    <w:abstractNumId w:val="11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2471"/>
          </w:tabs>
          <w:ind w:left="2471" w:hanging="851"/>
        </w:pPr>
        <w:rPr>
          <w:rFonts w:cs="Times New Roman" w:hint="default"/>
          <w:b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auto"/>
          <w:spacing w:val="0"/>
          <w:w w:val="100"/>
          <w:kern w:val="0"/>
          <w:position w:val="0"/>
          <w:sz w:val="24"/>
          <w:szCs w:val="24"/>
          <w:u w:val="none"/>
          <w:vertAlign w:val="baseline"/>
        </w:rPr>
      </w:lvl>
    </w:lvlOverride>
  </w:num>
  <w:num w:numId="21">
    <w:abstractNumId w:val="31"/>
  </w:num>
  <w:num w:numId="22">
    <w:abstractNumId w:val="19"/>
  </w:num>
  <w:num w:numId="23">
    <w:abstractNumId w:val="18"/>
  </w:num>
  <w:num w:numId="24">
    <w:abstractNumId w:val="49"/>
  </w:num>
  <w:num w:numId="25">
    <w:abstractNumId w:val="26"/>
  </w:num>
  <w:num w:numId="26">
    <w:abstractNumId w:val="27"/>
  </w:num>
  <w:num w:numId="27">
    <w:abstractNumId w:val="43"/>
  </w:num>
  <w:num w:numId="28">
    <w:abstractNumId w:val="13"/>
  </w:num>
  <w:num w:numId="29">
    <w:abstractNumId w:val="35"/>
  </w:num>
  <w:num w:numId="30">
    <w:abstractNumId w:val="10"/>
  </w:num>
  <w:num w:numId="31">
    <w:abstractNumId w:val="4"/>
  </w:num>
  <w:num w:numId="32">
    <w:abstractNumId w:val="41"/>
  </w:num>
  <w:num w:numId="33">
    <w:abstractNumId w:val="22"/>
  </w:num>
  <w:num w:numId="34">
    <w:abstractNumId w:val="42"/>
  </w:num>
  <w:num w:numId="35">
    <w:abstractNumId w:val="14"/>
  </w:num>
  <w:num w:numId="36">
    <w:abstractNumId w:val="36"/>
  </w:num>
  <w:num w:numId="37">
    <w:abstractNumId w:val="29"/>
  </w:num>
  <w:num w:numId="38">
    <w:abstractNumId w:val="39"/>
  </w:num>
  <w:num w:numId="3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8"/>
  </w:num>
  <w:num w:numId="42">
    <w:abstractNumId w:val="25"/>
  </w:num>
  <w:num w:numId="43">
    <w:abstractNumId w:val="37"/>
  </w:num>
  <w:num w:numId="44">
    <w:abstractNumId w:val="12"/>
  </w:num>
  <w:num w:numId="45">
    <w:abstractNumId w:val="20"/>
  </w:num>
  <w:num w:numId="46">
    <w:abstractNumId w:val="33"/>
  </w:num>
  <w:num w:numId="47">
    <w:abstractNumId w:val="8"/>
  </w:num>
  <w:num w:numId="48">
    <w:abstractNumId w:val="17"/>
  </w:num>
  <w:num w:numId="49">
    <w:abstractNumId w:val="6"/>
  </w:num>
  <w:num w:numId="50">
    <w:abstractNumId w:val="24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3821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30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4B4D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2E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4F4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18EF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435F"/>
    <w:rsid w:val="00235009"/>
    <w:rsid w:val="00236C66"/>
    <w:rsid w:val="00240D9B"/>
    <w:rsid w:val="002423FC"/>
    <w:rsid w:val="002429E1"/>
    <w:rsid w:val="00242CFC"/>
    <w:rsid w:val="00244592"/>
    <w:rsid w:val="00244E09"/>
    <w:rsid w:val="00245A2F"/>
    <w:rsid w:val="00247F32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77817"/>
    <w:rsid w:val="0028029D"/>
    <w:rsid w:val="00280526"/>
    <w:rsid w:val="00282962"/>
    <w:rsid w:val="00283088"/>
    <w:rsid w:val="00283199"/>
    <w:rsid w:val="0028375C"/>
    <w:rsid w:val="002845E9"/>
    <w:rsid w:val="0028521B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3AAE"/>
    <w:rsid w:val="002B497D"/>
    <w:rsid w:val="002C2B00"/>
    <w:rsid w:val="002C4D45"/>
    <w:rsid w:val="002C5D2E"/>
    <w:rsid w:val="002D0BE1"/>
    <w:rsid w:val="002D1A22"/>
    <w:rsid w:val="002D4669"/>
    <w:rsid w:val="002D75CC"/>
    <w:rsid w:val="002E1075"/>
    <w:rsid w:val="002E108C"/>
    <w:rsid w:val="002E3EE2"/>
    <w:rsid w:val="002E4298"/>
    <w:rsid w:val="002E43F8"/>
    <w:rsid w:val="002E5966"/>
    <w:rsid w:val="002E5D04"/>
    <w:rsid w:val="002E77A5"/>
    <w:rsid w:val="002F2AEB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53D4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3BD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4ED4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17EE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48A"/>
    <w:rsid w:val="00446DB7"/>
    <w:rsid w:val="00450BC8"/>
    <w:rsid w:val="004535C3"/>
    <w:rsid w:val="004560F3"/>
    <w:rsid w:val="004564FB"/>
    <w:rsid w:val="0046329E"/>
    <w:rsid w:val="004640D5"/>
    <w:rsid w:val="00464647"/>
    <w:rsid w:val="004651C7"/>
    <w:rsid w:val="00465410"/>
    <w:rsid w:val="004663B7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3B8"/>
    <w:rsid w:val="0048067E"/>
    <w:rsid w:val="00480F7C"/>
    <w:rsid w:val="0048215F"/>
    <w:rsid w:val="004823EF"/>
    <w:rsid w:val="00482CD0"/>
    <w:rsid w:val="00483428"/>
    <w:rsid w:val="00483821"/>
    <w:rsid w:val="0048528C"/>
    <w:rsid w:val="00486BE8"/>
    <w:rsid w:val="004874E4"/>
    <w:rsid w:val="004876BF"/>
    <w:rsid w:val="0049084E"/>
    <w:rsid w:val="004916D2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113"/>
    <w:rsid w:val="005222C8"/>
    <w:rsid w:val="00522C3C"/>
    <w:rsid w:val="005231FC"/>
    <w:rsid w:val="005244A3"/>
    <w:rsid w:val="0052645C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2766"/>
    <w:rsid w:val="00563536"/>
    <w:rsid w:val="00563A6D"/>
    <w:rsid w:val="00564294"/>
    <w:rsid w:val="00564F63"/>
    <w:rsid w:val="0056589A"/>
    <w:rsid w:val="00571BB3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5537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C6C06"/>
    <w:rsid w:val="005D1E74"/>
    <w:rsid w:val="005D367C"/>
    <w:rsid w:val="005D38F5"/>
    <w:rsid w:val="005D4B44"/>
    <w:rsid w:val="005D4F05"/>
    <w:rsid w:val="005D51C6"/>
    <w:rsid w:val="005D56D6"/>
    <w:rsid w:val="005E10EC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49EF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40C"/>
    <w:rsid w:val="006109E4"/>
    <w:rsid w:val="00613472"/>
    <w:rsid w:val="0061412C"/>
    <w:rsid w:val="00614407"/>
    <w:rsid w:val="00615184"/>
    <w:rsid w:val="00617D70"/>
    <w:rsid w:val="006200A4"/>
    <w:rsid w:val="006206E3"/>
    <w:rsid w:val="0062378E"/>
    <w:rsid w:val="00624974"/>
    <w:rsid w:val="006264BC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288"/>
    <w:rsid w:val="0066157A"/>
    <w:rsid w:val="006624A0"/>
    <w:rsid w:val="006629DC"/>
    <w:rsid w:val="006631B1"/>
    <w:rsid w:val="00663F35"/>
    <w:rsid w:val="00664050"/>
    <w:rsid w:val="006642CE"/>
    <w:rsid w:val="00670127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2362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0AB0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27EFD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981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C5A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1E6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649E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1A4C"/>
    <w:rsid w:val="00853FC6"/>
    <w:rsid w:val="00854F0E"/>
    <w:rsid w:val="0085523F"/>
    <w:rsid w:val="00856B07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06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1C1"/>
    <w:rsid w:val="00887226"/>
    <w:rsid w:val="008900C3"/>
    <w:rsid w:val="008906E8"/>
    <w:rsid w:val="0089116E"/>
    <w:rsid w:val="00891783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2CE7"/>
    <w:rsid w:val="008C318B"/>
    <w:rsid w:val="008C4058"/>
    <w:rsid w:val="008C46A0"/>
    <w:rsid w:val="008C481F"/>
    <w:rsid w:val="008C48EF"/>
    <w:rsid w:val="008C4E6B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0F7C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2793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B46"/>
    <w:rsid w:val="00941E66"/>
    <w:rsid w:val="009430A7"/>
    <w:rsid w:val="009434CF"/>
    <w:rsid w:val="0094447D"/>
    <w:rsid w:val="00944E22"/>
    <w:rsid w:val="0094732F"/>
    <w:rsid w:val="009513A0"/>
    <w:rsid w:val="009514ED"/>
    <w:rsid w:val="00953D2A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88E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9742B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7BA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484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21B3"/>
    <w:rsid w:val="00A85A0F"/>
    <w:rsid w:val="00A8648A"/>
    <w:rsid w:val="00A87950"/>
    <w:rsid w:val="00A87DC6"/>
    <w:rsid w:val="00A911F8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3EDF"/>
    <w:rsid w:val="00AB41BA"/>
    <w:rsid w:val="00AB4DA6"/>
    <w:rsid w:val="00AB624E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D7232"/>
    <w:rsid w:val="00AE0985"/>
    <w:rsid w:val="00AE0A6A"/>
    <w:rsid w:val="00AE5C96"/>
    <w:rsid w:val="00AE7F22"/>
    <w:rsid w:val="00AF3E12"/>
    <w:rsid w:val="00B02F04"/>
    <w:rsid w:val="00B03906"/>
    <w:rsid w:val="00B10D0C"/>
    <w:rsid w:val="00B11969"/>
    <w:rsid w:val="00B11982"/>
    <w:rsid w:val="00B13679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C65"/>
    <w:rsid w:val="00B36870"/>
    <w:rsid w:val="00B37793"/>
    <w:rsid w:val="00B402F7"/>
    <w:rsid w:val="00B40BCA"/>
    <w:rsid w:val="00B41109"/>
    <w:rsid w:val="00B426B1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2EE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4A84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0781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09EF"/>
    <w:rsid w:val="00BF1DE6"/>
    <w:rsid w:val="00BF411B"/>
    <w:rsid w:val="00BF50E1"/>
    <w:rsid w:val="00BF5DCE"/>
    <w:rsid w:val="00BF5EE7"/>
    <w:rsid w:val="00BF6A9C"/>
    <w:rsid w:val="00C0058A"/>
    <w:rsid w:val="00C03D4B"/>
    <w:rsid w:val="00C03E85"/>
    <w:rsid w:val="00C0426D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3F3C"/>
    <w:rsid w:val="00C240A1"/>
    <w:rsid w:val="00C24800"/>
    <w:rsid w:val="00C257F9"/>
    <w:rsid w:val="00C25DA7"/>
    <w:rsid w:val="00C269F0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57820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5F89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48F"/>
    <w:rsid w:val="00CE4588"/>
    <w:rsid w:val="00CE52A7"/>
    <w:rsid w:val="00CE75D4"/>
    <w:rsid w:val="00CF041F"/>
    <w:rsid w:val="00CF302D"/>
    <w:rsid w:val="00CF3935"/>
    <w:rsid w:val="00CF3DAB"/>
    <w:rsid w:val="00CF5596"/>
    <w:rsid w:val="00CF5C72"/>
    <w:rsid w:val="00CF5D85"/>
    <w:rsid w:val="00CF73EF"/>
    <w:rsid w:val="00CF7A81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3BD"/>
    <w:rsid w:val="00D3198A"/>
    <w:rsid w:val="00D329CB"/>
    <w:rsid w:val="00D34B0A"/>
    <w:rsid w:val="00D35743"/>
    <w:rsid w:val="00D35F80"/>
    <w:rsid w:val="00D36663"/>
    <w:rsid w:val="00D37773"/>
    <w:rsid w:val="00D4139A"/>
    <w:rsid w:val="00D413CC"/>
    <w:rsid w:val="00D41AB8"/>
    <w:rsid w:val="00D41D2F"/>
    <w:rsid w:val="00D42224"/>
    <w:rsid w:val="00D42803"/>
    <w:rsid w:val="00D428BD"/>
    <w:rsid w:val="00D46C66"/>
    <w:rsid w:val="00D47D34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66EA8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75E"/>
    <w:rsid w:val="00E17872"/>
    <w:rsid w:val="00E23A48"/>
    <w:rsid w:val="00E23AA8"/>
    <w:rsid w:val="00E23AF3"/>
    <w:rsid w:val="00E25760"/>
    <w:rsid w:val="00E26346"/>
    <w:rsid w:val="00E26670"/>
    <w:rsid w:val="00E322B7"/>
    <w:rsid w:val="00E342E0"/>
    <w:rsid w:val="00E34AF4"/>
    <w:rsid w:val="00E3722E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68C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4E7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4E62"/>
    <w:rsid w:val="00EA510A"/>
    <w:rsid w:val="00EA5220"/>
    <w:rsid w:val="00EB01A5"/>
    <w:rsid w:val="00EB0413"/>
    <w:rsid w:val="00EB13B6"/>
    <w:rsid w:val="00EB1F47"/>
    <w:rsid w:val="00EB247C"/>
    <w:rsid w:val="00EB3229"/>
    <w:rsid w:val="00EB43AE"/>
    <w:rsid w:val="00EB452A"/>
    <w:rsid w:val="00EB6A53"/>
    <w:rsid w:val="00EB72B5"/>
    <w:rsid w:val="00EC01D0"/>
    <w:rsid w:val="00EC02F0"/>
    <w:rsid w:val="00EC2C6D"/>
    <w:rsid w:val="00EC2E3C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52AE"/>
    <w:rsid w:val="00EE7B91"/>
    <w:rsid w:val="00EF08C2"/>
    <w:rsid w:val="00EF14B7"/>
    <w:rsid w:val="00EF171B"/>
    <w:rsid w:val="00EF203B"/>
    <w:rsid w:val="00EF36B2"/>
    <w:rsid w:val="00EF4F9E"/>
    <w:rsid w:val="00EF63CC"/>
    <w:rsid w:val="00EF6518"/>
    <w:rsid w:val="00EF6AF0"/>
    <w:rsid w:val="00EF70C5"/>
    <w:rsid w:val="00EF7735"/>
    <w:rsid w:val="00F00588"/>
    <w:rsid w:val="00F00B2E"/>
    <w:rsid w:val="00F01FB1"/>
    <w:rsid w:val="00F02F68"/>
    <w:rsid w:val="00F03353"/>
    <w:rsid w:val="00F04512"/>
    <w:rsid w:val="00F066A0"/>
    <w:rsid w:val="00F11238"/>
    <w:rsid w:val="00F121DD"/>
    <w:rsid w:val="00F1326B"/>
    <w:rsid w:val="00F13295"/>
    <w:rsid w:val="00F146F6"/>
    <w:rsid w:val="00F165E0"/>
    <w:rsid w:val="00F16DF3"/>
    <w:rsid w:val="00F208D2"/>
    <w:rsid w:val="00F21FE8"/>
    <w:rsid w:val="00F224D0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2CBB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0B1"/>
    <w:rsid w:val="00F64D2D"/>
    <w:rsid w:val="00F70729"/>
    <w:rsid w:val="00F70C5F"/>
    <w:rsid w:val="00F7236A"/>
    <w:rsid w:val="00F76DC6"/>
    <w:rsid w:val="00F81E31"/>
    <w:rsid w:val="00F83178"/>
    <w:rsid w:val="00F849F5"/>
    <w:rsid w:val="00F84F2E"/>
    <w:rsid w:val="00F862B8"/>
    <w:rsid w:val="00F90D8B"/>
    <w:rsid w:val="00F9149D"/>
    <w:rsid w:val="00F917D8"/>
    <w:rsid w:val="00F91B32"/>
    <w:rsid w:val="00F94C21"/>
    <w:rsid w:val="00F94E82"/>
    <w:rsid w:val="00F94FC4"/>
    <w:rsid w:val="00F95589"/>
    <w:rsid w:val="00F960A3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2926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4B47"/>
    <w:rsid w:val="00FD6A00"/>
    <w:rsid w:val="00FD7941"/>
    <w:rsid w:val="00FD7A69"/>
    <w:rsid w:val="00FE2099"/>
    <w:rsid w:val="00FE26FA"/>
    <w:rsid w:val="00FE3B0A"/>
    <w:rsid w:val="00FE4CA8"/>
    <w:rsid w:val="00FE717A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78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a-k-d.ru/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EAE22F-41C4-4361-ABBF-AA7C5296D4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01350DB-263A-4D99-95F0-E5FCB5464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8</Pages>
  <Words>1287</Words>
  <Characters>9657</Characters>
  <Application>Microsoft Office Word</Application>
  <DocSecurity>0</DocSecurity>
  <Lines>80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10923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9</cp:revision>
  <cp:lastPrinted>2013-04-16T13:22:00Z</cp:lastPrinted>
  <dcterms:created xsi:type="dcterms:W3CDTF">2013-04-15T11:28:00Z</dcterms:created>
  <dcterms:modified xsi:type="dcterms:W3CDTF">2013-04-17T14:14:00Z</dcterms:modified>
</cp:coreProperties>
</file>