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F79" w:rsidRPr="008E3421" w:rsidRDefault="008E3421" w:rsidP="00C62518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Разъяснения </w:t>
      </w:r>
      <w:proofErr w:type="gramStart"/>
      <w:r>
        <w:rPr>
          <w:rFonts w:ascii="Times New Roman" w:hAnsi="Times New Roman"/>
          <w:b/>
          <w:sz w:val="32"/>
          <w:szCs w:val="32"/>
        </w:rPr>
        <w:t>к</w:t>
      </w:r>
      <w:r w:rsidR="003C4BB3" w:rsidRPr="006127F7">
        <w:rPr>
          <w:rFonts w:ascii="Times New Roman" w:hAnsi="Times New Roman"/>
          <w:b/>
          <w:sz w:val="32"/>
          <w:szCs w:val="32"/>
        </w:rPr>
        <w:t xml:space="preserve"> документации </w:t>
      </w:r>
      <w:r w:rsidR="003C4BB3" w:rsidRPr="006127F7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>
        <w:rPr>
          <w:rFonts w:ascii="Times New Roman" w:hAnsi="Times New Roman"/>
          <w:b/>
          <w:bCs/>
          <w:sz w:val="32"/>
          <w:szCs w:val="32"/>
        </w:rPr>
        <w:t>открытого одноэтапного запроса предложений в электронной форме на п</w:t>
      </w:r>
      <w:r w:rsidRPr="008E3421">
        <w:rPr>
          <w:rFonts w:ascii="Times New Roman" w:hAnsi="Times New Roman"/>
          <w:b/>
          <w:bCs/>
          <w:sz w:val="32"/>
          <w:szCs w:val="32"/>
        </w:rPr>
        <w:t>раво заключения договора на оказание</w:t>
      </w:r>
      <w:proofErr w:type="gramEnd"/>
      <w:r w:rsidRPr="008E3421">
        <w:rPr>
          <w:rFonts w:ascii="Times New Roman" w:hAnsi="Times New Roman"/>
          <w:b/>
          <w:bCs/>
          <w:sz w:val="32"/>
          <w:szCs w:val="32"/>
        </w:rPr>
        <w:t xml:space="preserve"> услуг по проведению экспертизы принятых и фактически исполненных обязательств выполненных в рамках инвестиционной программы ЗАО «</w:t>
      </w:r>
      <w:proofErr w:type="spellStart"/>
      <w:r w:rsidRPr="008E3421">
        <w:rPr>
          <w:rFonts w:ascii="Times New Roman" w:hAnsi="Times New Roman"/>
          <w:b/>
          <w:bCs/>
          <w:sz w:val="32"/>
          <w:szCs w:val="32"/>
        </w:rPr>
        <w:t>Далур</w:t>
      </w:r>
      <w:proofErr w:type="spellEnd"/>
      <w:r w:rsidRPr="008E3421">
        <w:rPr>
          <w:rFonts w:ascii="Times New Roman" w:hAnsi="Times New Roman"/>
          <w:b/>
          <w:bCs/>
          <w:sz w:val="32"/>
          <w:szCs w:val="32"/>
        </w:rPr>
        <w:t>»</w:t>
      </w:r>
      <w:r w:rsidR="00C62518" w:rsidRPr="001D7E50">
        <w:rPr>
          <w:rFonts w:ascii="Times New Roman" w:hAnsi="Times New Roman"/>
          <w:b/>
          <w:color w:val="000000"/>
          <w:sz w:val="32"/>
          <w:szCs w:val="32"/>
        </w:rPr>
        <w:t>,</w:t>
      </w:r>
      <w:r w:rsidR="00C62518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r w:rsidR="00C62518" w:rsidRPr="006127F7">
        <w:rPr>
          <w:rFonts w:ascii="Times New Roman" w:hAnsi="Times New Roman"/>
          <w:b/>
          <w:sz w:val="32"/>
          <w:szCs w:val="32"/>
        </w:rPr>
        <w:t xml:space="preserve">№ </w:t>
      </w:r>
      <w:r w:rsidRPr="008E3421">
        <w:rPr>
          <w:rFonts w:ascii="Times New Roman" w:hAnsi="Times New Roman"/>
          <w:b/>
          <w:sz w:val="32"/>
          <w:szCs w:val="32"/>
        </w:rPr>
        <w:t>120326/0619/248</w:t>
      </w:r>
      <w:r w:rsidR="00C62518">
        <w:rPr>
          <w:rFonts w:ascii="Times New Roman" w:hAnsi="Times New Roman"/>
          <w:b/>
          <w:sz w:val="32"/>
          <w:szCs w:val="32"/>
        </w:rPr>
        <w:t xml:space="preserve">, </w:t>
      </w:r>
      <w:r>
        <w:rPr>
          <w:rFonts w:ascii="Times New Roman" w:hAnsi="Times New Roman"/>
          <w:b/>
          <w:sz w:val="32"/>
          <w:szCs w:val="32"/>
          <w:lang w:val="en-US"/>
        </w:rPr>
        <w:t>R</w:t>
      </w:r>
      <w:r w:rsidRPr="008E3421">
        <w:rPr>
          <w:rFonts w:ascii="Times New Roman" w:hAnsi="Times New Roman"/>
          <w:b/>
          <w:sz w:val="32"/>
          <w:szCs w:val="32"/>
        </w:rPr>
        <w:t>002453</w:t>
      </w:r>
    </w:p>
    <w:p w:rsidR="005A7832" w:rsidRDefault="005A7832" w:rsidP="003C4BB3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07F79" w:rsidRPr="006024CE" w:rsidRDefault="00C62518" w:rsidP="00E07F79">
      <w:pPr>
        <w:jc w:val="right"/>
        <w:rPr>
          <w:sz w:val="24"/>
          <w:szCs w:val="28"/>
        </w:rPr>
      </w:pPr>
      <w:r w:rsidRPr="006024CE">
        <w:rPr>
          <w:rFonts w:ascii="Times New Roman" w:hAnsi="Times New Roman"/>
          <w:szCs w:val="24"/>
        </w:rPr>
        <w:t xml:space="preserve"> </w:t>
      </w:r>
      <w:r w:rsidR="00E07F79" w:rsidRPr="006024CE">
        <w:rPr>
          <w:rFonts w:ascii="Times New Roman" w:hAnsi="Times New Roman"/>
          <w:szCs w:val="24"/>
        </w:rPr>
        <w:t>«</w:t>
      </w:r>
      <w:r w:rsidR="008E3421" w:rsidRPr="006024CE">
        <w:rPr>
          <w:rFonts w:ascii="Times New Roman" w:hAnsi="Times New Roman"/>
          <w:sz w:val="24"/>
          <w:szCs w:val="28"/>
        </w:rPr>
        <w:t>30</w:t>
      </w:r>
      <w:r w:rsidR="00E07F79" w:rsidRPr="006024CE">
        <w:rPr>
          <w:rFonts w:ascii="Times New Roman" w:hAnsi="Times New Roman"/>
          <w:sz w:val="24"/>
          <w:szCs w:val="28"/>
        </w:rPr>
        <w:t xml:space="preserve">» </w:t>
      </w:r>
      <w:r w:rsidR="00601E40" w:rsidRPr="006024CE">
        <w:rPr>
          <w:rFonts w:ascii="Times New Roman" w:hAnsi="Times New Roman"/>
          <w:sz w:val="24"/>
          <w:szCs w:val="28"/>
        </w:rPr>
        <w:t>марта</w:t>
      </w:r>
      <w:r w:rsidR="00E07F79" w:rsidRPr="006024CE">
        <w:rPr>
          <w:rFonts w:ascii="Times New Roman" w:hAnsi="Times New Roman"/>
          <w:sz w:val="24"/>
          <w:szCs w:val="28"/>
        </w:rPr>
        <w:t xml:space="preserve"> 201</w:t>
      </w:r>
      <w:r w:rsidR="00601E40" w:rsidRPr="006024CE">
        <w:rPr>
          <w:rFonts w:ascii="Times New Roman" w:hAnsi="Times New Roman"/>
          <w:sz w:val="24"/>
          <w:szCs w:val="28"/>
        </w:rPr>
        <w:t>2</w:t>
      </w:r>
      <w:r w:rsidR="00E07F79" w:rsidRPr="006024CE">
        <w:rPr>
          <w:rFonts w:ascii="Times New Roman" w:hAnsi="Times New Roman"/>
          <w:sz w:val="24"/>
          <w:szCs w:val="28"/>
        </w:rPr>
        <w:t xml:space="preserve"> года</w:t>
      </w:r>
    </w:p>
    <w:p w:rsidR="00B914DC" w:rsidRPr="001B09D5" w:rsidRDefault="00B914DC">
      <w:pPr>
        <w:rPr>
          <w:rFonts w:ascii="Times New Roman" w:hAnsi="Times New Roman"/>
          <w:sz w:val="28"/>
          <w:szCs w:val="28"/>
        </w:rPr>
      </w:pPr>
    </w:p>
    <w:p w:rsidR="009311CF" w:rsidRPr="00A4623B" w:rsidRDefault="00315DE0" w:rsidP="00C62518">
      <w:pPr>
        <w:ind w:firstLine="360"/>
        <w:jc w:val="both"/>
        <w:rPr>
          <w:rFonts w:ascii="Times New Roman" w:hAnsi="Times New Roman"/>
          <w:sz w:val="24"/>
          <w:szCs w:val="24"/>
        </w:rPr>
      </w:pPr>
      <w:proofErr w:type="gramStart"/>
      <w:r w:rsidRPr="00A4623B">
        <w:rPr>
          <w:rFonts w:ascii="Times New Roman" w:hAnsi="Times New Roman"/>
          <w:sz w:val="24"/>
          <w:szCs w:val="24"/>
        </w:rPr>
        <w:t xml:space="preserve">В связи </w:t>
      </w:r>
      <w:r w:rsidR="008E3421" w:rsidRPr="00A4623B">
        <w:rPr>
          <w:rFonts w:ascii="Times New Roman" w:hAnsi="Times New Roman"/>
          <w:sz w:val="24"/>
          <w:szCs w:val="24"/>
        </w:rPr>
        <w:t xml:space="preserve">с поступившим запросом на </w:t>
      </w:r>
      <w:r w:rsidRPr="00A4623B">
        <w:rPr>
          <w:rFonts w:ascii="Times New Roman" w:hAnsi="Times New Roman"/>
          <w:sz w:val="24"/>
          <w:szCs w:val="24"/>
        </w:rPr>
        <w:t xml:space="preserve"> </w:t>
      </w:r>
      <w:r w:rsidR="008E3421" w:rsidRPr="00A4623B">
        <w:rPr>
          <w:rFonts w:ascii="Times New Roman" w:hAnsi="Times New Roman"/>
          <w:sz w:val="24"/>
          <w:szCs w:val="24"/>
        </w:rPr>
        <w:t xml:space="preserve">разъяснение </w:t>
      </w:r>
      <w:r w:rsidR="00A4623B" w:rsidRPr="00A4623B">
        <w:rPr>
          <w:rFonts w:ascii="Times New Roman" w:hAnsi="Times New Roman"/>
          <w:sz w:val="24"/>
          <w:szCs w:val="24"/>
        </w:rPr>
        <w:t xml:space="preserve">положений </w:t>
      </w:r>
      <w:r w:rsidR="008E3421" w:rsidRPr="00A4623B">
        <w:rPr>
          <w:rFonts w:ascii="Times New Roman" w:hAnsi="Times New Roman"/>
          <w:sz w:val="24"/>
          <w:szCs w:val="24"/>
        </w:rPr>
        <w:t>документации о проведении открытого одноэтапного запроса предложений в электронной форме</w:t>
      </w:r>
      <w:proofErr w:type="gramEnd"/>
      <w:r w:rsidR="008E3421" w:rsidRPr="00A4623B">
        <w:rPr>
          <w:rFonts w:ascii="Times New Roman" w:hAnsi="Times New Roman"/>
          <w:sz w:val="24"/>
          <w:szCs w:val="24"/>
        </w:rPr>
        <w:t xml:space="preserve"> на право заключения договора на оказание услуг по проведению экспертизы принятых и фактически исполненных обязательств выполненных в рамках инвестиционной программы ЗАО «</w:t>
      </w:r>
      <w:proofErr w:type="spellStart"/>
      <w:r w:rsidR="008E3421" w:rsidRPr="00A4623B">
        <w:rPr>
          <w:rFonts w:ascii="Times New Roman" w:hAnsi="Times New Roman"/>
          <w:sz w:val="24"/>
          <w:szCs w:val="24"/>
        </w:rPr>
        <w:t>Далур</w:t>
      </w:r>
      <w:proofErr w:type="spellEnd"/>
      <w:r w:rsidR="008E3421" w:rsidRPr="00A4623B">
        <w:rPr>
          <w:rFonts w:ascii="Times New Roman" w:hAnsi="Times New Roman"/>
          <w:sz w:val="24"/>
          <w:szCs w:val="24"/>
        </w:rPr>
        <w:t>», № 120326/0619/248, R002453</w:t>
      </w:r>
      <w:r w:rsidR="00461819" w:rsidRPr="00A4623B">
        <w:rPr>
          <w:rFonts w:ascii="Times New Roman" w:hAnsi="Times New Roman"/>
          <w:sz w:val="24"/>
          <w:szCs w:val="24"/>
        </w:rPr>
        <w:t>:</w:t>
      </w:r>
    </w:p>
    <w:p w:rsidR="00601E40" w:rsidRDefault="00601E40" w:rsidP="00C62518">
      <w:pPr>
        <w:ind w:firstLine="360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59"/>
        <w:gridCol w:w="6804"/>
        <w:gridCol w:w="7337"/>
      </w:tblGrid>
      <w:tr w:rsidR="00A4623B" w:rsidRPr="00A4623B" w:rsidTr="00A4623B">
        <w:tc>
          <w:tcPr>
            <w:tcW w:w="959" w:type="dxa"/>
          </w:tcPr>
          <w:p w:rsidR="00A4623B" w:rsidRPr="00A4623B" w:rsidRDefault="00A4623B" w:rsidP="00784190">
            <w:pPr>
              <w:ind w:right="-314"/>
              <w:rPr>
                <w:rFonts w:ascii="Times New Roman" w:hAnsi="Times New Roman"/>
                <w:b/>
                <w:sz w:val="24"/>
                <w:szCs w:val="24"/>
              </w:rPr>
            </w:pPr>
            <w:r w:rsidRPr="00A4623B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4623B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A4623B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A4623B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804" w:type="dxa"/>
          </w:tcPr>
          <w:p w:rsidR="00A4623B" w:rsidRPr="00A4623B" w:rsidRDefault="00A4623B" w:rsidP="00A4623B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623B">
              <w:rPr>
                <w:rFonts w:ascii="Times New Roman" w:hAnsi="Times New Roman"/>
                <w:b/>
                <w:sz w:val="24"/>
                <w:szCs w:val="24"/>
              </w:rPr>
              <w:t>Содержание запроса на разъяснение положений документации Запроса предложений</w:t>
            </w:r>
          </w:p>
        </w:tc>
        <w:tc>
          <w:tcPr>
            <w:tcW w:w="7337" w:type="dxa"/>
          </w:tcPr>
          <w:p w:rsidR="00A4623B" w:rsidRPr="00A4623B" w:rsidRDefault="00A4623B" w:rsidP="00A4623B">
            <w:pPr>
              <w:ind w:left="175" w:right="-31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Разъяснения </w:t>
            </w:r>
            <w:proofErr w:type="gramStart"/>
            <w:r w:rsidRPr="00A4623B">
              <w:rPr>
                <w:rFonts w:ascii="Times New Roman" w:hAnsi="Times New Roman"/>
                <w:b/>
                <w:sz w:val="24"/>
                <w:szCs w:val="24"/>
              </w:rPr>
              <w:t>запроса положений документации Запроса предложений</w:t>
            </w:r>
            <w:proofErr w:type="gramEnd"/>
          </w:p>
        </w:tc>
      </w:tr>
      <w:tr w:rsidR="00A4623B" w:rsidRPr="00A4623B" w:rsidTr="00A4623B">
        <w:tc>
          <w:tcPr>
            <w:tcW w:w="959" w:type="dxa"/>
          </w:tcPr>
          <w:p w:rsidR="00A4623B" w:rsidRPr="00A4623B" w:rsidRDefault="00DC5DC2" w:rsidP="00784190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804" w:type="dxa"/>
          </w:tcPr>
          <w:p w:rsidR="00A4623B" w:rsidRPr="00A4623B" w:rsidRDefault="00A4623B" w:rsidP="00784190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Необходимо ли об</w:t>
            </w:r>
            <w:r w:rsidR="00DC5DC2">
              <w:rPr>
                <w:rFonts w:ascii="Times New Roman" w:hAnsi="Times New Roman"/>
                <w:sz w:val="24"/>
                <w:szCs w:val="24"/>
              </w:rPr>
              <w:t>ладать свидетельством о допуске к работам, которые оказывают влияние на безопасность объектов капитального строительства по виду работ: строительный контроль (согласно приказу Минрегионразвития РФ № 624 от 30.12.2009г.)</w:t>
            </w:r>
          </w:p>
        </w:tc>
        <w:tc>
          <w:tcPr>
            <w:tcW w:w="7337" w:type="dxa"/>
          </w:tcPr>
          <w:p w:rsidR="00A4623B" w:rsidRPr="00A4623B" w:rsidRDefault="00DC5DC2" w:rsidP="00784190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A4623B" w:rsidRPr="00A4623B" w:rsidTr="00A4623B">
        <w:tc>
          <w:tcPr>
            <w:tcW w:w="959" w:type="dxa"/>
          </w:tcPr>
          <w:p w:rsidR="00A4623B" w:rsidRPr="00A4623B" w:rsidRDefault="00DC5DC2" w:rsidP="00784190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6804" w:type="dxa"/>
          </w:tcPr>
          <w:p w:rsidR="00A4623B" w:rsidRPr="00A4623B" w:rsidRDefault="00DC5DC2" w:rsidP="00DC5DC2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Какие объекты подлежат проверке (наименование, количество, виды выполненных работ)</w:t>
            </w:r>
          </w:p>
        </w:tc>
        <w:tc>
          <w:tcPr>
            <w:tcW w:w="7337" w:type="dxa"/>
          </w:tcPr>
          <w:p w:rsidR="00DC5DC2" w:rsidRPr="00DC5DC2" w:rsidRDefault="00DC5DC2" w:rsidP="00DC5DC2">
            <w:pPr>
              <w:ind w:right="-314"/>
              <w:rPr>
                <w:rFonts w:ascii="Times New Roman" w:hAnsi="Times New Roman"/>
                <w:b/>
                <w:sz w:val="24"/>
                <w:szCs w:val="24"/>
              </w:rPr>
            </w:pPr>
            <w:r w:rsidRPr="00DC5DC2">
              <w:rPr>
                <w:rFonts w:ascii="Times New Roman" w:hAnsi="Times New Roman"/>
                <w:b/>
                <w:sz w:val="24"/>
                <w:szCs w:val="24"/>
              </w:rPr>
              <w:t>Объекты завершенного строительства, тыс. руб. без НДС:</w:t>
            </w:r>
          </w:p>
          <w:p w:rsidR="00DC5DC2" w:rsidRPr="00DC5DC2" w:rsidRDefault="00DC5DC2" w:rsidP="00DC5DC2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DC5DC2">
              <w:rPr>
                <w:rFonts w:ascii="Times New Roman" w:hAnsi="Times New Roman"/>
                <w:sz w:val="24"/>
                <w:szCs w:val="24"/>
              </w:rPr>
              <w:t>- Достройка расходного склада серной кислоты (навес) - 242</w:t>
            </w:r>
          </w:p>
          <w:p w:rsidR="00DC5DC2" w:rsidRPr="00DC5DC2" w:rsidRDefault="00DC5DC2" w:rsidP="00DC5DC2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DC5DC2">
              <w:rPr>
                <w:rFonts w:ascii="Times New Roman" w:hAnsi="Times New Roman"/>
                <w:sz w:val="24"/>
                <w:szCs w:val="24"/>
              </w:rPr>
              <w:t>- Дооборудование отстойников продуктивных растворов - 2489</w:t>
            </w:r>
          </w:p>
          <w:p w:rsidR="00DC5DC2" w:rsidRPr="00DC5DC2" w:rsidRDefault="00DC5DC2" w:rsidP="00DC5DC2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DC5DC2">
              <w:rPr>
                <w:rFonts w:ascii="Times New Roman" w:hAnsi="Times New Roman"/>
                <w:sz w:val="24"/>
                <w:szCs w:val="24"/>
              </w:rPr>
              <w:t>- Воздушные линии электропередач – 39076</w:t>
            </w:r>
          </w:p>
          <w:p w:rsidR="00DC5DC2" w:rsidRPr="00DC5DC2" w:rsidRDefault="00DC5DC2" w:rsidP="00DC5DC2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DC5DC2">
              <w:rPr>
                <w:rFonts w:ascii="Times New Roman" w:hAnsi="Times New Roman"/>
                <w:sz w:val="24"/>
                <w:szCs w:val="24"/>
              </w:rPr>
              <w:t>- Осушение залежи – 40698</w:t>
            </w:r>
          </w:p>
          <w:p w:rsidR="00DC5DC2" w:rsidRPr="00DC5DC2" w:rsidRDefault="00DC5DC2" w:rsidP="00DC5DC2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DC5DC2">
              <w:rPr>
                <w:rFonts w:ascii="Times New Roman" w:hAnsi="Times New Roman"/>
                <w:sz w:val="24"/>
                <w:szCs w:val="24"/>
              </w:rPr>
              <w:t>- Благоустройство – 22108</w:t>
            </w:r>
          </w:p>
          <w:p w:rsidR="00DC5DC2" w:rsidRPr="00DC5DC2" w:rsidRDefault="00DC5DC2" w:rsidP="00DC5DC2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DC5DC2">
              <w:rPr>
                <w:rFonts w:ascii="Times New Roman" w:hAnsi="Times New Roman"/>
                <w:sz w:val="24"/>
                <w:szCs w:val="24"/>
              </w:rPr>
              <w:t>- Автомобильная дорога – 47942</w:t>
            </w:r>
          </w:p>
          <w:p w:rsidR="00DC5DC2" w:rsidRPr="00DC5DC2" w:rsidRDefault="00DC5DC2" w:rsidP="00DC5DC2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DC5DC2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DC5DC2">
              <w:rPr>
                <w:rFonts w:ascii="Times New Roman" w:hAnsi="Times New Roman"/>
                <w:sz w:val="24"/>
                <w:szCs w:val="24"/>
              </w:rPr>
              <w:t>Вагон-санпропусник</w:t>
            </w:r>
            <w:proofErr w:type="spellEnd"/>
            <w:r w:rsidRPr="00DC5DC2">
              <w:rPr>
                <w:rFonts w:ascii="Times New Roman" w:hAnsi="Times New Roman"/>
                <w:sz w:val="24"/>
                <w:szCs w:val="24"/>
              </w:rPr>
              <w:t xml:space="preserve"> (модульное) – 2029</w:t>
            </w:r>
          </w:p>
          <w:p w:rsidR="00DC5DC2" w:rsidRPr="00DC5DC2" w:rsidRDefault="00DC5DC2" w:rsidP="00DC5DC2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DC5DC2">
              <w:rPr>
                <w:rFonts w:ascii="Times New Roman" w:hAnsi="Times New Roman"/>
                <w:sz w:val="24"/>
                <w:szCs w:val="24"/>
              </w:rPr>
              <w:t>- Сети электроснабжения и связи – 21579</w:t>
            </w:r>
          </w:p>
          <w:p w:rsidR="00DC5DC2" w:rsidRPr="00DC5DC2" w:rsidRDefault="00DC5DC2" w:rsidP="00DC5DC2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DC5DC2">
              <w:rPr>
                <w:rFonts w:ascii="Times New Roman" w:hAnsi="Times New Roman"/>
                <w:sz w:val="24"/>
                <w:szCs w:val="24"/>
              </w:rPr>
              <w:t>- Сети водоснабжения и канализации – 29233</w:t>
            </w:r>
          </w:p>
          <w:p w:rsidR="00DC5DC2" w:rsidRPr="00DC5DC2" w:rsidRDefault="00DC5DC2" w:rsidP="00DC5DC2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DC5DC2">
              <w:rPr>
                <w:rFonts w:ascii="Times New Roman" w:hAnsi="Times New Roman"/>
                <w:sz w:val="24"/>
                <w:szCs w:val="24"/>
              </w:rPr>
              <w:t>- Буферная емкость – 7851</w:t>
            </w:r>
          </w:p>
          <w:p w:rsidR="00DC5DC2" w:rsidRPr="00DC5DC2" w:rsidRDefault="00DC5DC2" w:rsidP="00DC5DC2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DC5DC2">
              <w:rPr>
                <w:rFonts w:ascii="Times New Roman" w:hAnsi="Times New Roman"/>
                <w:sz w:val="24"/>
                <w:szCs w:val="24"/>
              </w:rPr>
              <w:t>- Вагон КПП, ворота с электроприводом – 620</w:t>
            </w:r>
          </w:p>
          <w:p w:rsidR="00DC5DC2" w:rsidRPr="00DC5DC2" w:rsidRDefault="00DC5DC2" w:rsidP="00DC5DC2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DC5DC2">
              <w:rPr>
                <w:rFonts w:ascii="Times New Roman" w:hAnsi="Times New Roman"/>
                <w:sz w:val="24"/>
                <w:szCs w:val="24"/>
              </w:rPr>
              <w:t>- Насосная станция воды – 669</w:t>
            </w:r>
          </w:p>
          <w:p w:rsidR="00DC5DC2" w:rsidRPr="00DC5DC2" w:rsidRDefault="00DC5DC2" w:rsidP="00DC5DC2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DC5DC2">
              <w:rPr>
                <w:rFonts w:ascii="Times New Roman" w:hAnsi="Times New Roman"/>
                <w:sz w:val="24"/>
                <w:szCs w:val="24"/>
              </w:rPr>
              <w:t>- Реконструкция склада серной кислоты – 2243</w:t>
            </w:r>
          </w:p>
          <w:p w:rsidR="00DC5DC2" w:rsidRPr="00DC5DC2" w:rsidRDefault="00DC5DC2" w:rsidP="00DC5DC2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DC5DC2">
              <w:rPr>
                <w:rFonts w:ascii="Times New Roman" w:hAnsi="Times New Roman"/>
                <w:sz w:val="24"/>
                <w:szCs w:val="24"/>
              </w:rPr>
              <w:t>- Газоснабжение жилого квартала – 309</w:t>
            </w:r>
          </w:p>
          <w:p w:rsidR="00DC5DC2" w:rsidRPr="00DC5DC2" w:rsidRDefault="00DC5DC2" w:rsidP="00DC5DC2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DC5DC2">
              <w:rPr>
                <w:rFonts w:ascii="Times New Roman" w:hAnsi="Times New Roman"/>
                <w:sz w:val="24"/>
                <w:szCs w:val="24"/>
              </w:rPr>
              <w:t>- Электроснабжение жилого квартала – 8000</w:t>
            </w:r>
          </w:p>
          <w:p w:rsidR="00DC5DC2" w:rsidRPr="00DC5DC2" w:rsidRDefault="00DC5DC2" w:rsidP="00DC5DC2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DC5DC2">
              <w:rPr>
                <w:rFonts w:ascii="Times New Roman" w:hAnsi="Times New Roman"/>
                <w:sz w:val="24"/>
                <w:szCs w:val="24"/>
              </w:rPr>
              <w:t>- Благоустройство и автомобильные дороги жилого квартала – 15331</w:t>
            </w:r>
          </w:p>
          <w:p w:rsidR="00DC5DC2" w:rsidRPr="00DC5DC2" w:rsidRDefault="00DC5DC2" w:rsidP="00DC5DC2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DC5DC2">
              <w:rPr>
                <w:rFonts w:ascii="Times New Roman" w:hAnsi="Times New Roman"/>
                <w:sz w:val="24"/>
                <w:szCs w:val="24"/>
              </w:rPr>
              <w:lastRenderedPageBreak/>
              <w:t>- Автомобильный мост через реку – 14939</w:t>
            </w:r>
          </w:p>
          <w:p w:rsidR="00DC5DC2" w:rsidRPr="00DC5DC2" w:rsidRDefault="00DC5DC2" w:rsidP="00DC5DC2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DC5DC2">
              <w:rPr>
                <w:rFonts w:ascii="Times New Roman" w:hAnsi="Times New Roman"/>
                <w:sz w:val="24"/>
                <w:szCs w:val="24"/>
              </w:rPr>
              <w:t>- Достройка жилых домов – 10181</w:t>
            </w:r>
          </w:p>
          <w:p w:rsidR="00DC5DC2" w:rsidRPr="00DC5DC2" w:rsidRDefault="00DC5DC2" w:rsidP="00DC5DC2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DC5DC2">
              <w:rPr>
                <w:rFonts w:ascii="Times New Roman" w:hAnsi="Times New Roman"/>
                <w:sz w:val="24"/>
                <w:szCs w:val="24"/>
              </w:rPr>
              <w:t>- Сооружение скважин – 278276</w:t>
            </w:r>
          </w:p>
          <w:p w:rsidR="00DC5DC2" w:rsidRPr="00DC5DC2" w:rsidRDefault="00DC5DC2" w:rsidP="00DC5DC2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DC5DC2">
              <w:rPr>
                <w:rFonts w:ascii="Times New Roman" w:hAnsi="Times New Roman"/>
                <w:sz w:val="24"/>
                <w:szCs w:val="24"/>
              </w:rPr>
              <w:t>- Обвязка скважин – 41912</w:t>
            </w:r>
          </w:p>
          <w:p w:rsidR="00DC5DC2" w:rsidRPr="00DC5DC2" w:rsidRDefault="00DC5DC2" w:rsidP="00DC5DC2">
            <w:pPr>
              <w:ind w:right="-314"/>
              <w:rPr>
                <w:rFonts w:ascii="Times New Roman" w:hAnsi="Times New Roman"/>
                <w:b/>
                <w:sz w:val="24"/>
                <w:szCs w:val="24"/>
              </w:rPr>
            </w:pPr>
            <w:r w:rsidRPr="00DC5DC2">
              <w:rPr>
                <w:rFonts w:ascii="Times New Roman" w:hAnsi="Times New Roman"/>
                <w:b/>
                <w:sz w:val="24"/>
                <w:szCs w:val="24"/>
              </w:rPr>
              <w:t>ИТОГО: 585727</w:t>
            </w:r>
          </w:p>
          <w:p w:rsidR="00DC5DC2" w:rsidRPr="00DC5DC2" w:rsidRDefault="00DC5DC2" w:rsidP="00DC5DC2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DC5DC2">
              <w:rPr>
                <w:rFonts w:ascii="Times New Roman" w:hAnsi="Times New Roman"/>
                <w:sz w:val="24"/>
                <w:szCs w:val="24"/>
              </w:rPr>
              <w:t>Объекты незавершенного строительства 132848 тыс. руб. без НДС</w:t>
            </w:r>
          </w:p>
          <w:p w:rsidR="00DC5DC2" w:rsidRPr="00DC5DC2" w:rsidRDefault="00DC5DC2" w:rsidP="00DC5DC2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DC5DC2">
              <w:rPr>
                <w:rFonts w:ascii="Times New Roman" w:hAnsi="Times New Roman"/>
                <w:sz w:val="24"/>
                <w:szCs w:val="24"/>
              </w:rPr>
              <w:t>Основные средства (оборудование) – 24 371 тыс. руб. без НДС</w:t>
            </w:r>
          </w:p>
          <w:p w:rsidR="00A4623B" w:rsidRPr="00A4623B" w:rsidRDefault="00DC5DC2" w:rsidP="00DC5DC2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DC5DC2">
              <w:rPr>
                <w:rFonts w:ascii="Times New Roman" w:hAnsi="Times New Roman"/>
                <w:sz w:val="24"/>
                <w:szCs w:val="24"/>
              </w:rPr>
              <w:t>Прочее 23385 тыс. руб. без НДС</w:t>
            </w:r>
          </w:p>
        </w:tc>
      </w:tr>
      <w:tr w:rsidR="00A4623B" w:rsidRPr="00A4623B" w:rsidTr="00A4623B">
        <w:tc>
          <w:tcPr>
            <w:tcW w:w="959" w:type="dxa"/>
          </w:tcPr>
          <w:p w:rsidR="00A4623B" w:rsidRPr="00A4623B" w:rsidRDefault="00DC5DC2" w:rsidP="00784190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6804" w:type="dxa"/>
          </w:tcPr>
          <w:p w:rsidR="00A4623B" w:rsidRPr="00A4623B" w:rsidRDefault="00DC5DC2" w:rsidP="00784190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Необходимо ли проводить сплошной контрольный обмер </w:t>
            </w:r>
            <w:r w:rsidR="009C63D8">
              <w:rPr>
                <w:rFonts w:ascii="Times New Roman" w:hAnsi="Times New Roman"/>
                <w:sz w:val="24"/>
                <w:szCs w:val="24"/>
              </w:rPr>
              <w:t>всех позиций работ, заявленных в отчетной документации</w:t>
            </w:r>
          </w:p>
        </w:tc>
        <w:tc>
          <w:tcPr>
            <w:tcW w:w="7337" w:type="dxa"/>
          </w:tcPr>
          <w:p w:rsidR="00A4623B" w:rsidRPr="00A4623B" w:rsidRDefault="001E52B7" w:rsidP="001E52B7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Необходимо п</w:t>
            </w:r>
            <w:r w:rsidR="009C63D8" w:rsidRPr="009C63D8">
              <w:rPr>
                <w:rFonts w:ascii="Times New Roman" w:hAnsi="Times New Roman"/>
                <w:sz w:val="24"/>
                <w:szCs w:val="24"/>
              </w:rPr>
              <w:t>роводить выборочный контрольный обмер работ, заявленных в отчетной документации</w:t>
            </w:r>
            <w:r w:rsidR="009C63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4623B" w:rsidRPr="00A4623B" w:rsidTr="00A4623B">
        <w:tc>
          <w:tcPr>
            <w:tcW w:w="959" w:type="dxa"/>
          </w:tcPr>
          <w:p w:rsidR="00A4623B" w:rsidRPr="00A4623B" w:rsidRDefault="00DC5DC2" w:rsidP="00784190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6804" w:type="dxa"/>
          </w:tcPr>
          <w:p w:rsidR="00A4623B" w:rsidRPr="00A4623B" w:rsidRDefault="009C63D8" w:rsidP="00784190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оценке скрытых работ необходимо ли проводить вскрытие строительных конструкций</w:t>
            </w:r>
          </w:p>
        </w:tc>
        <w:tc>
          <w:tcPr>
            <w:tcW w:w="7337" w:type="dxa"/>
          </w:tcPr>
          <w:p w:rsidR="00A4623B" w:rsidRPr="00A4623B" w:rsidRDefault="009C63D8" w:rsidP="00784190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9C63D8">
              <w:rPr>
                <w:rFonts w:ascii="Times New Roman" w:hAnsi="Times New Roman"/>
                <w:sz w:val="24"/>
                <w:szCs w:val="24"/>
              </w:rPr>
              <w:t>Вскрытие строительных конструкций производить не нужно</w:t>
            </w:r>
          </w:p>
        </w:tc>
      </w:tr>
      <w:tr w:rsidR="00A4623B" w:rsidRPr="00A4623B" w:rsidTr="00A4623B">
        <w:tc>
          <w:tcPr>
            <w:tcW w:w="959" w:type="dxa"/>
          </w:tcPr>
          <w:p w:rsidR="00A4623B" w:rsidRPr="00A4623B" w:rsidRDefault="009C63D8" w:rsidP="00784190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804" w:type="dxa"/>
          </w:tcPr>
          <w:p w:rsidR="00A4623B" w:rsidRPr="00A4623B" w:rsidRDefault="009C63D8" w:rsidP="009C63D8">
            <w:pPr>
              <w:ind w:righ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Необходимо ли проведение лабораторных испытаний строительных конструкций (разрушающим либо неразрушающим методом)</w:t>
            </w:r>
          </w:p>
        </w:tc>
        <w:tc>
          <w:tcPr>
            <w:tcW w:w="7337" w:type="dxa"/>
          </w:tcPr>
          <w:p w:rsidR="00A4623B" w:rsidRPr="00A4623B" w:rsidRDefault="009C63D8" w:rsidP="00784190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9C63D8">
              <w:rPr>
                <w:rFonts w:ascii="Times New Roman" w:hAnsi="Times New Roman"/>
                <w:sz w:val="24"/>
                <w:szCs w:val="24"/>
              </w:rPr>
              <w:t>Лабораторные испытания проводить не нужно</w:t>
            </w:r>
          </w:p>
        </w:tc>
      </w:tr>
      <w:tr w:rsidR="00A4623B" w:rsidRPr="00A4623B" w:rsidTr="00A4623B">
        <w:tc>
          <w:tcPr>
            <w:tcW w:w="959" w:type="dxa"/>
          </w:tcPr>
          <w:p w:rsidR="00A4623B" w:rsidRPr="00A4623B" w:rsidRDefault="009C63D8" w:rsidP="00784190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6804" w:type="dxa"/>
          </w:tcPr>
          <w:p w:rsidR="00A4623B" w:rsidRPr="00A4623B" w:rsidRDefault="009C63D8" w:rsidP="00784190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Какой процент строительно-монтажных работ в общем объеме проверяемых средств</w:t>
            </w:r>
          </w:p>
        </w:tc>
        <w:tc>
          <w:tcPr>
            <w:tcW w:w="7337" w:type="dxa"/>
          </w:tcPr>
          <w:p w:rsidR="00A4623B" w:rsidRPr="00A4623B" w:rsidRDefault="006024CE" w:rsidP="00784190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6024CE">
              <w:rPr>
                <w:rFonts w:ascii="Times New Roman" w:hAnsi="Times New Roman"/>
                <w:sz w:val="24"/>
                <w:szCs w:val="24"/>
              </w:rPr>
              <w:t>Информация изложена в п. 2.1.</w:t>
            </w:r>
          </w:p>
        </w:tc>
      </w:tr>
      <w:tr w:rsidR="00A4623B" w:rsidRPr="00A4623B" w:rsidTr="00A4623B">
        <w:tc>
          <w:tcPr>
            <w:tcW w:w="959" w:type="dxa"/>
          </w:tcPr>
          <w:p w:rsidR="00A4623B" w:rsidRPr="00A4623B" w:rsidRDefault="009C63D8" w:rsidP="00784190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6804" w:type="dxa"/>
          </w:tcPr>
          <w:p w:rsidR="00A4623B" w:rsidRPr="00A4623B" w:rsidRDefault="006024CE" w:rsidP="00784190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Указанный объем проверяемых сре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дств вкл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ючает НДС</w:t>
            </w:r>
          </w:p>
        </w:tc>
        <w:tc>
          <w:tcPr>
            <w:tcW w:w="7337" w:type="dxa"/>
          </w:tcPr>
          <w:p w:rsidR="00A4623B" w:rsidRPr="00A4623B" w:rsidRDefault="006024CE" w:rsidP="00784190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6024CE">
              <w:rPr>
                <w:rFonts w:ascii="Times New Roman" w:hAnsi="Times New Roman"/>
                <w:sz w:val="24"/>
                <w:szCs w:val="24"/>
              </w:rPr>
              <w:t>Информация изложена в п. 2.1.</w:t>
            </w:r>
          </w:p>
        </w:tc>
      </w:tr>
      <w:tr w:rsidR="006024CE" w:rsidRPr="00A4623B" w:rsidTr="00A4623B">
        <w:tc>
          <w:tcPr>
            <w:tcW w:w="959" w:type="dxa"/>
          </w:tcPr>
          <w:p w:rsidR="006024CE" w:rsidRDefault="006024CE" w:rsidP="00784190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804" w:type="dxa"/>
          </w:tcPr>
          <w:p w:rsidR="006024CE" w:rsidRDefault="006024CE" w:rsidP="00784190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каких населенных пунктах (либо близлежащих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необходимо будет проводить проверку</w:t>
            </w:r>
          </w:p>
        </w:tc>
        <w:tc>
          <w:tcPr>
            <w:tcW w:w="7337" w:type="dxa"/>
          </w:tcPr>
          <w:p w:rsidR="006024CE" w:rsidRPr="006024CE" w:rsidRDefault="006024CE" w:rsidP="006024CE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6024CE">
              <w:rPr>
                <w:rFonts w:ascii="Times New Roman" w:hAnsi="Times New Roman"/>
                <w:sz w:val="24"/>
                <w:szCs w:val="24"/>
              </w:rPr>
              <w:t>Село Уксянское</w:t>
            </w:r>
          </w:p>
          <w:p w:rsidR="006024CE" w:rsidRPr="006024CE" w:rsidRDefault="006024CE" w:rsidP="006024CE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6024CE">
              <w:rPr>
                <w:rFonts w:ascii="Times New Roman" w:hAnsi="Times New Roman"/>
                <w:sz w:val="24"/>
                <w:szCs w:val="24"/>
              </w:rPr>
              <w:t>Город Далматово</w:t>
            </w:r>
          </w:p>
          <w:p w:rsidR="006024CE" w:rsidRPr="006024CE" w:rsidRDefault="006024CE" w:rsidP="006024CE">
            <w:pPr>
              <w:ind w:right="-314"/>
              <w:rPr>
                <w:rFonts w:ascii="Times New Roman" w:hAnsi="Times New Roman"/>
                <w:sz w:val="24"/>
                <w:szCs w:val="24"/>
              </w:rPr>
            </w:pPr>
            <w:r w:rsidRPr="006024CE">
              <w:rPr>
                <w:rFonts w:ascii="Times New Roman" w:hAnsi="Times New Roman"/>
                <w:sz w:val="24"/>
                <w:szCs w:val="24"/>
              </w:rPr>
              <w:t>Город Шумиха</w:t>
            </w:r>
          </w:p>
        </w:tc>
      </w:tr>
    </w:tbl>
    <w:p w:rsidR="009E5255" w:rsidRPr="001B09D5" w:rsidRDefault="009E5255" w:rsidP="00784190">
      <w:pPr>
        <w:ind w:right="-314"/>
        <w:rPr>
          <w:rFonts w:ascii="Times New Roman" w:hAnsi="Times New Roman"/>
          <w:sz w:val="28"/>
          <w:szCs w:val="28"/>
        </w:rPr>
      </w:pPr>
    </w:p>
    <w:p w:rsidR="0052298E" w:rsidRDefault="0052298E" w:rsidP="00784190">
      <w:pPr>
        <w:ind w:right="-314"/>
        <w:rPr>
          <w:rFonts w:ascii="Times New Roman" w:hAnsi="Times New Roman"/>
          <w:sz w:val="28"/>
          <w:szCs w:val="28"/>
        </w:rPr>
      </w:pPr>
    </w:p>
    <w:p w:rsidR="007D6AB1" w:rsidRDefault="007D6AB1" w:rsidP="00784190">
      <w:pPr>
        <w:ind w:right="-314"/>
        <w:rPr>
          <w:rFonts w:ascii="Times New Roman" w:hAnsi="Times New Roman"/>
          <w:sz w:val="28"/>
          <w:szCs w:val="28"/>
        </w:rPr>
      </w:pPr>
    </w:p>
    <w:p w:rsidR="007D6AB1" w:rsidRPr="001B09D5" w:rsidRDefault="007D6AB1" w:rsidP="00784190">
      <w:pPr>
        <w:ind w:right="-314"/>
        <w:rPr>
          <w:rFonts w:ascii="Times New Roman" w:hAnsi="Times New Roman"/>
          <w:sz w:val="28"/>
          <w:szCs w:val="28"/>
        </w:rPr>
      </w:pPr>
    </w:p>
    <w:p w:rsidR="00B33E9E" w:rsidRDefault="005B654E" w:rsidP="0078419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B33E9E">
        <w:rPr>
          <w:rFonts w:ascii="Times New Roman" w:hAnsi="Times New Roman"/>
          <w:sz w:val="28"/>
          <w:szCs w:val="28"/>
        </w:rPr>
        <w:t>иректор по закупкам,</w:t>
      </w:r>
    </w:p>
    <w:p w:rsidR="00D758AE" w:rsidRPr="001B09D5" w:rsidRDefault="00066638" w:rsidP="0078419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F040BD" w:rsidRPr="001B09D5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ь</w:t>
      </w:r>
      <w:r w:rsidR="00C5229D" w:rsidRPr="001B09D5">
        <w:rPr>
          <w:rFonts w:ascii="Times New Roman" w:hAnsi="Times New Roman"/>
          <w:sz w:val="28"/>
          <w:szCs w:val="28"/>
        </w:rPr>
        <w:t xml:space="preserve"> комиссии</w:t>
      </w:r>
      <w:r w:rsidR="00D758AE" w:rsidRPr="001B09D5">
        <w:rPr>
          <w:rFonts w:ascii="Times New Roman" w:hAnsi="Times New Roman"/>
          <w:sz w:val="28"/>
          <w:szCs w:val="28"/>
        </w:rPr>
        <w:t xml:space="preserve"> по размещению заказа</w:t>
      </w:r>
    </w:p>
    <w:p w:rsidR="00C5229D" w:rsidRPr="001B09D5" w:rsidRDefault="00D758AE" w:rsidP="00784190">
      <w:pPr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>ОАО «Атомредметзолото»</w:t>
      </w:r>
      <w:r w:rsidR="00C5229D" w:rsidRPr="001B09D5">
        <w:rPr>
          <w:rFonts w:ascii="Times New Roman" w:hAnsi="Times New Roman"/>
          <w:sz w:val="28"/>
          <w:szCs w:val="28"/>
        </w:rPr>
        <w:tab/>
      </w:r>
      <w:r w:rsidR="00C5229D" w:rsidRPr="001B09D5">
        <w:rPr>
          <w:rFonts w:ascii="Times New Roman" w:hAnsi="Times New Roman"/>
          <w:sz w:val="28"/>
          <w:szCs w:val="28"/>
        </w:rPr>
        <w:tab/>
      </w:r>
      <w:r w:rsidR="00C5229D" w:rsidRPr="001B09D5">
        <w:rPr>
          <w:rFonts w:ascii="Times New Roman" w:hAnsi="Times New Roman"/>
          <w:sz w:val="28"/>
          <w:szCs w:val="28"/>
        </w:rPr>
        <w:tab/>
      </w:r>
      <w:r w:rsidR="00C5229D" w:rsidRPr="001B09D5">
        <w:rPr>
          <w:rFonts w:ascii="Times New Roman" w:hAnsi="Times New Roman"/>
          <w:sz w:val="28"/>
          <w:szCs w:val="28"/>
        </w:rPr>
        <w:tab/>
      </w:r>
      <w:r w:rsidR="00C5229D" w:rsidRPr="001B09D5">
        <w:rPr>
          <w:rFonts w:ascii="Times New Roman" w:hAnsi="Times New Roman"/>
          <w:sz w:val="28"/>
          <w:szCs w:val="28"/>
        </w:rPr>
        <w:tab/>
      </w:r>
      <w:r w:rsidR="00C5229D" w:rsidRPr="001B09D5">
        <w:rPr>
          <w:rFonts w:ascii="Times New Roman" w:hAnsi="Times New Roman"/>
          <w:sz w:val="28"/>
          <w:szCs w:val="28"/>
        </w:rPr>
        <w:tab/>
      </w:r>
      <w:r w:rsidR="00CC6B6C" w:rsidRPr="001B09D5">
        <w:rPr>
          <w:rFonts w:ascii="Times New Roman" w:hAnsi="Times New Roman"/>
          <w:sz w:val="28"/>
          <w:szCs w:val="28"/>
        </w:rPr>
        <w:t xml:space="preserve">         </w:t>
      </w:r>
      <w:r w:rsidR="00F040BD" w:rsidRPr="001B09D5">
        <w:rPr>
          <w:rFonts w:ascii="Times New Roman" w:hAnsi="Times New Roman"/>
          <w:sz w:val="28"/>
          <w:szCs w:val="28"/>
        </w:rPr>
        <w:t xml:space="preserve">                </w:t>
      </w:r>
      <w:r w:rsidR="00CC6B6C" w:rsidRPr="001B09D5">
        <w:rPr>
          <w:rFonts w:ascii="Times New Roman" w:hAnsi="Times New Roman"/>
          <w:sz w:val="28"/>
          <w:szCs w:val="28"/>
        </w:rPr>
        <w:t xml:space="preserve">     </w:t>
      </w:r>
      <w:r w:rsidR="00F040BD" w:rsidRPr="001B09D5">
        <w:rPr>
          <w:rFonts w:ascii="Times New Roman" w:hAnsi="Times New Roman"/>
          <w:sz w:val="28"/>
          <w:szCs w:val="28"/>
        </w:rPr>
        <w:t xml:space="preserve">  </w:t>
      </w:r>
      <w:r w:rsidR="009E5255" w:rsidRPr="001B09D5">
        <w:rPr>
          <w:rFonts w:ascii="Times New Roman" w:hAnsi="Times New Roman"/>
          <w:sz w:val="28"/>
          <w:szCs w:val="28"/>
        </w:rPr>
        <w:tab/>
      </w:r>
      <w:r w:rsidR="009E5255" w:rsidRPr="001B09D5">
        <w:rPr>
          <w:rFonts w:ascii="Times New Roman" w:hAnsi="Times New Roman"/>
          <w:sz w:val="28"/>
          <w:szCs w:val="28"/>
        </w:rPr>
        <w:tab/>
      </w:r>
      <w:r w:rsidR="009E5255" w:rsidRPr="001B09D5">
        <w:rPr>
          <w:rFonts w:ascii="Times New Roman" w:hAnsi="Times New Roman"/>
          <w:sz w:val="28"/>
          <w:szCs w:val="28"/>
        </w:rPr>
        <w:tab/>
      </w:r>
      <w:r w:rsidR="009E5255" w:rsidRPr="001B09D5">
        <w:rPr>
          <w:rFonts w:ascii="Times New Roman" w:hAnsi="Times New Roman"/>
          <w:sz w:val="28"/>
          <w:szCs w:val="28"/>
        </w:rPr>
        <w:tab/>
      </w:r>
      <w:r w:rsidR="009E5255" w:rsidRPr="001B09D5">
        <w:rPr>
          <w:rFonts w:ascii="Times New Roman" w:hAnsi="Times New Roman"/>
          <w:sz w:val="28"/>
          <w:szCs w:val="28"/>
        </w:rPr>
        <w:tab/>
      </w:r>
      <w:r w:rsidR="00066638">
        <w:rPr>
          <w:rFonts w:ascii="Times New Roman" w:hAnsi="Times New Roman"/>
          <w:sz w:val="28"/>
          <w:szCs w:val="28"/>
        </w:rPr>
        <w:t xml:space="preserve">  </w:t>
      </w:r>
      <w:r w:rsidR="00784190">
        <w:rPr>
          <w:rFonts w:ascii="Times New Roman" w:hAnsi="Times New Roman"/>
          <w:sz w:val="28"/>
          <w:szCs w:val="28"/>
        </w:rPr>
        <w:t xml:space="preserve"> </w:t>
      </w:r>
      <w:r w:rsidR="00601E40">
        <w:rPr>
          <w:rFonts w:ascii="Times New Roman" w:hAnsi="Times New Roman"/>
          <w:sz w:val="28"/>
          <w:szCs w:val="28"/>
        </w:rPr>
        <w:t xml:space="preserve">В.А. </w:t>
      </w:r>
      <w:r w:rsidR="008E3421">
        <w:rPr>
          <w:rFonts w:ascii="Times New Roman" w:hAnsi="Times New Roman"/>
          <w:sz w:val="28"/>
          <w:szCs w:val="28"/>
        </w:rPr>
        <w:t>Захаров</w:t>
      </w:r>
    </w:p>
    <w:sectPr w:rsidR="00C5229D" w:rsidRPr="001B09D5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2C44500"/>
    <w:lvl w:ilvl="0">
      <w:numFmt w:val="bullet"/>
      <w:lvlText w:val="*"/>
      <w:lvlJc w:val="left"/>
    </w:lvl>
  </w:abstractNum>
  <w:abstractNum w:abstractNumId="1">
    <w:nsid w:val="170300CD"/>
    <w:multiLevelType w:val="hybridMultilevel"/>
    <w:tmpl w:val="2C68EFB4"/>
    <w:lvl w:ilvl="0" w:tplc="78A6E2B2">
      <w:start w:val="1"/>
      <w:numFmt w:val="decimal"/>
      <w:lvlText w:val="%1."/>
      <w:lvlJc w:val="left"/>
      <w:pPr>
        <w:tabs>
          <w:tab w:val="num" w:pos="737"/>
        </w:tabs>
        <w:ind w:left="851" w:hanging="491"/>
      </w:pPr>
      <w:rPr>
        <w:rFonts w:hint="default"/>
        <w:b/>
        <w:color w:val="auto"/>
        <w:sz w:val="36"/>
        <w:szCs w:val="36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8AB5BC1"/>
    <w:multiLevelType w:val="hybridMultilevel"/>
    <w:tmpl w:val="7100B094"/>
    <w:lvl w:ilvl="0" w:tplc="693EFD2E">
      <w:start w:val="1"/>
      <w:numFmt w:val="decimal"/>
      <w:lvlText w:val="%1)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3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141014"/>
    <w:multiLevelType w:val="hybridMultilevel"/>
    <w:tmpl w:val="4378D874"/>
    <w:lvl w:ilvl="0" w:tplc="041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4B605E21"/>
    <w:multiLevelType w:val="hybridMultilevel"/>
    <w:tmpl w:val="832A7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EC511B"/>
    <w:multiLevelType w:val="hybridMultilevel"/>
    <w:tmpl w:val="7A105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605AD8"/>
    <w:multiLevelType w:val="hybridMultilevel"/>
    <w:tmpl w:val="A05463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706DBE"/>
    <w:multiLevelType w:val="hybridMultilevel"/>
    <w:tmpl w:val="89421E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DAD4395"/>
    <w:multiLevelType w:val="hybridMultilevel"/>
    <w:tmpl w:val="832A7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021B0E"/>
    <w:multiLevelType w:val="hybridMultilevel"/>
    <w:tmpl w:val="7FEE76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710D9B"/>
    <w:multiLevelType w:val="hybridMultilevel"/>
    <w:tmpl w:val="6EAE6B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9"/>
  </w:num>
  <w:num w:numId="6">
    <w:abstractNumId w:val="8"/>
  </w:num>
  <w:num w:numId="7">
    <w:abstractNumId w:val="11"/>
  </w:num>
  <w:num w:numId="8">
    <w:abstractNumId w:val="12"/>
  </w:num>
  <w:num w:numId="9">
    <w:abstractNumId w:val="7"/>
  </w:num>
  <w:num w:numId="10">
    <w:abstractNumId w:val="0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1">
    <w:abstractNumId w:val="1"/>
  </w:num>
  <w:num w:numId="12">
    <w:abstractNumId w:val="4"/>
  </w:num>
  <w:num w:numId="13">
    <w:abstractNumId w:val="2"/>
  </w:num>
  <w:num w:numId="14">
    <w:abstractNumId w:val="6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47B6F"/>
    <w:rsid w:val="000111C2"/>
    <w:rsid w:val="0001614C"/>
    <w:rsid w:val="00051C22"/>
    <w:rsid w:val="00066638"/>
    <w:rsid w:val="000F680F"/>
    <w:rsid w:val="00101768"/>
    <w:rsid w:val="00112D94"/>
    <w:rsid w:val="00114727"/>
    <w:rsid w:val="001162D5"/>
    <w:rsid w:val="00132BEB"/>
    <w:rsid w:val="00154D3A"/>
    <w:rsid w:val="00165F40"/>
    <w:rsid w:val="00180209"/>
    <w:rsid w:val="001A0758"/>
    <w:rsid w:val="001A3587"/>
    <w:rsid w:val="001B09D5"/>
    <w:rsid w:val="001D1580"/>
    <w:rsid w:val="001D65B3"/>
    <w:rsid w:val="001E0772"/>
    <w:rsid w:val="001E31D0"/>
    <w:rsid w:val="001E52B7"/>
    <w:rsid w:val="00210524"/>
    <w:rsid w:val="0022670E"/>
    <w:rsid w:val="00240CEE"/>
    <w:rsid w:val="002736F7"/>
    <w:rsid w:val="00283342"/>
    <w:rsid w:val="002D523F"/>
    <w:rsid w:val="002F69F2"/>
    <w:rsid w:val="003029EF"/>
    <w:rsid w:val="003035C9"/>
    <w:rsid w:val="00315DE0"/>
    <w:rsid w:val="003466E5"/>
    <w:rsid w:val="0037687F"/>
    <w:rsid w:val="003B1CB8"/>
    <w:rsid w:val="003B41B4"/>
    <w:rsid w:val="003C4BB3"/>
    <w:rsid w:val="003E41C3"/>
    <w:rsid w:val="00425914"/>
    <w:rsid w:val="00437E9C"/>
    <w:rsid w:val="004421B9"/>
    <w:rsid w:val="00445E53"/>
    <w:rsid w:val="00456850"/>
    <w:rsid w:val="00461819"/>
    <w:rsid w:val="00484752"/>
    <w:rsid w:val="004A0F0C"/>
    <w:rsid w:val="004B42FA"/>
    <w:rsid w:val="004C77F6"/>
    <w:rsid w:val="004D3EF0"/>
    <w:rsid w:val="0052298E"/>
    <w:rsid w:val="00522AB6"/>
    <w:rsid w:val="00570808"/>
    <w:rsid w:val="00587D83"/>
    <w:rsid w:val="005A0207"/>
    <w:rsid w:val="005A7832"/>
    <w:rsid w:val="005B654E"/>
    <w:rsid w:val="005D37EB"/>
    <w:rsid w:val="005D7670"/>
    <w:rsid w:val="005F15C4"/>
    <w:rsid w:val="00601E40"/>
    <w:rsid w:val="006024CE"/>
    <w:rsid w:val="00613F0E"/>
    <w:rsid w:val="00615099"/>
    <w:rsid w:val="006308B1"/>
    <w:rsid w:val="00630F3A"/>
    <w:rsid w:val="006332D3"/>
    <w:rsid w:val="00690269"/>
    <w:rsid w:val="006B5821"/>
    <w:rsid w:val="006E325D"/>
    <w:rsid w:val="00704BE4"/>
    <w:rsid w:val="00723F66"/>
    <w:rsid w:val="007503A3"/>
    <w:rsid w:val="007562BB"/>
    <w:rsid w:val="00764440"/>
    <w:rsid w:val="00770BC2"/>
    <w:rsid w:val="00784190"/>
    <w:rsid w:val="00786F3A"/>
    <w:rsid w:val="007937E9"/>
    <w:rsid w:val="007952A7"/>
    <w:rsid w:val="007A297D"/>
    <w:rsid w:val="007A2D67"/>
    <w:rsid w:val="007A5013"/>
    <w:rsid w:val="007B3B35"/>
    <w:rsid w:val="007C09BA"/>
    <w:rsid w:val="007D6AB1"/>
    <w:rsid w:val="007E0AF8"/>
    <w:rsid w:val="007F14F4"/>
    <w:rsid w:val="007F24DB"/>
    <w:rsid w:val="00802F33"/>
    <w:rsid w:val="00810E74"/>
    <w:rsid w:val="00861C87"/>
    <w:rsid w:val="00892726"/>
    <w:rsid w:val="008C050B"/>
    <w:rsid w:val="008C367B"/>
    <w:rsid w:val="008C76E5"/>
    <w:rsid w:val="008D06C4"/>
    <w:rsid w:val="008E3421"/>
    <w:rsid w:val="008F4957"/>
    <w:rsid w:val="00925724"/>
    <w:rsid w:val="00927DF4"/>
    <w:rsid w:val="009311CF"/>
    <w:rsid w:val="00937DA3"/>
    <w:rsid w:val="00942956"/>
    <w:rsid w:val="00961EE4"/>
    <w:rsid w:val="00986712"/>
    <w:rsid w:val="00996807"/>
    <w:rsid w:val="009B074E"/>
    <w:rsid w:val="009B7A8D"/>
    <w:rsid w:val="009C45EC"/>
    <w:rsid w:val="009C63D8"/>
    <w:rsid w:val="009E322F"/>
    <w:rsid w:val="009E5255"/>
    <w:rsid w:val="00A120A2"/>
    <w:rsid w:val="00A21BD5"/>
    <w:rsid w:val="00A4623B"/>
    <w:rsid w:val="00A71474"/>
    <w:rsid w:val="00A83392"/>
    <w:rsid w:val="00AB301C"/>
    <w:rsid w:val="00AB3C9A"/>
    <w:rsid w:val="00AE36ED"/>
    <w:rsid w:val="00AE5CDA"/>
    <w:rsid w:val="00AF4835"/>
    <w:rsid w:val="00B02883"/>
    <w:rsid w:val="00B12AF5"/>
    <w:rsid w:val="00B17E78"/>
    <w:rsid w:val="00B33E9E"/>
    <w:rsid w:val="00B47B6F"/>
    <w:rsid w:val="00B531C6"/>
    <w:rsid w:val="00B71EE4"/>
    <w:rsid w:val="00B8715F"/>
    <w:rsid w:val="00B914DC"/>
    <w:rsid w:val="00B92DFD"/>
    <w:rsid w:val="00B93ADA"/>
    <w:rsid w:val="00BA158B"/>
    <w:rsid w:val="00BD590D"/>
    <w:rsid w:val="00BD6480"/>
    <w:rsid w:val="00BE3B2A"/>
    <w:rsid w:val="00BE5363"/>
    <w:rsid w:val="00BF1A5E"/>
    <w:rsid w:val="00C05B58"/>
    <w:rsid w:val="00C430DB"/>
    <w:rsid w:val="00C5229D"/>
    <w:rsid w:val="00C62518"/>
    <w:rsid w:val="00C76F84"/>
    <w:rsid w:val="00C77375"/>
    <w:rsid w:val="00CB1282"/>
    <w:rsid w:val="00CC4E0C"/>
    <w:rsid w:val="00CC6B6C"/>
    <w:rsid w:val="00CD658A"/>
    <w:rsid w:val="00CF17CF"/>
    <w:rsid w:val="00CF1F5B"/>
    <w:rsid w:val="00D3028D"/>
    <w:rsid w:val="00D356F3"/>
    <w:rsid w:val="00D4616B"/>
    <w:rsid w:val="00D55F3A"/>
    <w:rsid w:val="00D56BDD"/>
    <w:rsid w:val="00D717E8"/>
    <w:rsid w:val="00D750BE"/>
    <w:rsid w:val="00D758AE"/>
    <w:rsid w:val="00D7679E"/>
    <w:rsid w:val="00D95E7A"/>
    <w:rsid w:val="00DA29C5"/>
    <w:rsid w:val="00DB2515"/>
    <w:rsid w:val="00DB2D93"/>
    <w:rsid w:val="00DB6795"/>
    <w:rsid w:val="00DB70A1"/>
    <w:rsid w:val="00DC025D"/>
    <w:rsid w:val="00DC5DC2"/>
    <w:rsid w:val="00E07F79"/>
    <w:rsid w:val="00E1193C"/>
    <w:rsid w:val="00E26EE9"/>
    <w:rsid w:val="00E344AB"/>
    <w:rsid w:val="00E60336"/>
    <w:rsid w:val="00E83F5C"/>
    <w:rsid w:val="00E84231"/>
    <w:rsid w:val="00E9042A"/>
    <w:rsid w:val="00E92F72"/>
    <w:rsid w:val="00E94C61"/>
    <w:rsid w:val="00EC0A97"/>
    <w:rsid w:val="00ED0230"/>
    <w:rsid w:val="00EE0F85"/>
    <w:rsid w:val="00EF6508"/>
    <w:rsid w:val="00F040BD"/>
    <w:rsid w:val="00F07459"/>
    <w:rsid w:val="00F27040"/>
    <w:rsid w:val="00F44830"/>
    <w:rsid w:val="00F44C30"/>
    <w:rsid w:val="00F77E86"/>
    <w:rsid w:val="00F90AC8"/>
    <w:rsid w:val="00FE4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B6F"/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927DF4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qFormat/>
    <w:rsid w:val="00D55F3A"/>
    <w:pPr>
      <w:keepNext/>
      <w:numPr>
        <w:ilvl w:val="2"/>
        <w:numId w:val="3"/>
      </w:numPr>
      <w:suppressAutoHyphens/>
      <w:spacing w:before="120" w:after="120"/>
      <w:outlineLvl w:val="2"/>
    </w:pPr>
    <w:rPr>
      <w:rFonts w:ascii="Times New Roman" w:eastAsia="Times New Roman" w:hAnsi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D55F3A"/>
    <w:pPr>
      <w:keepNext/>
      <w:numPr>
        <w:ilvl w:val="3"/>
        <w:numId w:val="3"/>
      </w:numPr>
      <w:tabs>
        <w:tab w:val="left" w:pos="1134"/>
      </w:tabs>
      <w:suppressAutoHyphens/>
      <w:spacing w:before="240" w:after="120"/>
      <w:jc w:val="both"/>
      <w:outlineLvl w:val="3"/>
    </w:pPr>
    <w:rPr>
      <w:rFonts w:ascii="Times New Roman" w:eastAsia="Times New Roman" w:hAnsi="Times New Roman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7B6F"/>
    <w:pPr>
      <w:ind w:left="720"/>
    </w:pPr>
  </w:style>
  <w:style w:type="table" w:styleId="a4">
    <w:name w:val="Table Grid"/>
    <w:basedOn w:val="a1"/>
    <w:uiPriority w:val="59"/>
    <w:rsid w:val="00B914D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D55F3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55F3A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5">
    <w:name w:val="No Spacing"/>
    <w:basedOn w:val="a"/>
    <w:link w:val="a6"/>
    <w:uiPriority w:val="1"/>
    <w:qFormat/>
    <w:rsid w:val="00A83392"/>
  </w:style>
  <w:style w:type="character" w:customStyle="1" w:styleId="10">
    <w:name w:val="Заголовок 1 Знак"/>
    <w:basedOn w:val="a0"/>
    <w:link w:val="1"/>
    <w:uiPriority w:val="9"/>
    <w:rsid w:val="00927DF4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DocumentTitle">
    <w:name w:val="*Document Title"/>
    <w:basedOn w:val="a7"/>
    <w:rsid w:val="005F15C4"/>
    <w:pPr>
      <w:tabs>
        <w:tab w:val="clear" w:pos="4677"/>
        <w:tab w:val="clear" w:pos="9355"/>
      </w:tabs>
      <w:spacing w:after="120"/>
      <w:jc w:val="center"/>
    </w:pPr>
    <w:rPr>
      <w:rFonts w:ascii="Times New Roman" w:eastAsia="Times New Roman" w:hAnsi="Times New Roman"/>
      <w:b/>
      <w:smallCaps/>
      <w:noProof/>
      <w:sz w:val="32"/>
      <w:szCs w:val="20"/>
      <w:lang w:val="en-US" w:eastAsia="en-US"/>
    </w:rPr>
  </w:style>
  <w:style w:type="paragraph" w:styleId="a7">
    <w:name w:val="footer"/>
    <w:basedOn w:val="a"/>
    <w:link w:val="a8"/>
    <w:uiPriority w:val="99"/>
    <w:semiHidden/>
    <w:unhideWhenUsed/>
    <w:rsid w:val="005F15C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F15C4"/>
    <w:rPr>
      <w:rFonts w:ascii="Calibri" w:hAnsi="Calibri" w:cs="Times New Roman"/>
      <w:lang w:eastAsia="ru-RU"/>
    </w:rPr>
  </w:style>
  <w:style w:type="paragraph" w:styleId="a9">
    <w:name w:val="Normal (Web)"/>
    <w:basedOn w:val="a"/>
    <w:rsid w:val="0089272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a6">
    <w:name w:val="Без интервала Знак"/>
    <w:basedOn w:val="a0"/>
    <w:link w:val="a5"/>
    <w:uiPriority w:val="1"/>
    <w:rsid w:val="004421B9"/>
    <w:rPr>
      <w:rFonts w:ascii="Calibri" w:hAnsi="Calibri" w:cs="Times New Roman"/>
      <w:lang w:eastAsia="ru-RU"/>
    </w:rPr>
  </w:style>
  <w:style w:type="paragraph" w:customStyle="1" w:styleId="ConsNonformat">
    <w:name w:val="ConsNonformat"/>
    <w:basedOn w:val="a"/>
    <w:next w:val="a"/>
    <w:uiPriority w:val="99"/>
    <w:rsid w:val="00E60336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aa">
    <w:name w:val="Словарная статья"/>
    <w:basedOn w:val="a"/>
    <w:next w:val="a"/>
    <w:rsid w:val="00E60336"/>
    <w:pPr>
      <w:autoSpaceDE w:val="0"/>
      <w:autoSpaceDN w:val="0"/>
      <w:adjustRightInd w:val="0"/>
      <w:ind w:right="118"/>
      <w:jc w:val="both"/>
    </w:pPr>
    <w:rPr>
      <w:rFonts w:ascii="Arial" w:eastAsia="Times New Roman" w:hAnsi="Arial"/>
      <w:sz w:val="20"/>
      <w:szCs w:val="20"/>
    </w:rPr>
  </w:style>
  <w:style w:type="character" w:styleId="ab">
    <w:name w:val="annotation reference"/>
    <w:basedOn w:val="a0"/>
    <w:uiPriority w:val="99"/>
    <w:semiHidden/>
    <w:unhideWhenUsed/>
    <w:rsid w:val="001162D5"/>
    <w:rPr>
      <w:sz w:val="16"/>
      <w:szCs w:val="16"/>
    </w:rPr>
  </w:style>
  <w:style w:type="character" w:customStyle="1" w:styleId="FontStyle15">
    <w:name w:val="Font Style15"/>
    <w:basedOn w:val="a0"/>
    <w:rsid w:val="00EE0F8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altynbaev.a.v</dc:creator>
  <cp:lastModifiedBy>starchikova.e.s</cp:lastModifiedBy>
  <cp:revision>7</cp:revision>
  <cp:lastPrinted>2010-12-07T04:47:00Z</cp:lastPrinted>
  <dcterms:created xsi:type="dcterms:W3CDTF">2012-03-06T13:48:00Z</dcterms:created>
  <dcterms:modified xsi:type="dcterms:W3CDTF">2012-03-30T07:43:00Z</dcterms:modified>
</cp:coreProperties>
</file>