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5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6"/>
        <w:gridCol w:w="4679"/>
      </w:tblGrid>
      <w:tr w:rsidR="00AA7530" w:rsidTr="00AA7530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AA7530" w:rsidRDefault="00AA7530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AA7530" w:rsidRDefault="00AA7530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AA7530" w:rsidRDefault="00AA7530" w:rsidP="00AA7530">
      <w:pPr>
        <w:jc w:val="both"/>
        <w:rPr>
          <w:bCs/>
        </w:rPr>
      </w:pPr>
    </w:p>
    <w:p w:rsidR="00AA7530" w:rsidRDefault="00AA7530" w:rsidP="00AA7530">
      <w:pPr>
        <w:pStyle w:val="11"/>
        <w:keepNext w:val="0"/>
        <w:jc w:val="both"/>
        <w:rPr>
          <w:bCs/>
          <w:szCs w:val="24"/>
        </w:rPr>
      </w:pPr>
    </w:p>
    <w:p w:rsidR="00AA7530" w:rsidRDefault="00AA7530" w:rsidP="00AA7530">
      <w:pPr>
        <w:jc w:val="both"/>
        <w:rPr>
          <w:bCs/>
          <w:szCs w:val="24"/>
        </w:rPr>
      </w:pPr>
    </w:p>
    <w:p w:rsidR="00AA7530" w:rsidRDefault="00AA7530" w:rsidP="00AA7530">
      <w:pPr>
        <w:jc w:val="both"/>
        <w:rPr>
          <w:bCs/>
        </w:rPr>
      </w:pPr>
    </w:p>
    <w:p w:rsidR="00AA7530" w:rsidRDefault="00AA7530" w:rsidP="00AA7530">
      <w:pPr>
        <w:jc w:val="both"/>
        <w:rPr>
          <w:bCs/>
        </w:rPr>
      </w:pPr>
    </w:p>
    <w:p w:rsidR="00AA7530" w:rsidRDefault="00AA7530" w:rsidP="00AA7530">
      <w:pPr>
        <w:jc w:val="center"/>
        <w:rPr>
          <w:bCs/>
        </w:rPr>
      </w:pPr>
    </w:p>
    <w:p w:rsidR="00AA7530" w:rsidRDefault="00AA7530" w:rsidP="00AA7530">
      <w:pPr>
        <w:jc w:val="center"/>
        <w:outlineLvl w:val="0"/>
        <w:rPr>
          <w:bCs/>
        </w:rPr>
      </w:pPr>
      <w:bookmarkStart w:id="0" w:name="_Toc326685654"/>
      <w:bookmarkStart w:id="1" w:name="_Toc318388606"/>
      <w:r>
        <w:rPr>
          <w:bCs/>
        </w:rPr>
        <w:t>ДОКУМЕНТАЦИЯ ПО ЗАПРОСУ ПРЕДЛОЖЕНИЙ</w:t>
      </w:r>
      <w:bookmarkEnd w:id="0"/>
      <w:bookmarkEnd w:id="1"/>
    </w:p>
    <w:p w:rsidR="00B323A0" w:rsidRPr="00821EE5" w:rsidRDefault="00AA7530" w:rsidP="00821EE5">
      <w:pPr>
        <w:pStyle w:val="a4"/>
        <w:spacing w:after="0"/>
        <w:ind w:right="-172"/>
        <w:jc w:val="center"/>
      </w:pPr>
      <w:r>
        <w:t>открытый одноэтапный запрос предложений в электронной форме на право заключения договора на</w:t>
      </w:r>
      <w:r>
        <w:rPr>
          <w:b/>
        </w:rPr>
        <w:t xml:space="preserve"> </w:t>
      </w:r>
      <w:r w:rsidR="00B323A0">
        <w:t>разработку проектно-сметной документации и выполнение строительно-монтажных работ</w:t>
      </w:r>
      <w:r w:rsidR="00B323A0" w:rsidRPr="00F15E32">
        <w:t>:</w:t>
      </w:r>
      <w:r w:rsidR="00821EE5">
        <w:t xml:space="preserve"> </w:t>
      </w:r>
      <w:r w:rsidR="00B323A0" w:rsidRPr="00B323A0">
        <w:rPr>
          <w:b/>
        </w:rPr>
        <w:t>«Реконструкция объекта: «Низковольтные сети ТП-42» на участке от ТП-42 до ВУЩ жилог</w:t>
      </w:r>
      <w:r w:rsidR="00821EE5">
        <w:rPr>
          <w:b/>
        </w:rPr>
        <w:t>о дома ул. Садовая, д.27, уч.1»</w:t>
      </w:r>
      <w:r w:rsidR="00821EE5" w:rsidRPr="00821EE5">
        <w:rPr>
          <w:b/>
        </w:rPr>
        <w:t xml:space="preserve">; </w:t>
      </w:r>
      <w:r w:rsidR="00B323A0" w:rsidRPr="00B323A0">
        <w:rPr>
          <w:b/>
        </w:rPr>
        <w:t xml:space="preserve">«Реконструкция объекта: «Низковольтная распределительная сеть ТП-226» на участке от ШР-10 до ВУЩ жилого дома </w:t>
      </w:r>
      <w:proofErr w:type="spellStart"/>
      <w:r w:rsidR="00B323A0" w:rsidRPr="00B323A0">
        <w:rPr>
          <w:b/>
        </w:rPr>
        <w:t>с.т</w:t>
      </w:r>
      <w:proofErr w:type="spellEnd"/>
      <w:r w:rsidR="00B323A0" w:rsidRPr="00B323A0">
        <w:rPr>
          <w:b/>
        </w:rPr>
        <w:t xml:space="preserve">. «Заветы Мичурина», проезд </w:t>
      </w:r>
      <w:r w:rsidR="00821EE5">
        <w:rPr>
          <w:b/>
        </w:rPr>
        <w:t>12, сад 24»</w:t>
      </w:r>
      <w:r w:rsidR="00821EE5" w:rsidRPr="00821EE5">
        <w:rPr>
          <w:b/>
        </w:rPr>
        <w:t xml:space="preserve">; </w:t>
      </w:r>
      <w:r w:rsidR="00B323A0" w:rsidRPr="00B323A0">
        <w:rPr>
          <w:b/>
        </w:rPr>
        <w:t>Капитальное строительство объекта: «Низковольтная сеть ТП-6» на участке от ВЛ-0,4кВ опора №8</w:t>
      </w:r>
      <w:r w:rsidR="00821EE5">
        <w:rPr>
          <w:b/>
        </w:rPr>
        <w:t xml:space="preserve"> до ВУЩ гаража ул. Гоголя, д.1»</w:t>
      </w:r>
      <w:r w:rsidR="00821EE5" w:rsidRPr="00984E85">
        <w:rPr>
          <w:b/>
        </w:rPr>
        <w:t xml:space="preserve">; </w:t>
      </w:r>
      <w:r w:rsidR="00B323A0" w:rsidRPr="00B323A0">
        <w:rPr>
          <w:b/>
        </w:rPr>
        <w:t>Реконструкция объекта: «Эл. Снабжение РП-1, РП-2, РП-3, РП-4 по ул. Гайдара от ТП-30» на участке от РП-2 до ВЩ жилого дома ул. Гайдара, д.14».</w:t>
      </w:r>
    </w:p>
    <w:p w:rsidR="00AA7530" w:rsidRPr="00A075F9" w:rsidRDefault="00AA7530" w:rsidP="00AA7530">
      <w:pPr>
        <w:pStyle w:val="a4"/>
        <w:spacing w:after="0"/>
        <w:ind w:right="-172"/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  <w:rPr>
          <w:b/>
          <w:caps/>
        </w:rPr>
      </w:pPr>
      <w:r>
        <w:rPr>
          <w:b/>
          <w:caps/>
        </w:rPr>
        <w:t>том 2 «техническая часть»</w:t>
      </w:r>
    </w:p>
    <w:p w:rsidR="00AA7530" w:rsidRDefault="00AA7530" w:rsidP="00AA7530">
      <w:pPr>
        <w:jc w:val="center"/>
        <w:rPr>
          <w:sz w:val="24"/>
          <w:szCs w:val="24"/>
        </w:rPr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Pr="00693468" w:rsidRDefault="00925292" w:rsidP="00AA7530">
      <w:pPr>
        <w:jc w:val="center"/>
      </w:pPr>
      <w:r>
        <w:t>№</w:t>
      </w:r>
      <w:r w:rsidR="00E9136D">
        <w:t>503</w:t>
      </w:r>
      <w:r w:rsidR="00A075F9">
        <w:t>4</w:t>
      </w:r>
      <w:r w:rsidR="00E9136D">
        <w:t>/</w:t>
      </w:r>
      <w:r w:rsidR="00A075F9">
        <w:t>7</w:t>
      </w:r>
      <w:r w:rsidR="00B323A0">
        <w:t>5</w:t>
      </w: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B323A0"/>
    <w:p w:rsidR="00AA7530" w:rsidRDefault="00AA7530" w:rsidP="00AA7530">
      <w:pPr>
        <w:jc w:val="center"/>
      </w:pPr>
    </w:p>
    <w:p w:rsidR="00AA7530" w:rsidRDefault="00AA7530" w:rsidP="00AA7530">
      <w:pPr>
        <w:jc w:val="center"/>
        <w:rPr>
          <w:lang w:val="en-US"/>
        </w:rPr>
      </w:pPr>
    </w:p>
    <w:p w:rsidR="00821EE5" w:rsidRDefault="00821EE5" w:rsidP="00AA7530">
      <w:pPr>
        <w:jc w:val="center"/>
        <w:rPr>
          <w:lang w:val="en-US"/>
        </w:rPr>
      </w:pPr>
    </w:p>
    <w:p w:rsidR="00821EE5" w:rsidRDefault="00821EE5" w:rsidP="00AA7530">
      <w:pPr>
        <w:jc w:val="center"/>
        <w:rPr>
          <w:lang w:val="en-US"/>
        </w:rPr>
      </w:pPr>
    </w:p>
    <w:p w:rsidR="00821EE5" w:rsidRPr="00821EE5" w:rsidRDefault="00821EE5" w:rsidP="00AA7530">
      <w:pPr>
        <w:jc w:val="center"/>
        <w:rPr>
          <w:lang w:val="en-US"/>
        </w:rPr>
      </w:pPr>
    </w:p>
    <w:p w:rsidR="00AA7530" w:rsidRDefault="00AA7530" w:rsidP="00AA7530">
      <w:pPr>
        <w:jc w:val="center"/>
      </w:pPr>
      <w:r>
        <w:lastRenderedPageBreak/>
        <w:t>201</w:t>
      </w:r>
      <w:r w:rsidR="001C4A6A">
        <w:t>4</w:t>
      </w:r>
      <w:r>
        <w:t xml:space="preserve"> г</w:t>
      </w:r>
    </w:p>
    <w:p w:rsidR="00B323A0" w:rsidRDefault="00B323A0" w:rsidP="00B323A0">
      <w:pPr>
        <w:ind w:right="141"/>
        <w:jc w:val="center"/>
        <w:rPr>
          <w:color w:val="000000"/>
        </w:rPr>
      </w:pPr>
      <w:r>
        <w:rPr>
          <w:color w:val="000000"/>
        </w:rPr>
        <w:t>РАЗДЕЛ 1. НАИМЕНОВАНИЕ ВЫПОЛНЯЕМЫХ РАБОТ</w:t>
      </w:r>
    </w:p>
    <w:p w:rsidR="00B323A0" w:rsidRDefault="00B323A0" w:rsidP="00B323A0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323A0" w:rsidTr="00B323A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A0" w:rsidRDefault="00B323A0" w:rsidP="00B323A0">
            <w:pPr>
              <w:pStyle w:val="a9"/>
              <w:numPr>
                <w:ilvl w:val="0"/>
                <w:numId w:val="8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Реконструкция объекта: "Низковольтные сети ТП-42" на участке от ТП-42 до ВУЩ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адовая</w:t>
            </w:r>
            <w:proofErr w:type="spellEnd"/>
            <w:r>
              <w:rPr>
                <w:sz w:val="24"/>
                <w:szCs w:val="24"/>
                <w:lang w:eastAsia="en-US"/>
              </w:rPr>
              <w:t>, д.27, уч.1;</w:t>
            </w:r>
          </w:p>
          <w:p w:rsidR="00B323A0" w:rsidRDefault="00B323A0" w:rsidP="00B323A0">
            <w:pPr>
              <w:pStyle w:val="a9"/>
              <w:numPr>
                <w:ilvl w:val="0"/>
                <w:numId w:val="8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Реконструкция объекта: "Низковольтная распределительная сеть ТП-226" на участке от ШР-10 до ВУЩ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с.т</w:t>
            </w:r>
            <w:proofErr w:type="spellEnd"/>
            <w:r>
              <w:rPr>
                <w:sz w:val="24"/>
                <w:szCs w:val="24"/>
                <w:lang w:eastAsia="en-US"/>
              </w:rPr>
              <w:t>. "Заветы Мичурина", проезд 12, сад 24;</w:t>
            </w:r>
          </w:p>
          <w:p w:rsidR="00B323A0" w:rsidRDefault="00B323A0" w:rsidP="00B323A0">
            <w:pPr>
              <w:pStyle w:val="a9"/>
              <w:numPr>
                <w:ilvl w:val="0"/>
                <w:numId w:val="8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"Низковольтная сеть ТП-6" на участке от ВЛ-0,4кВ опора №8 до ВУЩ гаража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sz w:val="24"/>
                <w:szCs w:val="24"/>
                <w:lang w:eastAsia="en-US"/>
              </w:rPr>
              <w:t>оголя</w:t>
            </w:r>
            <w:proofErr w:type="spellEnd"/>
            <w:r>
              <w:rPr>
                <w:sz w:val="24"/>
                <w:szCs w:val="24"/>
                <w:lang w:eastAsia="en-US"/>
              </w:rPr>
              <w:t>, д.1;</w:t>
            </w:r>
          </w:p>
          <w:p w:rsidR="00B323A0" w:rsidRDefault="00B323A0" w:rsidP="00B323A0">
            <w:pPr>
              <w:pStyle w:val="a9"/>
              <w:numPr>
                <w:ilvl w:val="0"/>
                <w:numId w:val="8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Реконструкция объекта: "Эл. снабжение РП-1, РП-2, РП-3, РП-4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sz w:val="24"/>
                <w:szCs w:val="24"/>
                <w:lang w:eastAsia="en-US"/>
              </w:rPr>
              <w:t>айдара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от ТП-30"  на участке от РП-2 до ВЩ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ул.Гайдара</w:t>
            </w:r>
            <w:proofErr w:type="spellEnd"/>
            <w:r>
              <w:rPr>
                <w:sz w:val="24"/>
                <w:szCs w:val="24"/>
                <w:lang w:eastAsia="en-US"/>
              </w:rPr>
              <w:t>, д.14.</w:t>
            </w:r>
          </w:p>
          <w:p w:rsidR="00B323A0" w:rsidRDefault="00B323A0">
            <w:pPr>
              <w:spacing w:line="276" w:lineRule="auto"/>
              <w:ind w:firstLine="709"/>
              <w:rPr>
                <w:b/>
                <w:color w:val="000000"/>
                <w:sz w:val="24"/>
                <w:lang w:eastAsia="en-US"/>
              </w:rPr>
            </w:pPr>
          </w:p>
        </w:tc>
      </w:tr>
    </w:tbl>
    <w:p w:rsidR="00B323A0" w:rsidRDefault="00B323A0" w:rsidP="00B323A0">
      <w:pPr>
        <w:jc w:val="center"/>
        <w:rPr>
          <w:color w:val="000000"/>
        </w:rPr>
      </w:pPr>
    </w:p>
    <w:p w:rsidR="00B323A0" w:rsidRDefault="00B323A0" w:rsidP="00B323A0">
      <w:pPr>
        <w:jc w:val="center"/>
        <w:rPr>
          <w:color w:val="000000"/>
        </w:rPr>
      </w:pPr>
      <w:r>
        <w:rPr>
          <w:color w:val="000000"/>
        </w:rPr>
        <w:t>РАЗДЕЛ 2. ОБЩИЕ ПОЛОЖЕНИЯ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5"/>
      </w:tblGrid>
      <w:tr w:rsidR="00B323A0" w:rsidTr="00B323A0"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2.1 Сведения о строительно-монтажных работах при строительстве, реконструкции и капитальном ремонте объектов </w:t>
            </w:r>
          </w:p>
        </w:tc>
      </w:tr>
      <w:tr w:rsidR="00B323A0" w:rsidTr="00B323A0"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pStyle w:val="a9"/>
              <w:spacing w:line="276" w:lineRule="auto"/>
              <w:ind w:left="43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</w:t>
            </w:r>
            <w:proofErr w:type="gramStart"/>
            <w:r>
              <w:rPr>
                <w:sz w:val="24"/>
                <w:szCs w:val="24"/>
                <w:lang w:eastAsia="en-US"/>
              </w:rPr>
              <w:t>целях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технологического присоединения к электрическим сетям ОАО «СЭСК» </w:t>
            </w:r>
            <w:proofErr w:type="spellStart"/>
            <w:r>
              <w:rPr>
                <w:sz w:val="24"/>
                <w:szCs w:val="24"/>
                <w:lang w:eastAsia="en-US"/>
              </w:rPr>
              <w:t>энергопринимающих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устройств выполнить ПСД и СМР:</w:t>
            </w:r>
          </w:p>
          <w:p w:rsidR="00B323A0" w:rsidRDefault="00B323A0">
            <w:pPr>
              <w:pStyle w:val="a9"/>
              <w:spacing w:line="276" w:lineRule="auto"/>
              <w:ind w:left="43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1.Реконструкция объекта: "Низковольтные сети ТП-42" на участке от ТП-42 до ВУЩ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адовая</w:t>
            </w:r>
            <w:proofErr w:type="spellEnd"/>
            <w:r>
              <w:rPr>
                <w:sz w:val="24"/>
                <w:szCs w:val="24"/>
                <w:lang w:eastAsia="en-US"/>
              </w:rPr>
              <w:t>, д.27, уч.1;</w:t>
            </w:r>
          </w:p>
          <w:p w:rsidR="00B323A0" w:rsidRDefault="00B323A0">
            <w:pPr>
              <w:spacing w:line="276" w:lineRule="auto"/>
              <w:ind w:left="7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2.Реконструкция объекта: "Низковольтная распределительная сеть ТП-226" на участке от ШР-10 до ВУЩ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с.т</w:t>
            </w:r>
            <w:proofErr w:type="spellEnd"/>
            <w:r>
              <w:rPr>
                <w:sz w:val="24"/>
                <w:szCs w:val="24"/>
                <w:lang w:eastAsia="en-US"/>
              </w:rPr>
              <w:t>. "Заветы Мичурина", проезд 12, сад 24;</w:t>
            </w:r>
          </w:p>
          <w:p w:rsidR="00B323A0" w:rsidRDefault="00B323A0">
            <w:pPr>
              <w:spacing w:line="276" w:lineRule="auto"/>
              <w:ind w:left="7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3.Капитальное строительство объекта: "Низковольтная сеть ТП-6" на участке от ВЛ-0,4кВ опора №8 до ВУЩ гаража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sz w:val="24"/>
                <w:szCs w:val="24"/>
                <w:lang w:eastAsia="en-US"/>
              </w:rPr>
              <w:t>оголя</w:t>
            </w:r>
            <w:proofErr w:type="spellEnd"/>
            <w:r>
              <w:rPr>
                <w:sz w:val="24"/>
                <w:szCs w:val="24"/>
                <w:lang w:eastAsia="en-US"/>
              </w:rPr>
              <w:t>, д.1;</w:t>
            </w:r>
          </w:p>
          <w:p w:rsidR="00B323A0" w:rsidRDefault="00B323A0">
            <w:pPr>
              <w:spacing w:line="276" w:lineRule="auto"/>
              <w:ind w:left="75"/>
              <w:jc w:val="both"/>
              <w:rPr>
                <w:b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4.Реконструкция объекта: "Эл. снабжение РП-1, РП-2, РП-3, РП-4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sz w:val="24"/>
                <w:szCs w:val="24"/>
                <w:lang w:eastAsia="en-US"/>
              </w:rPr>
              <w:t>айдара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от ТП-30"  на участке от РП-2 до ВЩ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ул.Гайдара</w:t>
            </w:r>
            <w:proofErr w:type="spellEnd"/>
            <w:r>
              <w:rPr>
                <w:sz w:val="24"/>
                <w:szCs w:val="24"/>
                <w:lang w:eastAsia="en-US"/>
              </w:rPr>
              <w:t>, д.14.</w:t>
            </w:r>
          </w:p>
        </w:tc>
      </w:tr>
      <w:tr w:rsidR="00B323A0" w:rsidTr="00B323A0"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Сведения о выполняемых работах</w:t>
            </w:r>
          </w:p>
        </w:tc>
      </w:tr>
      <w:tr w:rsidR="00B323A0" w:rsidTr="00B323A0">
        <w:trPr>
          <w:trHeight w:val="475"/>
        </w:trPr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A0" w:rsidRDefault="00B323A0">
            <w:pPr>
              <w:spacing w:line="276" w:lineRule="auto"/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</w:p>
          <w:p w:rsidR="00B323A0" w:rsidRDefault="00B323A0">
            <w:pPr>
              <w:spacing w:line="276" w:lineRule="auto"/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2.2.1. Выполнение </w:t>
            </w:r>
            <w:proofErr w:type="spellStart"/>
            <w:r>
              <w:rPr>
                <w:sz w:val="24"/>
                <w:szCs w:val="24"/>
                <w:lang w:eastAsia="en-US"/>
              </w:rPr>
              <w:t>предпроектных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инженерных изысканий (в том числе получение топографо-геодезических материалов района прохождения трассы проектируемых кабельных линий), необходимых для разработки проектной документации.</w:t>
            </w:r>
          </w:p>
          <w:p w:rsidR="00B323A0" w:rsidRDefault="00B323A0">
            <w:pPr>
              <w:spacing w:line="276" w:lineRule="auto"/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2.2.2. Разработка проектно-сметной документации на работы:</w:t>
            </w:r>
          </w:p>
          <w:p w:rsidR="00B323A0" w:rsidRDefault="00B323A0" w:rsidP="00B323A0">
            <w:pPr>
              <w:pStyle w:val="a9"/>
              <w:numPr>
                <w:ilvl w:val="0"/>
                <w:numId w:val="9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Реконструкция объекта: "Низковольтные сети ТП-42" на участке от ТП-42 до ВУЩ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адовая</w:t>
            </w:r>
            <w:proofErr w:type="spellEnd"/>
            <w:r>
              <w:rPr>
                <w:sz w:val="24"/>
                <w:szCs w:val="24"/>
                <w:lang w:eastAsia="en-US"/>
              </w:rPr>
              <w:t>, д.27, уч.1;</w:t>
            </w:r>
          </w:p>
          <w:p w:rsidR="00B323A0" w:rsidRDefault="00B323A0" w:rsidP="00B323A0">
            <w:pPr>
              <w:pStyle w:val="a9"/>
              <w:numPr>
                <w:ilvl w:val="0"/>
                <w:numId w:val="9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Реконструкция объекта: "Низковольтная распределительная сеть ТП-226" на участке от ШР-10 до ВУЩ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с.т</w:t>
            </w:r>
            <w:proofErr w:type="spellEnd"/>
            <w:r>
              <w:rPr>
                <w:sz w:val="24"/>
                <w:szCs w:val="24"/>
                <w:lang w:eastAsia="en-US"/>
              </w:rPr>
              <w:t>. "Заветы Мичурина", проезд 12, сад 24;</w:t>
            </w:r>
          </w:p>
          <w:p w:rsidR="00B323A0" w:rsidRDefault="00B323A0" w:rsidP="00B323A0">
            <w:pPr>
              <w:pStyle w:val="a9"/>
              <w:numPr>
                <w:ilvl w:val="0"/>
                <w:numId w:val="9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"Низковольтная сеть ТП-6" на участке от ВЛ-0,4кВ опора №8 до ВУЩ гаража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sz w:val="24"/>
                <w:szCs w:val="24"/>
                <w:lang w:eastAsia="en-US"/>
              </w:rPr>
              <w:t>оголя</w:t>
            </w:r>
            <w:proofErr w:type="spellEnd"/>
            <w:r>
              <w:rPr>
                <w:sz w:val="24"/>
                <w:szCs w:val="24"/>
                <w:lang w:eastAsia="en-US"/>
              </w:rPr>
              <w:t>, д.1;</w:t>
            </w:r>
          </w:p>
          <w:p w:rsidR="00B323A0" w:rsidRDefault="00B323A0" w:rsidP="00B323A0">
            <w:pPr>
              <w:pStyle w:val="a9"/>
              <w:numPr>
                <w:ilvl w:val="0"/>
                <w:numId w:val="9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Реконструкция объекта: "Эл. снабжение РП-1, РП-2, РП-3, РП-4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sz w:val="24"/>
                <w:szCs w:val="24"/>
                <w:lang w:eastAsia="en-US"/>
              </w:rPr>
              <w:t>айдара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от ТП-30"  на участке от РП-2 до ВЩ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ул.Гайдара</w:t>
            </w:r>
            <w:proofErr w:type="spellEnd"/>
            <w:r>
              <w:rPr>
                <w:sz w:val="24"/>
                <w:szCs w:val="24"/>
                <w:lang w:eastAsia="en-US"/>
              </w:rPr>
              <w:t>, д.14.</w:t>
            </w:r>
          </w:p>
          <w:p w:rsidR="00B323A0" w:rsidRDefault="00B323A0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  <w:p w:rsidR="00B323A0" w:rsidRDefault="00B323A0">
            <w:pPr>
              <w:spacing w:line="276" w:lineRule="auto"/>
              <w:ind w:left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</w:t>
            </w:r>
            <w:proofErr w:type="gramStart"/>
            <w:r>
              <w:rPr>
                <w:sz w:val="24"/>
                <w:szCs w:val="24"/>
                <w:lang w:eastAsia="en-US"/>
              </w:rPr>
              <w:t>проекте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также выполнить:</w:t>
            </w:r>
          </w:p>
          <w:p w:rsidR="00B323A0" w:rsidRDefault="00B323A0" w:rsidP="00B323A0">
            <w:pPr>
              <w:numPr>
                <w:ilvl w:val="0"/>
                <w:numId w:val="10"/>
              </w:numPr>
              <w:spacing w:line="276" w:lineRule="auto"/>
              <w:ind w:left="99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расчёт потери напряжения в новых кабелях электроснабжения в соответствии с п.5.2 ГОСТ 13109-97;</w:t>
            </w:r>
          </w:p>
          <w:p w:rsidR="00B323A0" w:rsidRDefault="00B323A0" w:rsidP="00B323A0">
            <w:pPr>
              <w:numPr>
                <w:ilvl w:val="0"/>
                <w:numId w:val="10"/>
              </w:numPr>
              <w:spacing w:line="276" w:lineRule="auto"/>
              <w:ind w:left="99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расчет токов короткого замыкания. </w:t>
            </w:r>
          </w:p>
          <w:p w:rsidR="00B323A0" w:rsidRDefault="00B323A0">
            <w:pPr>
              <w:spacing w:line="276" w:lineRule="auto"/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2.2.3. Согласование проектно-сметной документации со всеми заинтересованными </w:t>
            </w:r>
            <w:r>
              <w:rPr>
                <w:sz w:val="24"/>
                <w:szCs w:val="24"/>
                <w:lang w:eastAsia="en-US"/>
              </w:rPr>
              <w:lastRenderedPageBreak/>
              <w:t xml:space="preserve">организациями, в том числе </w:t>
            </w:r>
            <w:proofErr w:type="gramStart"/>
            <w:r>
              <w:rPr>
                <w:sz w:val="24"/>
                <w:szCs w:val="24"/>
                <w:lang w:eastAsia="en-US"/>
              </w:rPr>
              <w:t>с</w:t>
            </w:r>
            <w:proofErr w:type="gramEnd"/>
            <w:r>
              <w:rPr>
                <w:sz w:val="24"/>
                <w:szCs w:val="24"/>
                <w:lang w:eastAsia="en-US"/>
              </w:rPr>
              <w:t>:</w:t>
            </w:r>
          </w:p>
          <w:p w:rsidR="00B323A0" w:rsidRDefault="00B323A0" w:rsidP="00B323A0">
            <w:pPr>
              <w:numPr>
                <w:ilvl w:val="0"/>
                <w:numId w:val="10"/>
              </w:numPr>
              <w:spacing w:line="276" w:lineRule="auto"/>
              <w:ind w:left="99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ОАО «Обеспечение РФЯЦ-ВНИИЭФ»;</w:t>
            </w:r>
          </w:p>
          <w:p w:rsidR="00B323A0" w:rsidRDefault="00B323A0" w:rsidP="00B323A0">
            <w:pPr>
              <w:numPr>
                <w:ilvl w:val="0"/>
                <w:numId w:val="10"/>
              </w:numPr>
              <w:spacing w:line="276" w:lineRule="auto"/>
              <w:ind w:left="99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Департамент городского хозяйства Администрации г. Саров;</w:t>
            </w:r>
          </w:p>
          <w:p w:rsidR="00B323A0" w:rsidRDefault="00B323A0" w:rsidP="00B323A0">
            <w:pPr>
              <w:numPr>
                <w:ilvl w:val="0"/>
                <w:numId w:val="10"/>
              </w:numPr>
              <w:spacing w:line="276" w:lineRule="auto"/>
              <w:ind w:left="99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МУП «</w:t>
            </w:r>
            <w:proofErr w:type="spellStart"/>
            <w:r>
              <w:rPr>
                <w:sz w:val="24"/>
                <w:szCs w:val="24"/>
                <w:lang w:eastAsia="en-US"/>
              </w:rPr>
              <w:t>Горводоканал</w:t>
            </w:r>
            <w:proofErr w:type="spellEnd"/>
            <w:r>
              <w:rPr>
                <w:sz w:val="24"/>
                <w:szCs w:val="24"/>
                <w:lang w:eastAsia="en-US"/>
              </w:rPr>
              <w:t>»;</w:t>
            </w:r>
          </w:p>
          <w:p w:rsidR="00B323A0" w:rsidRDefault="00B323A0" w:rsidP="00B323A0">
            <w:pPr>
              <w:numPr>
                <w:ilvl w:val="0"/>
                <w:numId w:val="10"/>
              </w:numPr>
              <w:spacing w:line="276" w:lineRule="auto"/>
              <w:ind w:left="99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ГУС г. Саров;</w:t>
            </w:r>
          </w:p>
          <w:p w:rsidR="00B323A0" w:rsidRDefault="00B323A0" w:rsidP="00B323A0">
            <w:pPr>
              <w:numPr>
                <w:ilvl w:val="0"/>
                <w:numId w:val="10"/>
              </w:numPr>
              <w:spacing w:line="276" w:lineRule="auto"/>
              <w:ind w:left="99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Отдел Главного архитектора Администрации г. Саров и др.</w:t>
            </w:r>
          </w:p>
          <w:p w:rsidR="00B323A0" w:rsidRDefault="00B323A0">
            <w:pPr>
              <w:spacing w:line="276" w:lineRule="auto"/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</w:p>
          <w:p w:rsidR="00B323A0" w:rsidRDefault="00B323A0">
            <w:pPr>
              <w:spacing w:line="276" w:lineRule="auto"/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2.2.4.  Получение ордера на проведение земляных работ в ДГХ Администрации г. Саров.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2.2.5. Выполнение работ в соответствии с утвержденным проектом на реконструкцию объекта: "Низковольтные сети ТП-42" на участке от ТП-42 до ВУЩ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адовая</w:t>
            </w:r>
            <w:proofErr w:type="spellEnd"/>
            <w:r>
              <w:rPr>
                <w:sz w:val="24"/>
                <w:szCs w:val="24"/>
                <w:lang w:eastAsia="en-US"/>
              </w:rPr>
              <w:t>, д.27, уч.1.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установка ШР-2 с вводным рубильником и предохранителями на четырёх отходящих группах, который установить на границе участков жилых дома №2 и №4 по </w:t>
            </w:r>
            <w:proofErr w:type="spellStart"/>
            <w:r>
              <w:rPr>
                <w:sz w:val="24"/>
                <w:szCs w:val="24"/>
                <w:lang w:eastAsia="en-US"/>
              </w:rPr>
              <w:t>пр</w:t>
            </w:r>
            <w:proofErr w:type="gramStart"/>
            <w:r>
              <w:rPr>
                <w:sz w:val="24"/>
                <w:szCs w:val="24"/>
                <w:lang w:eastAsia="en-US"/>
              </w:rPr>
              <w:t>.К</w:t>
            </w:r>
            <w:proofErr w:type="gramEnd"/>
            <w:r>
              <w:rPr>
                <w:sz w:val="24"/>
                <w:szCs w:val="24"/>
                <w:lang w:eastAsia="en-US"/>
              </w:rPr>
              <w:t>омсомольский</w:t>
            </w:r>
            <w:proofErr w:type="spellEnd"/>
            <w:r>
              <w:rPr>
                <w:sz w:val="24"/>
                <w:szCs w:val="24"/>
                <w:lang w:eastAsia="en-US"/>
              </w:rPr>
              <w:t>,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прокладка низковольтной кабельной линии </w:t>
            </w:r>
            <w:proofErr w:type="spellStart"/>
            <w:r>
              <w:rPr>
                <w:sz w:val="24"/>
                <w:szCs w:val="24"/>
                <w:lang w:eastAsia="en-US"/>
              </w:rPr>
              <w:t>АВБбШв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4х95 от ТП-42 РУ-0,4кВ фидер №8 до ШР-2 (длину кабельной линии заложить с учётом дополнительной установки ШР-1 между жилыми домами №8 и №10 по </w:t>
            </w:r>
            <w:proofErr w:type="spellStart"/>
            <w:r>
              <w:rPr>
                <w:sz w:val="24"/>
                <w:szCs w:val="24"/>
                <w:lang w:eastAsia="en-US"/>
              </w:rPr>
              <w:t>пр</w:t>
            </w:r>
            <w:proofErr w:type="gramStart"/>
            <w:r>
              <w:rPr>
                <w:sz w:val="24"/>
                <w:szCs w:val="24"/>
                <w:lang w:eastAsia="en-US"/>
              </w:rPr>
              <w:t>.К</w:t>
            </w:r>
            <w:proofErr w:type="gramEnd"/>
            <w:r>
              <w:rPr>
                <w:sz w:val="24"/>
                <w:szCs w:val="24"/>
                <w:lang w:eastAsia="en-US"/>
              </w:rPr>
              <w:t>омсомольский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); 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прокладка низковольтной кабельной линии </w:t>
            </w:r>
            <w:proofErr w:type="spellStart"/>
            <w:r>
              <w:rPr>
                <w:sz w:val="24"/>
                <w:szCs w:val="24"/>
                <w:lang w:eastAsia="en-US"/>
              </w:rPr>
              <w:t>АВБбШв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4х16 от ШР-2 до ВУЩ на границе участка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адовая</w:t>
            </w:r>
            <w:proofErr w:type="spellEnd"/>
            <w:r>
              <w:rPr>
                <w:sz w:val="24"/>
                <w:szCs w:val="24"/>
                <w:lang w:eastAsia="en-US"/>
              </w:rPr>
              <w:t>, д.27, уч.1;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установка щита учётного с вводным автоматическим выключателем  и электронным счётчиком Меркурий-231АТ 5(60)А (ВУЩ) на </w:t>
            </w:r>
            <w:proofErr w:type="spellStart"/>
            <w:r>
              <w:rPr>
                <w:sz w:val="24"/>
                <w:szCs w:val="24"/>
                <w:lang w:eastAsia="en-US"/>
              </w:rPr>
              <w:t>трубостойке</w:t>
            </w:r>
            <w:proofErr w:type="spellEnd"/>
            <w:r>
              <w:rPr>
                <w:sz w:val="24"/>
                <w:szCs w:val="24"/>
                <w:lang w:eastAsia="en-US"/>
              </w:rPr>
              <w:t>;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вскрытие и восстановление асфальтового покрытия  после завершения работ по прокладке кабельной линии под автодорогой;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подготовка почвы для устройства обыкновенного газона с внесением растительной земли, посев газонной травы;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- щит ВУЩ дополнить козырьком и проушиной для навесного замка, установить            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на </w:t>
            </w:r>
            <w:proofErr w:type="spellStart"/>
            <w:r>
              <w:rPr>
                <w:sz w:val="24"/>
                <w:szCs w:val="24"/>
                <w:lang w:eastAsia="en-US"/>
              </w:rPr>
              <w:t>трубостойке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gramStart"/>
            <w:r>
              <w:rPr>
                <w:sz w:val="24"/>
                <w:szCs w:val="24"/>
                <w:lang w:eastAsia="en-US"/>
              </w:rPr>
              <w:t>которую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закрепить на бетонированном основании с    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применением металлической рамы;</w:t>
            </w:r>
          </w:p>
          <w:p w:rsidR="00B323A0" w:rsidRDefault="00B323A0" w:rsidP="00B323A0">
            <w:pPr>
              <w:numPr>
                <w:ilvl w:val="0"/>
                <w:numId w:val="10"/>
              </w:numPr>
              <w:spacing w:line="276" w:lineRule="auto"/>
              <w:ind w:left="99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щит ШР-2 дополнить козырьком и проушиной для навесного замка, закрепить на раме с защитой подходящих кабелей металлическим обрамлением рамы;</w:t>
            </w:r>
          </w:p>
          <w:p w:rsidR="00B323A0" w:rsidRDefault="00B323A0" w:rsidP="00B323A0">
            <w:pPr>
              <w:numPr>
                <w:ilvl w:val="0"/>
                <w:numId w:val="10"/>
              </w:numPr>
              <w:spacing w:line="276" w:lineRule="auto"/>
              <w:ind w:left="99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щите ШР-2 с боковых сторон под козырьком выполнить жалюзи для естественной вентиляции и исключения скопления конденсации влаги, выполнить покраску отверстий жалюзи.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2.2.6.  Выполнение работ в соответствии с утвержденным проектом на реконструкцию объекта: "Низковольтная распределительная сеть ТП-226" на участке от ШР-10 до ВУЩ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с.т</w:t>
            </w:r>
            <w:proofErr w:type="spellEnd"/>
            <w:r>
              <w:rPr>
                <w:sz w:val="24"/>
                <w:szCs w:val="24"/>
                <w:lang w:eastAsia="en-US"/>
              </w:rPr>
              <w:t>. "Заветы Мичурина", проезд 12, сад 24.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прокладка подземной кабельной линии </w:t>
            </w:r>
            <w:proofErr w:type="spellStart"/>
            <w:r>
              <w:rPr>
                <w:sz w:val="24"/>
                <w:szCs w:val="24"/>
                <w:lang w:eastAsia="en-US"/>
              </w:rPr>
              <w:t>АВБбШв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4х25 от группы №4  ШР-10, который запитан подземной кабельной линией АВБбШв-4х120 от фидера №8 РУ 0,4кВ ТП 226;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- установка щита учётного с вводным автоматическим выключателем  и  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электронным счётчиком Меркурий-231АТ 5(60)А на </w:t>
            </w:r>
            <w:proofErr w:type="spellStart"/>
            <w:r>
              <w:rPr>
                <w:sz w:val="24"/>
                <w:szCs w:val="24"/>
                <w:lang w:eastAsia="en-US"/>
              </w:rPr>
              <w:t>трубостойке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(ВУЩ) </w:t>
            </w:r>
            <w:proofErr w:type="gramStart"/>
            <w:r>
              <w:rPr>
                <w:sz w:val="24"/>
                <w:szCs w:val="24"/>
                <w:lang w:eastAsia="en-US"/>
              </w:rPr>
              <w:t>на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границе участка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с.т</w:t>
            </w:r>
            <w:proofErr w:type="gramStart"/>
            <w:r>
              <w:rPr>
                <w:sz w:val="24"/>
                <w:szCs w:val="24"/>
                <w:lang w:eastAsia="en-US"/>
              </w:rPr>
              <w:t>.«</w:t>
            </w:r>
            <w:proofErr w:type="gramEnd"/>
            <w:r>
              <w:rPr>
                <w:sz w:val="24"/>
                <w:szCs w:val="24"/>
                <w:lang w:eastAsia="en-US"/>
              </w:rPr>
              <w:t>Заветы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Мичурина», проезд 12, сад 24;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вскрытие и восстановление асфальтового покрытия  после завершения работ по прокладке кабельной линии под автодорогой;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подготовка почвы для устройства обыкновенного газона с внесением </w:t>
            </w:r>
            <w:r>
              <w:rPr>
                <w:sz w:val="24"/>
                <w:szCs w:val="24"/>
                <w:lang w:eastAsia="en-US"/>
              </w:rPr>
              <w:lastRenderedPageBreak/>
              <w:t>растительной земли, посев газонной травы;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- щит ВУЩ дополнить козырьком и проушиной для навесного замка, установить            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на </w:t>
            </w:r>
            <w:proofErr w:type="spellStart"/>
            <w:r>
              <w:rPr>
                <w:sz w:val="24"/>
                <w:szCs w:val="24"/>
                <w:lang w:eastAsia="en-US"/>
              </w:rPr>
              <w:t>трубостойке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gramStart"/>
            <w:r>
              <w:rPr>
                <w:sz w:val="24"/>
                <w:szCs w:val="24"/>
                <w:lang w:eastAsia="en-US"/>
              </w:rPr>
              <w:t>которую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закрепить на бетонированном основании с    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применением металлической рамы.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2.2.7. Выполнение работ в соответствии с утвержденным проектом на капитальное строительство объекта: "Низковольтная сеть ТП-6" на участке от ВЛ-0,4кВ опора №8 до ВУЩ гаража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sz w:val="24"/>
                <w:szCs w:val="24"/>
                <w:lang w:eastAsia="en-US"/>
              </w:rPr>
              <w:t>оголя</w:t>
            </w:r>
            <w:proofErr w:type="spellEnd"/>
            <w:r>
              <w:rPr>
                <w:sz w:val="24"/>
                <w:szCs w:val="24"/>
                <w:lang w:eastAsia="en-US"/>
              </w:rPr>
              <w:t>, д.1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прокладка подземной кабельной линии </w:t>
            </w:r>
            <w:proofErr w:type="spellStart"/>
            <w:r>
              <w:rPr>
                <w:sz w:val="24"/>
                <w:szCs w:val="24"/>
                <w:lang w:eastAsia="en-US"/>
              </w:rPr>
              <w:t>АВБбШв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3х4 от проводов (АС-35) опоры №8 ВЛ 0,4кВ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троительная</w:t>
            </w:r>
            <w:proofErr w:type="spellEnd"/>
            <w:r>
              <w:rPr>
                <w:sz w:val="24"/>
                <w:szCs w:val="24"/>
                <w:lang w:eastAsia="en-US"/>
              </w:rPr>
              <w:t>, которая запитана до опоры №1 подземной кабельной линией от фидера №5 РУ 0,4кВ ТП 6;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установка защитно-коммутационного аппарата в запирающемся ящике на </w:t>
            </w:r>
            <w:proofErr w:type="spellStart"/>
            <w:r>
              <w:rPr>
                <w:sz w:val="24"/>
                <w:szCs w:val="24"/>
                <w:lang w:eastAsia="en-US"/>
              </w:rPr>
              <w:t>трубостойке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рядом с опорой №8 ВЛ 0,4кВ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троительная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(ВЩ);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- установка щита учётного с вводным автоматическим выключателем  и   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электронным счётчиком Меркурий-201, 5(60)А на </w:t>
            </w:r>
            <w:proofErr w:type="spellStart"/>
            <w:r>
              <w:rPr>
                <w:sz w:val="24"/>
                <w:szCs w:val="24"/>
                <w:lang w:eastAsia="en-US"/>
              </w:rPr>
              <w:t>трубостойке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(ВУЩ) рядом с    гаражом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sz w:val="24"/>
                <w:szCs w:val="24"/>
                <w:lang w:eastAsia="en-US"/>
              </w:rPr>
              <w:t>оголя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д.1; 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вскрытие и восстановление асфальтового покрытия  после завершения работ по прокладке кабельной линии под автодорогой;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подготовка почвы для устройства обыкновенного газона с внесением растительной земли, посев газонной травы;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- щиты ВУЩ и ВЩ дополнить козырьками и проушинами для навесных замков,   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установить на </w:t>
            </w:r>
            <w:proofErr w:type="spellStart"/>
            <w:r>
              <w:rPr>
                <w:sz w:val="24"/>
                <w:szCs w:val="24"/>
                <w:lang w:eastAsia="en-US"/>
              </w:rPr>
              <w:t>трубостойках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gramStart"/>
            <w:r>
              <w:rPr>
                <w:sz w:val="24"/>
                <w:szCs w:val="24"/>
                <w:lang w:eastAsia="en-US"/>
              </w:rPr>
              <w:t>которые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закрепить на бетонированном основании с    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применением металлической рамы.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B323A0" w:rsidRDefault="00B323A0">
            <w:pPr>
              <w:spacing w:line="276" w:lineRule="auto"/>
              <w:ind w:left="74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2.2.8.  Выполнение работ в соответствии с утвержденным проектом на реконструкцию объекта: "Эл. снабжение РП-1, РП-2, РП-3, РП-4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sz w:val="24"/>
                <w:szCs w:val="24"/>
                <w:lang w:eastAsia="en-US"/>
              </w:rPr>
              <w:t>айдара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от ТП-30  на участке от РП-2 до ВЩ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ул.Гайдара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д.14.   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прокладка подземной низковольтной кабельной линии </w:t>
            </w:r>
            <w:proofErr w:type="spellStart"/>
            <w:r>
              <w:rPr>
                <w:sz w:val="24"/>
                <w:szCs w:val="24"/>
                <w:lang w:eastAsia="en-US"/>
              </w:rPr>
              <w:t>АВБбШв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4х16 от свободной группы  РП-2, который запитан подземной кабельной линией шлейфом через РП-1 и далее подземной кабельной линией от фидера №8 РУ 0,4кВ ТП 30;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- установка нового вводного щита с рубильником и предохранителями (ВЩ) </w:t>
            </w:r>
            <w:proofErr w:type="gramStart"/>
            <w:r>
              <w:rPr>
                <w:sz w:val="24"/>
                <w:szCs w:val="24"/>
                <w:lang w:eastAsia="en-US"/>
              </w:rPr>
              <w:t>на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  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</w:t>
            </w:r>
            <w:proofErr w:type="spellStart"/>
            <w:r>
              <w:rPr>
                <w:sz w:val="24"/>
                <w:szCs w:val="24"/>
                <w:lang w:eastAsia="en-US"/>
              </w:rPr>
              <w:t>трубостойке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на границе участка жилого дома по ул</w:t>
            </w:r>
            <w:proofErr w:type="gramStart"/>
            <w:r>
              <w:rPr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sz w:val="24"/>
                <w:szCs w:val="24"/>
                <w:lang w:eastAsia="en-US"/>
              </w:rPr>
              <w:t>айдара,14;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вскрытие и восстановление асфальтового покрытия  после завершения работ по прокладке кабельной линии под автодорогой;</w:t>
            </w:r>
          </w:p>
          <w:p w:rsidR="00B323A0" w:rsidRDefault="00B323A0">
            <w:pPr>
              <w:spacing w:line="276" w:lineRule="auto"/>
              <w:ind w:left="927"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подготовка почвы для устройства обыкновенного газона с внесением растительной земли, посев газонной травы; 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- щит ВЩ дополнить козырьком и проушиной для навесного замка, установить            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на </w:t>
            </w:r>
            <w:proofErr w:type="spellStart"/>
            <w:r>
              <w:rPr>
                <w:sz w:val="24"/>
                <w:szCs w:val="24"/>
                <w:lang w:eastAsia="en-US"/>
              </w:rPr>
              <w:t>трубостойке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gramStart"/>
            <w:r>
              <w:rPr>
                <w:sz w:val="24"/>
                <w:szCs w:val="24"/>
                <w:lang w:eastAsia="en-US"/>
              </w:rPr>
              <w:t>которую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закрепить на бетонированном основании с  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применением металлической рамы. 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B323A0" w:rsidRDefault="00B323A0">
            <w:pPr>
              <w:spacing w:line="276" w:lineRule="auto"/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2.2.9. Вызов представителей ОАО «СЭСК» для приемки скрытых работ и привязки   кабельной трассы к постоянным ориентирам на местности.</w:t>
            </w:r>
          </w:p>
          <w:p w:rsidR="00B323A0" w:rsidRDefault="00B323A0">
            <w:pPr>
              <w:spacing w:line="276" w:lineRule="auto"/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2.2.10. Выполнение пуско-наладочных работ в соответствии с требованием ПТЭ и ПУЭ с оформлением соответствующих протоколов измерений.</w:t>
            </w:r>
          </w:p>
          <w:p w:rsidR="00B323A0" w:rsidRDefault="00B323A0">
            <w:pPr>
              <w:spacing w:line="276" w:lineRule="auto"/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2.2.11. Выполнение благоустройства.</w:t>
            </w:r>
          </w:p>
          <w:p w:rsidR="00B323A0" w:rsidRDefault="00B323A0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2.2.12. Подготовка комплекта исполнительной документации, включающего:</w:t>
            </w:r>
          </w:p>
          <w:p w:rsidR="00B323A0" w:rsidRDefault="00B323A0" w:rsidP="00B323A0">
            <w:pPr>
              <w:pStyle w:val="a4"/>
              <w:numPr>
                <w:ilvl w:val="0"/>
                <w:numId w:val="11"/>
              </w:numPr>
              <w:spacing w:after="0" w:line="276" w:lineRule="auto"/>
              <w:ind w:left="1077" w:hanging="357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акты состояния кабелей на барабанах, составленные при поступлении кабеля на место монтажа;</w:t>
            </w:r>
          </w:p>
          <w:p w:rsidR="00B323A0" w:rsidRDefault="00B323A0" w:rsidP="00B323A0">
            <w:pPr>
              <w:pStyle w:val="a4"/>
              <w:numPr>
                <w:ilvl w:val="0"/>
                <w:numId w:val="11"/>
              </w:numPr>
              <w:spacing w:after="0" w:line="276" w:lineRule="auto"/>
              <w:ind w:left="1077" w:hanging="357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кабельный журнал;</w:t>
            </w:r>
          </w:p>
          <w:p w:rsidR="00B323A0" w:rsidRDefault="00B323A0" w:rsidP="00B323A0">
            <w:pPr>
              <w:pStyle w:val="a4"/>
              <w:numPr>
                <w:ilvl w:val="0"/>
                <w:numId w:val="11"/>
              </w:numPr>
              <w:spacing w:after="0" w:line="276" w:lineRule="auto"/>
              <w:ind w:left="1077" w:hanging="357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акты скрытых работ с указанием пересечений кабелей с подземными коммуникациями;</w:t>
            </w:r>
          </w:p>
          <w:p w:rsidR="00B323A0" w:rsidRDefault="00B323A0" w:rsidP="00B323A0">
            <w:pPr>
              <w:pStyle w:val="a4"/>
              <w:numPr>
                <w:ilvl w:val="0"/>
                <w:numId w:val="11"/>
              </w:numPr>
              <w:spacing w:after="0" w:line="276" w:lineRule="auto"/>
              <w:ind w:left="1077" w:hanging="357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акты приемки траншей, блоков и кабельных сооружений под монтаж кабелей;</w:t>
            </w:r>
          </w:p>
          <w:p w:rsidR="00B323A0" w:rsidRDefault="00B323A0" w:rsidP="00B323A0">
            <w:pPr>
              <w:pStyle w:val="a4"/>
              <w:numPr>
                <w:ilvl w:val="0"/>
                <w:numId w:val="11"/>
              </w:numPr>
              <w:spacing w:after="0" w:line="276" w:lineRule="auto"/>
              <w:ind w:left="1077" w:hanging="357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акты осмотра кабелей, проложенных в траншеях и каналах перед закрытием;</w:t>
            </w:r>
          </w:p>
          <w:p w:rsidR="00B323A0" w:rsidRDefault="00B323A0" w:rsidP="00B323A0">
            <w:pPr>
              <w:pStyle w:val="a4"/>
              <w:numPr>
                <w:ilvl w:val="0"/>
                <w:numId w:val="11"/>
              </w:numPr>
              <w:spacing w:after="0" w:line="276" w:lineRule="auto"/>
              <w:ind w:left="1077" w:hanging="357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исполнительная схема объекта градостроительной деятельности, зарегистрированная в городской Администрации г. Саров. Съемка планового положения элементов подземной инженерной сети производится способом перпендикуляров: от объектов капитального строительства, а также линий, продолжающих их створ. При отсутствии объектов капитального строительства съемка производится от стационарных объектов: опор НО, центральных осей автодорог, теплосетей, заборов и т.п.</w:t>
            </w:r>
          </w:p>
          <w:p w:rsidR="00B323A0" w:rsidRDefault="00B323A0">
            <w:pPr>
              <w:tabs>
                <w:tab w:val="num" w:pos="1276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B323A0" w:rsidTr="00B323A0"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Подраздел 2.2 Сведения о месте выполнения работ</w:t>
            </w:r>
          </w:p>
        </w:tc>
      </w:tr>
      <w:tr w:rsidR="00B323A0" w:rsidTr="00B323A0">
        <w:trPr>
          <w:trHeight w:val="429"/>
        </w:trPr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г. Саров, Нижегородской области,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адовая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, д.27, участок 1; </w:t>
            </w:r>
          </w:p>
          <w:p w:rsidR="00B323A0" w:rsidRDefault="00B323A0">
            <w:pPr>
              <w:spacing w:line="276" w:lineRule="auto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г. Саров, Нижегородской области,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оголя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, д.1;</w:t>
            </w:r>
          </w:p>
          <w:p w:rsidR="00B323A0" w:rsidRDefault="00B323A0">
            <w:pPr>
              <w:spacing w:line="276" w:lineRule="auto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г. Саров, Нижегородской области,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айдара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, д.14; </w:t>
            </w:r>
          </w:p>
          <w:p w:rsidR="00B323A0" w:rsidRDefault="00B323A0">
            <w:pPr>
              <w:spacing w:line="276" w:lineRule="auto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г. Саров, Нижегородской области, с/т «Заветы Мичурина», проезд 12, сад 24.</w:t>
            </w:r>
          </w:p>
        </w:tc>
      </w:tr>
      <w:tr w:rsidR="00B323A0" w:rsidTr="00B323A0"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2.4 Требования к разработке ППР</w:t>
            </w:r>
          </w:p>
        </w:tc>
      </w:tr>
      <w:tr w:rsidR="00B323A0" w:rsidTr="00B323A0"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A0" w:rsidRDefault="00B323A0">
            <w:pPr>
              <w:spacing w:line="276" w:lineRule="auto"/>
              <w:ind w:firstLine="709"/>
              <w:rPr>
                <w:b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обязательна.</w:t>
            </w:r>
          </w:p>
        </w:tc>
      </w:tr>
      <w:tr w:rsidR="00B323A0" w:rsidTr="00B323A0"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A0" w:rsidRDefault="00B323A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2.5 Общая стоимость работ, включая НДС</w:t>
            </w:r>
          </w:p>
        </w:tc>
      </w:tr>
      <w:tr w:rsidR="00B323A0" w:rsidTr="00B323A0">
        <w:tc>
          <w:tcPr>
            <w:tcW w:w="9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A0" w:rsidRDefault="00B323A0">
            <w:pPr>
              <w:spacing w:line="276" w:lineRule="auto"/>
              <w:ind w:firstLine="709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493 366 рублей</w:t>
            </w:r>
          </w:p>
        </w:tc>
      </w:tr>
    </w:tbl>
    <w:p w:rsidR="00B323A0" w:rsidRDefault="00B323A0" w:rsidP="00B323A0">
      <w:pPr>
        <w:rPr>
          <w:color w:val="000000"/>
        </w:rPr>
      </w:pPr>
    </w:p>
    <w:p w:rsidR="00B323A0" w:rsidRDefault="00B323A0" w:rsidP="00B323A0">
      <w:pPr>
        <w:jc w:val="center"/>
        <w:rPr>
          <w:color w:val="000000"/>
        </w:rPr>
      </w:pPr>
      <w:r>
        <w:rPr>
          <w:color w:val="000000"/>
        </w:rPr>
        <w:t>РАЗДЕЛ 3. ТРЕБОВАНИЯ К ТЕХНИЧЕСКИМ ХАРАКТЕРИСТИКАМ РАБОТ</w:t>
      </w:r>
    </w:p>
    <w:p w:rsidR="00B323A0" w:rsidRDefault="00B323A0" w:rsidP="00B323A0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323A0" w:rsidTr="00B323A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Подраздел 3.1 Технические требования при выполнении работ</w:t>
            </w:r>
          </w:p>
        </w:tc>
      </w:tr>
      <w:tr w:rsidR="00B323A0" w:rsidTr="00B323A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Строительство высоковольтных кабельных линий выполнить в соответствии с требованиями 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Правил устройства электроустановок </w:t>
            </w:r>
            <w:r>
              <w:rPr>
                <w:sz w:val="24"/>
                <w:szCs w:val="24"/>
                <w:lang w:eastAsia="en-US"/>
              </w:rPr>
              <w:t>и других действующих нормативно-технических документов.</w:t>
            </w:r>
          </w:p>
          <w:p w:rsidR="00B323A0" w:rsidRDefault="00B323A0">
            <w:pPr>
              <w:spacing w:line="276" w:lineRule="auto"/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Для приемки скрытых работ и привязки кабельной трассы к постоянным ориентирам на местности Исполнитель должен вызвать представителей ОАО «СЭСК».</w:t>
            </w:r>
          </w:p>
          <w:p w:rsidR="00B323A0" w:rsidRDefault="00B323A0" w:rsidP="00B323A0">
            <w:pPr>
              <w:pStyle w:val="a9"/>
              <w:numPr>
                <w:ilvl w:val="0"/>
                <w:numId w:val="12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</w:tc>
      </w:tr>
      <w:tr w:rsidR="00B323A0" w:rsidTr="00B323A0">
        <w:trPr>
          <w:trHeight w:val="70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Подраздел 3.2 Требования к оформлению и составу проекта производства работ (ППР)</w:t>
            </w:r>
          </w:p>
        </w:tc>
      </w:tr>
      <w:tr w:rsidR="00B323A0" w:rsidTr="00B323A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работ.</w:t>
            </w:r>
          </w:p>
          <w:p w:rsidR="00B323A0" w:rsidRDefault="00B323A0">
            <w:pPr>
              <w:spacing w:line="276" w:lineRule="auto"/>
              <w:ind w:firstLine="709"/>
              <w:jc w:val="both"/>
              <w:rPr>
                <w:b/>
                <w:color w:val="000000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</w:tbl>
    <w:p w:rsidR="00B323A0" w:rsidRDefault="00B323A0" w:rsidP="00B323A0">
      <w:pPr>
        <w:jc w:val="both"/>
        <w:rPr>
          <w:color w:val="000000"/>
        </w:rPr>
      </w:pPr>
    </w:p>
    <w:p w:rsidR="00B323A0" w:rsidRDefault="00B323A0" w:rsidP="00B323A0">
      <w:pPr>
        <w:jc w:val="center"/>
        <w:rPr>
          <w:color w:val="000000"/>
        </w:rPr>
      </w:pPr>
      <w:r>
        <w:rPr>
          <w:color w:val="000000"/>
        </w:rPr>
        <w:t xml:space="preserve">РАЗДЕЛ 4. ВЕДОМОСТЬ ФИЗИЧЕСКИХ ОБЪЕМОВ РАБОТ, РЕСУРСНАЯ ВЕДОМОСТЬ, СМЕТНЫЕ РАСЧЕТЫ </w:t>
      </w:r>
    </w:p>
    <w:p w:rsidR="00B323A0" w:rsidRDefault="00B323A0" w:rsidP="00B323A0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323A0" w:rsidTr="00B323A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Согласно утвержденным проектам.</w:t>
            </w:r>
          </w:p>
        </w:tc>
      </w:tr>
    </w:tbl>
    <w:p w:rsidR="00B323A0" w:rsidRDefault="00B323A0" w:rsidP="00B323A0">
      <w:pPr>
        <w:jc w:val="both"/>
        <w:rPr>
          <w:b/>
          <w:bCs/>
          <w:color w:val="000000"/>
          <w:sz w:val="24"/>
          <w:szCs w:val="24"/>
          <w:lang w:val="en-US"/>
        </w:rPr>
      </w:pPr>
    </w:p>
    <w:p w:rsidR="00B323A0" w:rsidRDefault="00B323A0" w:rsidP="00B323A0">
      <w:pPr>
        <w:jc w:val="center"/>
        <w:rPr>
          <w:color w:val="000000"/>
        </w:rPr>
      </w:pPr>
      <w:r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B323A0" w:rsidRDefault="00B323A0" w:rsidP="00B323A0">
      <w:pPr>
        <w:jc w:val="center"/>
        <w:rPr>
          <w:b/>
          <w:bCs/>
          <w:color w:val="000000"/>
          <w:sz w:val="24"/>
          <w:szCs w:val="24"/>
        </w:rPr>
      </w:pPr>
      <w:r>
        <w:rPr>
          <w:color w:val="000000"/>
        </w:rPr>
        <w:t>В Т.Ч. ВЕДОМОСТЬ МАТЕРИАЛОВ</w:t>
      </w:r>
    </w:p>
    <w:p w:rsidR="00B323A0" w:rsidRDefault="00B323A0" w:rsidP="00B323A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323A0" w:rsidTr="00B323A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A0" w:rsidRDefault="00B323A0">
            <w:pPr>
              <w:spacing w:line="276" w:lineRule="auto"/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Приобретение и доставка материалов и оборудования осуществляется за счет средств Исполнителя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B323A0" w:rsidRDefault="00B323A0">
            <w:pPr>
              <w:spacing w:line="276" w:lineRule="auto"/>
              <w:ind w:right="-3"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  <w:p w:rsidR="00B323A0" w:rsidRDefault="00B323A0">
            <w:pPr>
              <w:spacing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B323A0" w:rsidRDefault="00B323A0" w:rsidP="00B323A0">
      <w:pPr>
        <w:jc w:val="center"/>
        <w:rPr>
          <w:color w:val="000000"/>
        </w:rPr>
      </w:pPr>
    </w:p>
    <w:p w:rsidR="00B323A0" w:rsidRDefault="00B323A0" w:rsidP="00B323A0">
      <w:pPr>
        <w:jc w:val="center"/>
        <w:rPr>
          <w:bCs/>
          <w:color w:val="000000"/>
        </w:rPr>
      </w:pPr>
      <w:r>
        <w:rPr>
          <w:bCs/>
          <w:color w:val="000000"/>
        </w:rPr>
        <w:t>РАЗДЕЛ 6. ПЕРЕЧЕНЬ ПРОЕКТНОЙ И РАБОЧЕЙ ДОКУМЕНТАЦИИ</w:t>
      </w:r>
    </w:p>
    <w:p w:rsidR="00B323A0" w:rsidRDefault="00B323A0" w:rsidP="00B323A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B323A0" w:rsidTr="00B323A0">
        <w:trPr>
          <w:trHeight w:val="41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B323A0" w:rsidRDefault="00B323A0" w:rsidP="00B323A0">
      <w:pPr>
        <w:jc w:val="center"/>
        <w:rPr>
          <w:color w:val="000000"/>
        </w:rPr>
      </w:pPr>
    </w:p>
    <w:p w:rsidR="00B323A0" w:rsidRDefault="00B323A0" w:rsidP="00B323A0">
      <w:pPr>
        <w:jc w:val="center"/>
        <w:rPr>
          <w:color w:val="000000"/>
        </w:rPr>
      </w:pPr>
      <w:r>
        <w:rPr>
          <w:color w:val="000000"/>
        </w:rPr>
        <w:t xml:space="preserve">РАЗДЕЛ 7. ТРЕБОВАНИЯ </w:t>
      </w:r>
      <w:r w:rsidR="00984E85">
        <w:rPr>
          <w:color w:val="000000"/>
        </w:rPr>
        <w:t>К ИСПОЛНИТЕЛЮ</w:t>
      </w:r>
    </w:p>
    <w:p w:rsidR="00B323A0" w:rsidRDefault="00B323A0" w:rsidP="00B323A0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323A0" w:rsidTr="00B323A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Pr="00984E85" w:rsidRDefault="00984E85" w:rsidP="00107DDA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right="153" w:firstLine="6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</w:t>
            </w:r>
            <w:r w:rsidRPr="00984E85">
              <w:rPr>
                <w:sz w:val="24"/>
                <w:szCs w:val="24"/>
              </w:rPr>
              <w:t xml:space="preserve">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Pr="00984E85">
              <w:rPr>
                <w:sz w:val="24"/>
                <w:szCs w:val="24"/>
              </w:rPr>
              <w:t>право</w:t>
            </w:r>
            <w:proofErr w:type="gramEnd"/>
            <w:r w:rsidRPr="00984E85">
              <w:rPr>
                <w:sz w:val="24"/>
                <w:szCs w:val="24"/>
              </w:rPr>
              <w:t xml:space="preserve"> на заключение которого является предметом настоящего запроса предложений, в объеме оказываемых услуг согласно плану распределения объемов поставки товаров/ вы</w:t>
            </w:r>
            <w:r w:rsidR="00107DDA">
              <w:rPr>
                <w:sz w:val="24"/>
                <w:szCs w:val="24"/>
              </w:rPr>
              <w:t>полнения работ /оказания услуг.</w:t>
            </w:r>
          </w:p>
        </w:tc>
      </w:tr>
    </w:tbl>
    <w:p w:rsidR="00B323A0" w:rsidRDefault="00B323A0" w:rsidP="00B323A0">
      <w:pPr>
        <w:jc w:val="both"/>
        <w:rPr>
          <w:color w:val="000000"/>
        </w:rPr>
      </w:pPr>
    </w:p>
    <w:p w:rsidR="00B323A0" w:rsidRDefault="00B323A0" w:rsidP="00B323A0">
      <w:pPr>
        <w:jc w:val="center"/>
        <w:rPr>
          <w:color w:val="000000"/>
        </w:rPr>
      </w:pPr>
      <w:r>
        <w:rPr>
          <w:color w:val="000000"/>
        </w:rPr>
        <w:t>РАЗДЕЛ 8. СРОК (ИНТЕРВАЛ) ВЫПОЛНЕНИЯ РАБОТ</w:t>
      </w:r>
    </w:p>
    <w:p w:rsidR="00B323A0" w:rsidRDefault="00B323A0" w:rsidP="00B323A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323A0" w:rsidTr="00B323A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hd w:val="clear" w:color="auto" w:fill="FFFFFF"/>
              <w:spacing w:line="276" w:lineRule="auto"/>
              <w:ind w:firstLine="220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дата начала работ        </w:t>
            </w:r>
            <w:r w:rsidR="00107DDA">
              <w:rPr>
                <w:b/>
                <w:sz w:val="24"/>
                <w:szCs w:val="24"/>
                <w:lang w:eastAsia="en-US"/>
              </w:rPr>
              <w:t>16.06</w:t>
            </w:r>
            <w:r>
              <w:rPr>
                <w:b/>
                <w:sz w:val="24"/>
                <w:szCs w:val="24"/>
                <w:lang w:eastAsia="en-US"/>
              </w:rPr>
              <w:t>.2014 г.</w:t>
            </w:r>
          </w:p>
          <w:p w:rsidR="00B323A0" w:rsidRDefault="00B323A0" w:rsidP="00107DDA">
            <w:pPr>
              <w:spacing w:line="276" w:lineRule="auto"/>
              <w:ind w:right="-3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дата окончания работ  01.</w:t>
            </w:r>
            <w:r w:rsidR="00107DDA">
              <w:rPr>
                <w:b/>
                <w:sz w:val="24"/>
                <w:szCs w:val="24"/>
                <w:lang w:eastAsia="en-US"/>
              </w:rPr>
              <w:t>10</w:t>
            </w:r>
            <w:r>
              <w:rPr>
                <w:b/>
                <w:sz w:val="24"/>
                <w:szCs w:val="24"/>
                <w:lang w:eastAsia="en-US"/>
              </w:rPr>
              <w:t>.2014 г.</w:t>
            </w:r>
          </w:p>
        </w:tc>
      </w:tr>
    </w:tbl>
    <w:p w:rsidR="00B323A0" w:rsidRDefault="00B323A0" w:rsidP="00B323A0">
      <w:pPr>
        <w:jc w:val="center"/>
        <w:rPr>
          <w:color w:val="000000"/>
        </w:rPr>
      </w:pPr>
      <w:r>
        <w:rPr>
          <w:color w:val="000000"/>
        </w:rPr>
        <w:t>РАЗДЕЛ 9. ТРЕБОВАНИЯ К КАЧЕСТВУ ВЫПОЛНЯЕМЫХ РАБОТ</w:t>
      </w:r>
    </w:p>
    <w:p w:rsidR="00B323A0" w:rsidRDefault="00B323A0" w:rsidP="00B323A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323A0" w:rsidTr="00B323A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pStyle w:val="a4"/>
              <w:spacing w:line="276" w:lineRule="auto"/>
              <w:ind w:left="284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Выполнение работ должно соответствовать:</w:t>
            </w:r>
          </w:p>
          <w:p w:rsidR="00B323A0" w:rsidRDefault="00B323A0" w:rsidP="00B323A0">
            <w:pPr>
              <w:pStyle w:val="a9"/>
              <w:numPr>
                <w:ilvl w:val="0"/>
                <w:numId w:val="13"/>
              </w:numPr>
              <w:tabs>
                <w:tab w:val="left" w:pos="1134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Федеральный закон №190-ФЗ «Градостроительный кодекс РФ»;</w:t>
            </w:r>
          </w:p>
          <w:p w:rsidR="00B323A0" w:rsidRDefault="00B323A0" w:rsidP="00B323A0">
            <w:pPr>
              <w:pStyle w:val="a9"/>
              <w:numPr>
                <w:ilvl w:val="0"/>
                <w:numId w:val="13"/>
              </w:numPr>
              <w:tabs>
                <w:tab w:val="left" w:pos="1134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Постановление Правительства РФ от 16.02.2008 № 87 «О составе разделов проектной документации и требованиях к их содержанию»;</w:t>
            </w:r>
          </w:p>
          <w:p w:rsidR="00B323A0" w:rsidRDefault="00B323A0" w:rsidP="00B323A0">
            <w:pPr>
              <w:pStyle w:val="a9"/>
              <w:numPr>
                <w:ilvl w:val="0"/>
                <w:numId w:val="13"/>
              </w:numPr>
              <w:tabs>
                <w:tab w:val="left" w:pos="1134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ГОСТ </w:t>
            </w:r>
            <w:proofErr w:type="gramStart"/>
            <w:r>
              <w:rPr>
                <w:sz w:val="24"/>
                <w:szCs w:val="24"/>
                <w:lang w:eastAsia="en-US"/>
              </w:rPr>
              <w:t>Р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21.1101-2009 «Система проектной документации для строительства. Основные требования к проектной и рабочей документации»;</w:t>
            </w:r>
          </w:p>
          <w:p w:rsidR="00B323A0" w:rsidRDefault="00B323A0" w:rsidP="00B323A0">
            <w:pPr>
              <w:pStyle w:val="a4"/>
              <w:numPr>
                <w:ilvl w:val="0"/>
                <w:numId w:val="13"/>
              </w:numPr>
              <w:spacing w:after="0" w:line="276" w:lineRule="auto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Правила устройства электроустановок (действующее издание).</w:t>
            </w:r>
          </w:p>
          <w:p w:rsidR="00B323A0" w:rsidRDefault="00B323A0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СНиП 3.05.06-85 «Электротехнические устройства».</w:t>
            </w:r>
          </w:p>
        </w:tc>
      </w:tr>
    </w:tbl>
    <w:p w:rsidR="00B323A0" w:rsidRDefault="00B323A0" w:rsidP="00B323A0">
      <w:pPr>
        <w:ind w:firstLine="709"/>
        <w:jc w:val="both"/>
        <w:rPr>
          <w:color w:val="000000"/>
        </w:rPr>
      </w:pPr>
    </w:p>
    <w:p w:rsidR="00B323A0" w:rsidRDefault="00B323A0" w:rsidP="00B323A0">
      <w:pPr>
        <w:pStyle w:val="a9"/>
        <w:ind w:left="0" w:firstLine="709"/>
        <w:rPr>
          <w:color w:val="000000"/>
        </w:rPr>
      </w:pPr>
      <w:r>
        <w:rPr>
          <w:color w:val="000000"/>
        </w:rPr>
        <w:t>РАЗДЕЛ 10. ТРЕБОВАНИЯ К ОСОБЫМ УСЛОВИЯМ РАБОТ</w:t>
      </w:r>
    </w:p>
    <w:p w:rsidR="00B323A0" w:rsidRDefault="00B323A0" w:rsidP="00B323A0">
      <w:pPr>
        <w:ind w:firstLine="709"/>
        <w:jc w:val="both"/>
        <w:rPr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323A0" w:rsidTr="00B323A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A0" w:rsidRPr="00107DDA" w:rsidRDefault="00107DDA" w:rsidP="00107DDA">
            <w:pPr>
              <w:pStyle w:val="a4"/>
              <w:spacing w:after="0" w:line="276" w:lineRule="auto"/>
              <w:ind w:left="216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</w:t>
            </w:r>
            <w:r w:rsidR="00B323A0" w:rsidRPr="00107DDA">
              <w:rPr>
                <w:lang w:eastAsia="en-US"/>
              </w:rPr>
              <w:t xml:space="preserve">10.1.  </w:t>
            </w:r>
            <w:r w:rsidR="00B323A0">
              <w:rPr>
                <w:lang w:eastAsia="en-US"/>
              </w:rPr>
              <w:t xml:space="preserve">При подготовке проектной документации должна использоваться актуальная на </w:t>
            </w:r>
            <w:bookmarkStart w:id="2" w:name="_GoBack"/>
            <w:bookmarkEnd w:id="2"/>
            <w:r w:rsidR="00B323A0">
              <w:rPr>
                <w:lang w:eastAsia="en-US"/>
              </w:rPr>
              <w:t xml:space="preserve">дату проектирования </w:t>
            </w:r>
            <w:proofErr w:type="spellStart"/>
            <w:r w:rsidR="00B323A0">
              <w:rPr>
                <w:lang w:eastAsia="en-US"/>
              </w:rPr>
              <w:t>топосъемка</w:t>
            </w:r>
            <w:proofErr w:type="spellEnd"/>
            <w:r w:rsidR="00B323A0">
              <w:rPr>
                <w:lang w:eastAsia="en-US"/>
              </w:rPr>
              <w:t>.</w:t>
            </w:r>
          </w:p>
          <w:p w:rsidR="00B323A0" w:rsidRDefault="00B323A0">
            <w:pPr>
              <w:pStyle w:val="a4"/>
              <w:spacing w:after="0" w:line="276" w:lineRule="auto"/>
              <w:ind w:left="851" w:hanging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  <w:r w:rsidR="00107DDA">
              <w:rPr>
                <w:lang w:eastAsia="en-US"/>
              </w:rPr>
              <w:t>2</w:t>
            </w:r>
            <w:r>
              <w:rPr>
                <w:lang w:eastAsia="en-US"/>
              </w:rPr>
              <w:t>. Приобретение и доставка материалов и оборудования осуществляется за счет средств Исполнителя.</w:t>
            </w:r>
          </w:p>
          <w:p w:rsidR="00B323A0" w:rsidRDefault="00B323A0">
            <w:pPr>
              <w:spacing w:line="276" w:lineRule="auto"/>
              <w:ind w:left="851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10.</w:t>
            </w:r>
            <w:r w:rsidR="00107DDA">
              <w:rPr>
                <w:sz w:val="24"/>
                <w:szCs w:val="24"/>
                <w:lang w:eastAsia="en-US"/>
              </w:rPr>
              <w:t>3</w:t>
            </w:r>
            <w:r>
              <w:rPr>
                <w:sz w:val="24"/>
                <w:szCs w:val="24"/>
                <w:lang w:eastAsia="en-US"/>
              </w:rPr>
              <w:t>. Все используемые материалы должны иметь сертификаты соответствия.</w:t>
            </w:r>
          </w:p>
          <w:p w:rsidR="00B323A0" w:rsidRDefault="00B323A0">
            <w:pPr>
              <w:spacing w:line="276" w:lineRule="auto"/>
              <w:ind w:left="851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</w:t>
            </w:r>
            <w:r w:rsidR="00107DDA">
              <w:rPr>
                <w:sz w:val="24"/>
                <w:szCs w:val="24"/>
                <w:lang w:eastAsia="en-US"/>
              </w:rPr>
              <w:t>4</w:t>
            </w:r>
            <w:r>
              <w:rPr>
                <w:sz w:val="24"/>
                <w:szCs w:val="24"/>
                <w:lang w:eastAsia="en-US"/>
              </w:rPr>
              <w:t xml:space="preserve">. Персонал, выполняющий работу на территории действующих электроустановок должен иметь соответствующий допуск для самостоятельной работы в качестве командированного персонала (Межотраслевые Правила по охране труда (правила безопасности) при эксплуатации электроустановок ПОТ </w:t>
            </w:r>
            <w:proofErr w:type="gramStart"/>
            <w:r>
              <w:rPr>
                <w:sz w:val="24"/>
                <w:szCs w:val="24"/>
                <w:lang w:eastAsia="en-US"/>
              </w:rPr>
              <w:t>Р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М – 016 – 2011 РД 153-34.0-03.150 – 00).</w:t>
            </w:r>
          </w:p>
          <w:p w:rsidR="00B323A0" w:rsidRDefault="00B323A0">
            <w:pPr>
              <w:spacing w:line="276" w:lineRule="auto"/>
              <w:ind w:left="851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</w:t>
            </w:r>
            <w:r w:rsidR="00107DDA">
              <w:rPr>
                <w:sz w:val="24"/>
                <w:szCs w:val="24"/>
                <w:lang w:eastAsia="en-US"/>
              </w:rPr>
              <w:t>5</w:t>
            </w:r>
            <w:r>
              <w:rPr>
                <w:sz w:val="24"/>
                <w:szCs w:val="24"/>
                <w:lang w:eastAsia="en-US"/>
              </w:rPr>
              <w:t>. Уборка рабочих мест от остатков материалов и отходов после завершения работ.</w:t>
            </w:r>
          </w:p>
          <w:p w:rsidR="00B323A0" w:rsidRDefault="00B323A0">
            <w:pPr>
              <w:spacing w:line="276" w:lineRule="auto"/>
              <w:ind w:left="851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</w:t>
            </w:r>
            <w:r w:rsidR="00107DDA">
              <w:rPr>
                <w:sz w:val="24"/>
                <w:szCs w:val="24"/>
                <w:lang w:eastAsia="en-US"/>
              </w:rPr>
              <w:t>6</w:t>
            </w:r>
            <w:r>
              <w:rPr>
                <w:sz w:val="24"/>
                <w:szCs w:val="24"/>
                <w:lang w:eastAsia="en-US"/>
              </w:rPr>
              <w:t>. Привлечение к работам субподрядчиков – только по согласованию с Заказчиком.</w:t>
            </w:r>
          </w:p>
          <w:p w:rsidR="00B323A0" w:rsidRDefault="00B323A0">
            <w:pPr>
              <w:spacing w:line="276" w:lineRule="auto"/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B323A0" w:rsidRDefault="00B323A0" w:rsidP="00B323A0">
      <w:pPr>
        <w:ind w:left="993" w:hanging="993"/>
        <w:jc w:val="both"/>
        <w:rPr>
          <w:color w:val="000000"/>
        </w:rPr>
      </w:pPr>
    </w:p>
    <w:p w:rsidR="00B323A0" w:rsidRDefault="00B323A0" w:rsidP="00B323A0">
      <w:pPr>
        <w:jc w:val="center"/>
        <w:rPr>
          <w:color w:val="000000"/>
        </w:rPr>
      </w:pPr>
      <w:r>
        <w:rPr>
          <w:color w:val="000000"/>
        </w:rPr>
        <w:t>РАЗДЕЛ 11. ТРЕБОВАНИЯ К СРОКУ И (ИЛИ) ОБЪЕМУ ПРЕДОСТАВЛЕНИЯ ГАРАНТИЙ</w:t>
      </w:r>
    </w:p>
    <w:p w:rsidR="00B323A0" w:rsidRDefault="00B323A0" w:rsidP="00B323A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323A0" w:rsidTr="00B323A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A0" w:rsidRDefault="00B323A0">
            <w:pPr>
              <w:pStyle w:val="a4"/>
              <w:spacing w:line="276" w:lineRule="auto"/>
              <w:ind w:firstLine="720"/>
              <w:jc w:val="both"/>
              <w:rPr>
                <w:szCs w:val="28"/>
                <w:lang w:eastAsia="en-US"/>
              </w:rPr>
            </w:pPr>
            <w:r>
              <w:rPr>
                <w:lang w:eastAsia="en-US"/>
              </w:rPr>
              <w:t>Гарантии качества:</w:t>
            </w:r>
          </w:p>
          <w:p w:rsidR="00B323A0" w:rsidRDefault="00B323A0" w:rsidP="00B323A0">
            <w:pPr>
              <w:pStyle w:val="a4"/>
              <w:numPr>
                <w:ilvl w:val="0"/>
                <w:numId w:val="15"/>
              </w:numPr>
              <w:tabs>
                <w:tab w:val="num" w:pos="-4500"/>
              </w:tabs>
              <w:spacing w:after="0" w:line="40" w:lineRule="atLeast"/>
              <w:ind w:left="1077" w:hanging="357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 оборудование – в соответствии с инструкцией завода-изготовителя;</w:t>
            </w:r>
          </w:p>
          <w:p w:rsidR="00B323A0" w:rsidRDefault="00B323A0" w:rsidP="00B323A0">
            <w:pPr>
              <w:pStyle w:val="a4"/>
              <w:numPr>
                <w:ilvl w:val="0"/>
                <w:numId w:val="15"/>
              </w:numPr>
              <w:tabs>
                <w:tab w:val="num" w:pos="-4500"/>
              </w:tabs>
              <w:spacing w:after="0" w:line="40" w:lineRule="atLeast"/>
              <w:ind w:left="1077" w:hanging="357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 электромонтажные и пусконаладочные работы – 5 лет.</w:t>
            </w:r>
          </w:p>
          <w:p w:rsidR="00B323A0" w:rsidRDefault="00B323A0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B323A0" w:rsidRDefault="00B323A0" w:rsidP="00B323A0">
      <w:pPr>
        <w:jc w:val="center"/>
        <w:rPr>
          <w:color w:val="000000"/>
        </w:rPr>
      </w:pPr>
    </w:p>
    <w:p w:rsidR="00B323A0" w:rsidRDefault="00B323A0" w:rsidP="00B323A0">
      <w:pPr>
        <w:jc w:val="center"/>
        <w:rPr>
          <w:color w:val="000000"/>
        </w:rPr>
      </w:pPr>
      <w:r>
        <w:rPr>
          <w:color w:val="000000"/>
        </w:rPr>
        <w:t>РАЗДЕЛ 12. ТРЕБОВАНИЯ К БЕЗОПАСНОСТИ ВЫПОЛНЯЕМЫХ РАБОТ</w:t>
      </w:r>
    </w:p>
    <w:p w:rsidR="00B323A0" w:rsidRDefault="00B323A0" w:rsidP="00B323A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323A0" w:rsidTr="00B323A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A0" w:rsidRDefault="00B323A0">
            <w:pPr>
              <w:spacing w:line="276" w:lineRule="auto"/>
              <w:ind w:right="-3"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Проведение на ремонтной площадке необходимых мероприятий по технике безопасности и охране окружающей среды согласно  действующему законодательству РФ, регламентирующему производство работ, в том числе:</w:t>
            </w:r>
          </w:p>
          <w:p w:rsidR="00B323A0" w:rsidRDefault="00B323A0" w:rsidP="00B323A0">
            <w:pPr>
              <w:pStyle w:val="a8"/>
              <w:numPr>
                <w:ilvl w:val="0"/>
                <w:numId w:val="16"/>
              </w:numPr>
              <w:spacing w:line="276" w:lineRule="auto"/>
              <w:ind w:left="1418" w:hanging="425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Технический регламент о требованиях пожарной безопасности № 123-ФЗ (с изменениями на 2 июля 2013г);</w:t>
            </w:r>
          </w:p>
          <w:p w:rsidR="00B323A0" w:rsidRDefault="00B323A0" w:rsidP="00B323A0">
            <w:pPr>
              <w:pStyle w:val="a9"/>
              <w:numPr>
                <w:ilvl w:val="0"/>
                <w:numId w:val="17"/>
              </w:numPr>
              <w:spacing w:line="276" w:lineRule="auto"/>
              <w:ind w:left="1418" w:hanging="425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B323A0" w:rsidRDefault="00B323A0" w:rsidP="00B323A0">
            <w:pPr>
              <w:pStyle w:val="a9"/>
              <w:numPr>
                <w:ilvl w:val="0"/>
                <w:numId w:val="17"/>
              </w:numPr>
              <w:spacing w:line="276" w:lineRule="auto"/>
              <w:ind w:left="1418" w:hanging="425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ППР-2012.Правила противопожарного режима в Российской Федерации; </w:t>
            </w:r>
          </w:p>
          <w:p w:rsidR="00B323A0" w:rsidRDefault="00B323A0" w:rsidP="00B323A0">
            <w:pPr>
              <w:pStyle w:val="a9"/>
              <w:numPr>
                <w:ilvl w:val="0"/>
                <w:numId w:val="17"/>
              </w:numPr>
              <w:spacing w:line="276" w:lineRule="auto"/>
              <w:ind w:left="1418" w:hanging="425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12-03-2001. Безопасность труда в строительстве. Часть 1.</w:t>
            </w:r>
          </w:p>
          <w:p w:rsidR="00B323A0" w:rsidRDefault="00B323A0" w:rsidP="00B323A0">
            <w:pPr>
              <w:pStyle w:val="a9"/>
              <w:numPr>
                <w:ilvl w:val="0"/>
                <w:numId w:val="17"/>
              </w:numPr>
              <w:spacing w:line="276" w:lineRule="auto"/>
              <w:ind w:left="1418" w:hanging="425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СНиП 12-04-2002. Безопасность труда в строительстве. Часть 2.</w:t>
            </w:r>
          </w:p>
          <w:p w:rsidR="00B323A0" w:rsidRDefault="00B323A0" w:rsidP="00B323A0">
            <w:pPr>
              <w:pStyle w:val="a9"/>
              <w:numPr>
                <w:ilvl w:val="0"/>
                <w:numId w:val="17"/>
              </w:numPr>
              <w:spacing w:line="276" w:lineRule="auto"/>
              <w:ind w:left="1418" w:hanging="425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12-01-2004 «Организация строительства»;</w:t>
            </w:r>
          </w:p>
          <w:p w:rsidR="00B323A0" w:rsidRDefault="00B323A0" w:rsidP="00B323A0">
            <w:pPr>
              <w:pStyle w:val="a9"/>
              <w:numPr>
                <w:ilvl w:val="0"/>
                <w:numId w:val="17"/>
              </w:numPr>
              <w:spacing w:line="276" w:lineRule="auto"/>
              <w:ind w:left="1418" w:hanging="425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ГОСТ 23407-78 «Ограждения инвентарные строительных площадок и участков производства работ»;</w:t>
            </w:r>
          </w:p>
          <w:p w:rsidR="00B323A0" w:rsidRDefault="00B323A0" w:rsidP="00B323A0">
            <w:pPr>
              <w:pStyle w:val="a9"/>
              <w:numPr>
                <w:ilvl w:val="0"/>
                <w:numId w:val="17"/>
              </w:numPr>
              <w:spacing w:line="276" w:lineRule="auto"/>
              <w:ind w:left="1418" w:hanging="425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ГОСТ 12.1.046-85 «Нормы освещения строительных площадок»;</w:t>
            </w:r>
          </w:p>
          <w:p w:rsidR="00B323A0" w:rsidRDefault="00107DDA" w:rsidP="00B323A0">
            <w:pPr>
              <w:pStyle w:val="a9"/>
              <w:numPr>
                <w:ilvl w:val="0"/>
                <w:numId w:val="17"/>
              </w:numPr>
              <w:spacing w:line="276" w:lineRule="auto"/>
              <w:ind w:left="1418" w:hanging="425"/>
              <w:jc w:val="both"/>
              <w:rPr>
                <w:color w:val="000000"/>
                <w:sz w:val="24"/>
                <w:szCs w:val="24"/>
                <w:lang w:eastAsia="en-US"/>
              </w:rPr>
            </w:pPr>
            <w:hyperlink r:id="rId6" w:tgtFrame="blank" w:history="1">
              <w:r w:rsidR="00B323A0">
                <w:rPr>
                  <w:rStyle w:val="a7"/>
                  <w:color w:val="000000"/>
                  <w:sz w:val="24"/>
                  <w:szCs w:val="24"/>
                  <w:lang w:eastAsia="en-US"/>
                </w:rPr>
                <w:t>СНиП 3.02.01-87</w:t>
              </w:r>
            </w:hyperlink>
            <w:r w:rsidR="00B323A0">
              <w:rPr>
                <w:color w:val="000000"/>
                <w:sz w:val="24"/>
                <w:szCs w:val="24"/>
                <w:lang w:eastAsia="en-US"/>
              </w:rPr>
              <w:t>. Земляные сооружения, основания и фундаменты;</w:t>
            </w:r>
          </w:p>
          <w:p w:rsidR="00B323A0" w:rsidRDefault="00B323A0" w:rsidP="00B323A0">
            <w:pPr>
              <w:pStyle w:val="a9"/>
              <w:numPr>
                <w:ilvl w:val="0"/>
                <w:numId w:val="17"/>
              </w:numPr>
              <w:spacing w:line="276" w:lineRule="auto"/>
              <w:ind w:left="1418" w:hanging="425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ППБ 05-86 «Правила пожарной безопасности при производстве строительно-монтажных работ».</w:t>
            </w:r>
          </w:p>
          <w:p w:rsidR="00B323A0" w:rsidRDefault="00B323A0">
            <w:pPr>
              <w:pStyle w:val="ConsPlusTitle"/>
              <w:spacing w:line="276" w:lineRule="auto"/>
              <w:ind w:left="64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B323A0" w:rsidRDefault="00B323A0" w:rsidP="00B323A0">
      <w:pPr>
        <w:jc w:val="center"/>
        <w:rPr>
          <w:color w:val="000000"/>
        </w:rPr>
      </w:pPr>
    </w:p>
    <w:p w:rsidR="00B323A0" w:rsidRDefault="00B323A0" w:rsidP="00B323A0">
      <w:pPr>
        <w:jc w:val="center"/>
        <w:rPr>
          <w:color w:val="000000"/>
        </w:rPr>
      </w:pPr>
      <w:r>
        <w:rPr>
          <w:color w:val="000000"/>
        </w:rPr>
        <w:t>РАЗДЕЛ 13. ТРЕБОВАНИЯ К РЕЗУЛЬТАТАМ РАБОТ И ПОРЯДКУ ПРИЕМКИ</w:t>
      </w:r>
    </w:p>
    <w:p w:rsidR="00B323A0" w:rsidRDefault="00B323A0" w:rsidP="00B323A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323A0" w:rsidTr="00B323A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pStyle w:val="a4"/>
              <w:spacing w:line="276" w:lineRule="auto"/>
              <w:ind w:firstLine="720"/>
              <w:jc w:val="both"/>
              <w:rPr>
                <w:szCs w:val="28"/>
                <w:lang w:eastAsia="en-US"/>
              </w:rPr>
            </w:pPr>
            <w:r>
              <w:rPr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B323A0" w:rsidRDefault="00B323A0" w:rsidP="00B323A0">
            <w:pPr>
              <w:pStyle w:val="a4"/>
              <w:numPr>
                <w:ilvl w:val="0"/>
                <w:numId w:val="18"/>
              </w:numPr>
              <w:tabs>
                <w:tab w:val="left" w:pos="-5529"/>
              </w:tabs>
              <w:spacing w:after="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Проектно-сметную документацию по 4 экз. на бумажном носителе и в электронном виде на DVD (в форматах </w:t>
            </w:r>
            <w:proofErr w:type="spellStart"/>
            <w:r>
              <w:rPr>
                <w:lang w:eastAsia="en-US"/>
              </w:rPr>
              <w:t>AutoCad</w:t>
            </w:r>
            <w:proofErr w:type="spellEnd"/>
            <w:r>
              <w:rPr>
                <w:lang w:eastAsia="en-US"/>
              </w:rPr>
              <w:t xml:space="preserve"> и PDF);</w:t>
            </w:r>
          </w:p>
          <w:p w:rsidR="00B323A0" w:rsidRDefault="00B323A0" w:rsidP="00B323A0">
            <w:pPr>
              <w:pStyle w:val="a4"/>
              <w:numPr>
                <w:ilvl w:val="0"/>
                <w:numId w:val="18"/>
              </w:numPr>
              <w:tabs>
                <w:tab w:val="left" w:pos="-5529"/>
              </w:tabs>
              <w:spacing w:after="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Исполнительную и пусконаладочную документацию;</w:t>
            </w:r>
          </w:p>
          <w:p w:rsidR="00B323A0" w:rsidRDefault="00B323A0" w:rsidP="00B323A0">
            <w:pPr>
              <w:pStyle w:val="a4"/>
              <w:numPr>
                <w:ilvl w:val="0"/>
                <w:numId w:val="18"/>
              </w:numPr>
              <w:tabs>
                <w:tab w:val="left" w:pos="-5529"/>
              </w:tabs>
              <w:spacing w:after="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Электромонтажную документацию;</w:t>
            </w:r>
          </w:p>
          <w:p w:rsidR="00B323A0" w:rsidRDefault="00B323A0" w:rsidP="00B323A0">
            <w:pPr>
              <w:pStyle w:val="a4"/>
              <w:numPr>
                <w:ilvl w:val="0"/>
                <w:numId w:val="18"/>
              </w:numPr>
              <w:tabs>
                <w:tab w:val="left" w:pos="-5529"/>
              </w:tabs>
              <w:spacing w:after="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Схему объекта градостроительной деятельности согласно ФЗ-190 ст.55, п.8. Съемка планового положения элементов подземной инженерной сети производится способом перпендикуляров.</w:t>
            </w:r>
          </w:p>
          <w:p w:rsidR="00B323A0" w:rsidRDefault="00B323A0" w:rsidP="00B323A0">
            <w:pPr>
              <w:pStyle w:val="a4"/>
              <w:numPr>
                <w:ilvl w:val="0"/>
                <w:numId w:val="18"/>
              </w:numPr>
              <w:tabs>
                <w:tab w:val="left" w:pos="-5529"/>
              </w:tabs>
              <w:spacing w:after="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Акт, подтверждающий соответствие объекта капитального строительства (реконструкции) проектной документации;</w:t>
            </w:r>
          </w:p>
          <w:p w:rsidR="00B323A0" w:rsidRDefault="00B323A0" w:rsidP="00B323A0">
            <w:pPr>
              <w:pStyle w:val="a4"/>
              <w:numPr>
                <w:ilvl w:val="0"/>
                <w:numId w:val="18"/>
              </w:numPr>
              <w:tabs>
                <w:tab w:val="left" w:pos="-5529"/>
              </w:tabs>
              <w:spacing w:after="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Акт, подтверждающий соответствие объекта капитального строительства (реконструкции) требованиям технических регламентов;</w:t>
            </w:r>
          </w:p>
          <w:p w:rsidR="00B323A0" w:rsidRDefault="00B323A0" w:rsidP="00B323A0">
            <w:pPr>
              <w:pStyle w:val="a4"/>
              <w:numPr>
                <w:ilvl w:val="0"/>
                <w:numId w:val="18"/>
              </w:numPr>
              <w:tabs>
                <w:tab w:val="left" w:pos="-5529"/>
              </w:tabs>
              <w:spacing w:after="0"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Акт приемки объекта капитального строительства (реконструкции);</w:t>
            </w:r>
          </w:p>
          <w:p w:rsidR="00B323A0" w:rsidRDefault="00B323A0" w:rsidP="00B323A0">
            <w:pPr>
              <w:numPr>
                <w:ilvl w:val="0"/>
                <w:numId w:val="18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акты о приемке выполненных работ (форма КС-2) в 4 экз.;</w:t>
            </w:r>
          </w:p>
          <w:p w:rsidR="00B323A0" w:rsidRDefault="00B323A0" w:rsidP="00B323A0">
            <w:pPr>
              <w:numPr>
                <w:ilvl w:val="0"/>
                <w:numId w:val="18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справки о стоимости выполненных работ (форма КС-3) в 4 экз.;</w:t>
            </w:r>
          </w:p>
          <w:p w:rsidR="00B323A0" w:rsidRDefault="00B323A0">
            <w:pPr>
              <w:pStyle w:val="a4"/>
              <w:spacing w:after="0"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lang w:eastAsia="en-US"/>
              </w:rPr>
              <w:t>Всю документацию необходимо предоставить раздельно по объектам:</w:t>
            </w:r>
          </w:p>
          <w:p w:rsidR="00B323A0" w:rsidRDefault="00B323A0" w:rsidP="00B323A0">
            <w:pPr>
              <w:pStyle w:val="a9"/>
              <w:numPr>
                <w:ilvl w:val="0"/>
                <w:numId w:val="19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Реконструкция объекта: "Низковольтные сети ТП-42" на участке от ТП-42 до ВУЩ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адовая</w:t>
            </w:r>
            <w:proofErr w:type="spellEnd"/>
            <w:r>
              <w:rPr>
                <w:sz w:val="24"/>
                <w:szCs w:val="24"/>
                <w:lang w:eastAsia="en-US"/>
              </w:rPr>
              <w:t>, д.27, уч.1;</w:t>
            </w:r>
          </w:p>
          <w:p w:rsidR="00B323A0" w:rsidRDefault="00B323A0" w:rsidP="00B323A0">
            <w:pPr>
              <w:pStyle w:val="a9"/>
              <w:numPr>
                <w:ilvl w:val="0"/>
                <w:numId w:val="19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Реконструкция объекта: "Низковольтная распределительная сеть ТП-226" на участке от ШР-10 до ВУЩ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с.т</w:t>
            </w:r>
            <w:proofErr w:type="spellEnd"/>
            <w:r>
              <w:rPr>
                <w:sz w:val="24"/>
                <w:szCs w:val="24"/>
                <w:lang w:eastAsia="en-US"/>
              </w:rPr>
              <w:t>. "Заветы Мичурина", проезд 12, сад 24;</w:t>
            </w:r>
          </w:p>
          <w:p w:rsidR="00B323A0" w:rsidRDefault="00B323A0" w:rsidP="00B323A0">
            <w:pPr>
              <w:pStyle w:val="a9"/>
              <w:numPr>
                <w:ilvl w:val="0"/>
                <w:numId w:val="19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 объекта: "Низковольтная сеть ТП-6" на участке от ВЛ-0,4кВ опора №8 до ВУЩ гаража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sz w:val="24"/>
                <w:szCs w:val="24"/>
                <w:lang w:eastAsia="en-US"/>
              </w:rPr>
              <w:t>оголя</w:t>
            </w:r>
            <w:proofErr w:type="spellEnd"/>
            <w:r>
              <w:rPr>
                <w:sz w:val="24"/>
                <w:szCs w:val="24"/>
                <w:lang w:eastAsia="en-US"/>
              </w:rPr>
              <w:t>, д.1;</w:t>
            </w:r>
          </w:p>
          <w:p w:rsidR="00B323A0" w:rsidRDefault="00B323A0" w:rsidP="00B323A0">
            <w:pPr>
              <w:pStyle w:val="a9"/>
              <w:numPr>
                <w:ilvl w:val="0"/>
                <w:numId w:val="19"/>
              </w:num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Реконструкция объекта: "Эл. снабжение РП-1, РП-2, РП-3, РП-4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sz w:val="24"/>
                <w:szCs w:val="24"/>
                <w:lang w:eastAsia="en-US"/>
              </w:rPr>
              <w:t>айдара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от ТП-30"  на участке от РП-2 до ВЩ жилого дома </w:t>
            </w:r>
            <w:proofErr w:type="spellStart"/>
            <w:r>
              <w:rPr>
                <w:sz w:val="24"/>
                <w:szCs w:val="24"/>
                <w:lang w:eastAsia="en-US"/>
              </w:rPr>
              <w:t>ул.Гайдара</w:t>
            </w:r>
            <w:proofErr w:type="spellEnd"/>
            <w:r>
              <w:rPr>
                <w:sz w:val="24"/>
                <w:szCs w:val="24"/>
                <w:lang w:eastAsia="en-US"/>
              </w:rPr>
              <w:t>, д.14.</w:t>
            </w:r>
          </w:p>
        </w:tc>
      </w:tr>
    </w:tbl>
    <w:p w:rsidR="00B323A0" w:rsidRDefault="00B323A0" w:rsidP="00B323A0">
      <w:pPr>
        <w:jc w:val="both"/>
        <w:rPr>
          <w:color w:val="000000"/>
        </w:rPr>
      </w:pPr>
    </w:p>
    <w:p w:rsidR="00B323A0" w:rsidRDefault="00B323A0" w:rsidP="00B323A0">
      <w:pPr>
        <w:jc w:val="both"/>
        <w:rPr>
          <w:color w:val="000000"/>
        </w:rPr>
      </w:pPr>
      <w:r>
        <w:rPr>
          <w:color w:val="000000"/>
        </w:rPr>
        <w:t>РАЗДЕЛ 14.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323A0" w:rsidTr="00B323A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ind w:firstLine="709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13 данного технического задания должна быть представлена на бумажном носителе.</w:t>
            </w:r>
          </w:p>
        </w:tc>
      </w:tr>
    </w:tbl>
    <w:p w:rsidR="00B323A0" w:rsidRDefault="00B323A0" w:rsidP="00B323A0">
      <w:pPr>
        <w:ind w:firstLine="567"/>
        <w:jc w:val="both"/>
        <w:rPr>
          <w:color w:val="000000"/>
        </w:rPr>
      </w:pPr>
    </w:p>
    <w:p w:rsidR="00B323A0" w:rsidRDefault="00B323A0" w:rsidP="00B323A0">
      <w:pPr>
        <w:ind w:firstLine="567"/>
        <w:jc w:val="center"/>
        <w:rPr>
          <w:color w:val="000000"/>
        </w:rPr>
      </w:pPr>
      <w:r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323A0" w:rsidTr="00B323A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B323A0" w:rsidRDefault="00B323A0" w:rsidP="00B323A0">
      <w:pPr>
        <w:ind w:firstLine="567"/>
        <w:jc w:val="both"/>
        <w:rPr>
          <w:color w:val="000000"/>
          <w:sz w:val="24"/>
          <w:szCs w:val="24"/>
        </w:rPr>
      </w:pPr>
    </w:p>
    <w:p w:rsidR="00B323A0" w:rsidRDefault="00B323A0" w:rsidP="00B323A0">
      <w:pPr>
        <w:ind w:firstLine="567"/>
        <w:jc w:val="center"/>
        <w:rPr>
          <w:color w:val="000000"/>
          <w:sz w:val="24"/>
          <w:szCs w:val="24"/>
        </w:rPr>
      </w:pPr>
      <w:r>
        <w:rPr>
          <w:color w:val="000000"/>
        </w:rPr>
        <w:t>РАЗДЕЛ 16. ПЕРЕЧЕНЬ ПРИНЯТЫХ СОКРАЩЕНИЙ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B323A0" w:rsidTr="00B323A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A0" w:rsidRDefault="00B323A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A0" w:rsidRDefault="00B323A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A0" w:rsidRDefault="00B323A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B323A0" w:rsidTr="00B323A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ШР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шкаф распределительный</w:t>
            </w:r>
          </w:p>
        </w:tc>
      </w:tr>
      <w:tr w:rsidR="00B323A0" w:rsidTr="00B323A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ВУЩ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вводно-учетный щит</w:t>
            </w:r>
          </w:p>
        </w:tc>
      </w:tr>
      <w:tr w:rsidR="00B323A0" w:rsidTr="00B323A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распределительный пункт</w:t>
            </w:r>
          </w:p>
        </w:tc>
      </w:tr>
      <w:tr w:rsidR="00B323A0" w:rsidTr="00B323A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ВЩ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A0" w:rsidRDefault="00B323A0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  <w:lang w:eastAsia="en-US"/>
              </w:rPr>
              <w:t>вводной</w:t>
            </w:r>
            <w:proofErr w:type="gramEnd"/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щит</w:t>
            </w:r>
          </w:p>
        </w:tc>
      </w:tr>
    </w:tbl>
    <w:p w:rsidR="00B323A0" w:rsidRDefault="00B323A0" w:rsidP="00B323A0">
      <w:pPr>
        <w:ind w:firstLine="567"/>
        <w:jc w:val="center"/>
        <w:rPr>
          <w:color w:val="000000"/>
        </w:rPr>
      </w:pPr>
    </w:p>
    <w:p w:rsidR="001C4A6A" w:rsidRDefault="001C4A6A" w:rsidP="00B323A0">
      <w:pPr>
        <w:jc w:val="center"/>
      </w:pPr>
    </w:p>
    <w:sectPr w:rsidR="001C4A6A" w:rsidSect="006D38D3">
      <w:pgSz w:w="11906" w:h="16838" w:code="9"/>
      <w:pgMar w:top="851" w:right="851" w:bottom="85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45B3"/>
    <w:multiLevelType w:val="hybridMultilevel"/>
    <w:tmpl w:val="83DC2DA0"/>
    <w:lvl w:ilvl="0" w:tplc="7B5868E4">
      <w:start w:val="1"/>
      <w:numFmt w:val="decimal"/>
      <w:lvlText w:val="%1."/>
      <w:lvlJc w:val="left"/>
      <w:pPr>
        <w:ind w:left="435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58E5B03"/>
    <w:multiLevelType w:val="hybridMultilevel"/>
    <w:tmpl w:val="8EC242AA"/>
    <w:lvl w:ilvl="0" w:tplc="74A451A2">
      <w:start w:val="1"/>
      <w:numFmt w:val="bullet"/>
      <w:lvlText w:val=""/>
      <w:lvlJc w:val="left"/>
      <w:pPr>
        <w:ind w:left="9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2">
    <w:nsid w:val="06D43139"/>
    <w:multiLevelType w:val="hybridMultilevel"/>
    <w:tmpl w:val="1FD22880"/>
    <w:lvl w:ilvl="0" w:tplc="74A451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">
    <w:nsid w:val="116D23F2"/>
    <w:multiLevelType w:val="hybridMultilevel"/>
    <w:tmpl w:val="83DC2DA0"/>
    <w:lvl w:ilvl="0" w:tplc="7B5868E4">
      <w:start w:val="1"/>
      <w:numFmt w:val="decimal"/>
      <w:lvlText w:val="%1."/>
      <w:lvlJc w:val="left"/>
      <w:pPr>
        <w:ind w:left="435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11AC2BAE"/>
    <w:multiLevelType w:val="hybridMultilevel"/>
    <w:tmpl w:val="83DC2DA0"/>
    <w:lvl w:ilvl="0" w:tplc="7B5868E4">
      <w:start w:val="1"/>
      <w:numFmt w:val="decimal"/>
      <w:lvlText w:val="%1."/>
      <w:lvlJc w:val="left"/>
      <w:pPr>
        <w:ind w:left="435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A279EB"/>
    <w:multiLevelType w:val="hybridMultilevel"/>
    <w:tmpl w:val="AB926A34"/>
    <w:lvl w:ilvl="0" w:tplc="345285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EE545E"/>
    <w:multiLevelType w:val="hybridMultilevel"/>
    <w:tmpl w:val="83DC2DA0"/>
    <w:lvl w:ilvl="0" w:tplc="7B5868E4">
      <w:start w:val="1"/>
      <w:numFmt w:val="decimal"/>
      <w:lvlText w:val="%1."/>
      <w:lvlJc w:val="left"/>
      <w:pPr>
        <w:ind w:left="435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BA0B74"/>
    <w:multiLevelType w:val="hybridMultilevel"/>
    <w:tmpl w:val="1ED0779E"/>
    <w:lvl w:ilvl="0" w:tplc="CBCE3EF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73A10AE"/>
    <w:multiLevelType w:val="hybridMultilevel"/>
    <w:tmpl w:val="3C2605CA"/>
    <w:lvl w:ilvl="0" w:tplc="CBCE3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7465A90"/>
    <w:multiLevelType w:val="hybridMultilevel"/>
    <w:tmpl w:val="20920734"/>
    <w:lvl w:ilvl="0" w:tplc="05A2808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D990598"/>
    <w:multiLevelType w:val="hybridMultilevel"/>
    <w:tmpl w:val="2C9E25A6"/>
    <w:lvl w:ilvl="0" w:tplc="B03ED7F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75E1A6A"/>
    <w:multiLevelType w:val="hybridMultilevel"/>
    <w:tmpl w:val="066A5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1B6501"/>
    <w:multiLevelType w:val="hybridMultilevel"/>
    <w:tmpl w:val="44DAEA5A"/>
    <w:lvl w:ilvl="0" w:tplc="04190001">
      <w:start w:val="1"/>
      <w:numFmt w:val="bullet"/>
      <w:lvlText w:val=""/>
      <w:lvlJc w:val="left"/>
      <w:pPr>
        <w:ind w:left="13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8"/>
  </w:num>
  <w:num w:numId="4">
    <w:abstractNumId w:val="13"/>
  </w:num>
  <w:num w:numId="5">
    <w:abstractNumId w:val="10"/>
  </w:num>
  <w:num w:numId="6">
    <w:abstractNumId w:val="3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6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"/>
  </w:num>
  <w:num w:numId="15">
    <w:abstractNumId w:val="17"/>
  </w:num>
  <w:num w:numId="16">
    <w:abstractNumId w:val="14"/>
  </w:num>
  <w:num w:numId="17">
    <w:abstractNumId w:val="11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D7B"/>
    <w:rsid w:val="00066FFA"/>
    <w:rsid w:val="000B4B3E"/>
    <w:rsid w:val="00107DDA"/>
    <w:rsid w:val="001C4A6A"/>
    <w:rsid w:val="0025067C"/>
    <w:rsid w:val="00265372"/>
    <w:rsid w:val="002674AA"/>
    <w:rsid w:val="002D5079"/>
    <w:rsid w:val="00327652"/>
    <w:rsid w:val="004D3BB4"/>
    <w:rsid w:val="005921D3"/>
    <w:rsid w:val="005A142D"/>
    <w:rsid w:val="00675AF0"/>
    <w:rsid w:val="00693468"/>
    <w:rsid w:val="00695644"/>
    <w:rsid w:val="006D38D3"/>
    <w:rsid w:val="00812D98"/>
    <w:rsid w:val="00821EE5"/>
    <w:rsid w:val="00925292"/>
    <w:rsid w:val="0093128D"/>
    <w:rsid w:val="00956EE8"/>
    <w:rsid w:val="00970E82"/>
    <w:rsid w:val="00984E85"/>
    <w:rsid w:val="009B6FD1"/>
    <w:rsid w:val="00A075F9"/>
    <w:rsid w:val="00A95790"/>
    <w:rsid w:val="00AA3D04"/>
    <w:rsid w:val="00AA7530"/>
    <w:rsid w:val="00AC496C"/>
    <w:rsid w:val="00AF5CFD"/>
    <w:rsid w:val="00AF70D3"/>
    <w:rsid w:val="00B20D53"/>
    <w:rsid w:val="00B323A0"/>
    <w:rsid w:val="00CA303E"/>
    <w:rsid w:val="00CC3D7B"/>
    <w:rsid w:val="00CD42C3"/>
    <w:rsid w:val="00DF42A2"/>
    <w:rsid w:val="00E8549C"/>
    <w:rsid w:val="00E9136D"/>
    <w:rsid w:val="00F7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formattext">
    <w:name w:val="formattext"/>
    <w:basedOn w:val="a0"/>
    <w:rsid w:val="00CC3D7B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ody Text"/>
    <w:basedOn w:val="a0"/>
    <w:link w:val="a5"/>
    <w:uiPriority w:val="99"/>
    <w:unhideWhenUsed/>
    <w:rsid w:val="00AA7530"/>
    <w:pPr>
      <w:spacing w:after="120"/>
    </w:pPr>
    <w:rPr>
      <w:sz w:val="24"/>
      <w:szCs w:val="24"/>
    </w:rPr>
  </w:style>
  <w:style w:type="character" w:customStyle="1" w:styleId="a5">
    <w:name w:val="Основной текст Знак"/>
    <w:basedOn w:val="a1"/>
    <w:link w:val="a4"/>
    <w:uiPriority w:val="99"/>
    <w:rsid w:val="00AA75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AA7530"/>
    <w:pPr>
      <w:keepNext/>
      <w:snapToGrid w:val="0"/>
      <w:jc w:val="center"/>
    </w:pPr>
    <w:rPr>
      <w:sz w:val="24"/>
      <w:szCs w:val="20"/>
    </w:rPr>
  </w:style>
  <w:style w:type="paragraph" w:styleId="3">
    <w:name w:val="Body Text Indent 3"/>
    <w:basedOn w:val="a0"/>
    <w:link w:val="30"/>
    <w:uiPriority w:val="99"/>
    <w:semiHidden/>
    <w:unhideWhenUsed/>
    <w:rsid w:val="00956EE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956EE8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6">
    <w:name w:val="Table Grid"/>
    <w:basedOn w:val="a2"/>
    <w:rsid w:val="006934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">
    <w:name w:val="Heading"/>
    <w:rsid w:val="006934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7">
    <w:name w:val="Hyperlink"/>
    <w:basedOn w:val="a1"/>
    <w:uiPriority w:val="99"/>
    <w:semiHidden/>
    <w:unhideWhenUsed/>
    <w:rsid w:val="00B323A0"/>
    <w:rPr>
      <w:color w:val="0000FF" w:themeColor="hyperlink"/>
      <w:u w:val="single"/>
    </w:rPr>
  </w:style>
  <w:style w:type="paragraph" w:styleId="a8">
    <w:name w:val="No Spacing"/>
    <w:uiPriority w:val="1"/>
    <w:qFormat/>
    <w:rsid w:val="00B323A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List Paragraph"/>
    <w:basedOn w:val="a0"/>
    <w:uiPriority w:val="34"/>
    <w:qFormat/>
    <w:rsid w:val="00B323A0"/>
    <w:pPr>
      <w:ind w:left="720"/>
      <w:contextualSpacing/>
    </w:pPr>
  </w:style>
  <w:style w:type="paragraph" w:customStyle="1" w:styleId="ConsPlusTitle">
    <w:name w:val="ConsPlusTitle"/>
    <w:uiPriority w:val="99"/>
    <w:rsid w:val="00B323A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a">
    <w:name w:val="Balloon Text"/>
    <w:basedOn w:val="a0"/>
    <w:link w:val="ab"/>
    <w:uiPriority w:val="99"/>
    <w:semiHidden/>
    <w:unhideWhenUsed/>
    <w:rsid w:val="00B323A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B323A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">
    <w:name w:val="Подподпункт"/>
    <w:basedOn w:val="a0"/>
    <w:qFormat/>
    <w:rsid w:val="00984E85"/>
    <w:pPr>
      <w:numPr>
        <w:numId w:val="20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formattext">
    <w:name w:val="formattext"/>
    <w:basedOn w:val="a0"/>
    <w:rsid w:val="00CC3D7B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ody Text"/>
    <w:basedOn w:val="a0"/>
    <w:link w:val="a5"/>
    <w:uiPriority w:val="99"/>
    <w:unhideWhenUsed/>
    <w:rsid w:val="00AA7530"/>
    <w:pPr>
      <w:spacing w:after="120"/>
    </w:pPr>
    <w:rPr>
      <w:sz w:val="24"/>
      <w:szCs w:val="24"/>
    </w:rPr>
  </w:style>
  <w:style w:type="character" w:customStyle="1" w:styleId="a5">
    <w:name w:val="Основной текст Знак"/>
    <w:basedOn w:val="a1"/>
    <w:link w:val="a4"/>
    <w:uiPriority w:val="99"/>
    <w:rsid w:val="00AA75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AA7530"/>
    <w:pPr>
      <w:keepNext/>
      <w:snapToGrid w:val="0"/>
      <w:jc w:val="center"/>
    </w:pPr>
    <w:rPr>
      <w:sz w:val="24"/>
      <w:szCs w:val="20"/>
    </w:rPr>
  </w:style>
  <w:style w:type="paragraph" w:styleId="3">
    <w:name w:val="Body Text Indent 3"/>
    <w:basedOn w:val="a0"/>
    <w:link w:val="30"/>
    <w:uiPriority w:val="99"/>
    <w:semiHidden/>
    <w:unhideWhenUsed/>
    <w:rsid w:val="00956EE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956EE8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6">
    <w:name w:val="Table Grid"/>
    <w:basedOn w:val="a2"/>
    <w:rsid w:val="006934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">
    <w:name w:val="Heading"/>
    <w:rsid w:val="006934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7">
    <w:name w:val="Hyperlink"/>
    <w:basedOn w:val="a1"/>
    <w:uiPriority w:val="99"/>
    <w:semiHidden/>
    <w:unhideWhenUsed/>
    <w:rsid w:val="00B323A0"/>
    <w:rPr>
      <w:color w:val="0000FF" w:themeColor="hyperlink"/>
      <w:u w:val="single"/>
    </w:rPr>
  </w:style>
  <w:style w:type="paragraph" w:styleId="a8">
    <w:name w:val="No Spacing"/>
    <w:uiPriority w:val="1"/>
    <w:qFormat/>
    <w:rsid w:val="00B323A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List Paragraph"/>
    <w:basedOn w:val="a0"/>
    <w:uiPriority w:val="34"/>
    <w:qFormat/>
    <w:rsid w:val="00B323A0"/>
    <w:pPr>
      <w:ind w:left="720"/>
      <w:contextualSpacing/>
    </w:pPr>
  </w:style>
  <w:style w:type="paragraph" w:customStyle="1" w:styleId="ConsPlusTitle">
    <w:name w:val="ConsPlusTitle"/>
    <w:uiPriority w:val="99"/>
    <w:rsid w:val="00B323A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a">
    <w:name w:val="Balloon Text"/>
    <w:basedOn w:val="a0"/>
    <w:link w:val="ab"/>
    <w:uiPriority w:val="99"/>
    <w:semiHidden/>
    <w:unhideWhenUsed/>
    <w:rsid w:val="00B323A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B323A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">
    <w:name w:val="Подподпункт"/>
    <w:basedOn w:val="a0"/>
    <w:qFormat/>
    <w:rsid w:val="00984E85"/>
    <w:pPr>
      <w:numPr>
        <w:numId w:val="20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53;&#1044;%20&#1074;%20&#1089;&#1090;&#1088;&#1086;&#1080;&#1090;&#1077;&#1083;&#1100;&#1089;&#1090;&#1074;&#1077;\&#1057;&#1053;&#1048;&#1055;%203.02.01-87.ti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2526</Words>
  <Characters>14404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Выборова</dc:creator>
  <cp:lastModifiedBy>Двуреченская Ю.Н.</cp:lastModifiedBy>
  <cp:revision>19</cp:revision>
  <cp:lastPrinted>2014-04-08T10:49:00Z</cp:lastPrinted>
  <dcterms:created xsi:type="dcterms:W3CDTF">2013-12-07T06:58:00Z</dcterms:created>
  <dcterms:modified xsi:type="dcterms:W3CDTF">2014-05-21T10:14:00Z</dcterms:modified>
</cp:coreProperties>
</file>