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bookmarkStart w:id="0" w:name="_Toc318103488"/>
      <w:r w:rsidRPr="00B45C0D">
        <w:rPr>
          <w:b/>
        </w:rPr>
        <w:t xml:space="preserve">Федеральное государственное унитарное предприятие </w:t>
      </w:r>
    </w:p>
    <w:p w:rsidR="00B45C0D" w:rsidRPr="00B45C0D" w:rsidRDefault="00B45C0D" w:rsidP="00B45C0D">
      <w:pPr>
        <w:spacing w:before="100"/>
        <w:ind w:right="22"/>
        <w:jc w:val="center"/>
        <w:rPr>
          <w:b/>
        </w:rPr>
      </w:pPr>
      <w:r w:rsidRPr="00B45C0D">
        <w:rPr>
          <w:b/>
        </w:rPr>
        <w:t>«РОССИЙСКИЙ ФЕДЕРАЛЬНЫЙ ЯДЕРНЫЙ ЦЕНТР - Всероссийский научно-исследовательский институт экспериментальной физики»</w:t>
      </w:r>
    </w:p>
    <w:p w:rsidR="00B45C0D" w:rsidRPr="00B45C0D" w:rsidRDefault="00CC294D" w:rsidP="00B45C0D">
      <w:pPr>
        <w:jc w:val="both"/>
        <w:rPr>
          <w:b/>
        </w:rPr>
      </w:pPr>
      <w:r w:rsidRPr="00CC294D">
        <w:pict>
          <v:line id="_x0000_s1026" style="position:absolute;left:0;text-align:left;z-index:251660288" from="-27pt,4.7pt" to="477pt,4.7pt" strokeweight="3pt">
            <v:stroke linestyle="thinThin"/>
          </v:line>
        </w:pict>
      </w:r>
    </w:p>
    <w:p w:rsidR="00C64A1B" w:rsidRPr="00327B3C" w:rsidRDefault="00C64A1B" w:rsidP="00C64A1B">
      <w:pPr>
        <w:pStyle w:val="aa"/>
      </w:pPr>
      <w:bookmarkStart w:id="1" w:name="_Toc395609310"/>
      <w:bookmarkEnd w:id="0"/>
      <w:r>
        <w:t>СОГЛАСОВАНО:</w:t>
      </w:r>
      <w:r>
        <w:tab/>
      </w:r>
      <w:r>
        <w:tab/>
        <w:t xml:space="preserve"> </w:t>
      </w:r>
      <w:r>
        <w:tab/>
      </w:r>
      <w:r>
        <w:tab/>
      </w:r>
      <w:r>
        <w:tab/>
      </w:r>
      <w:r w:rsidRPr="00327B3C">
        <w:t>УТВЕРЖДАЮ:</w:t>
      </w:r>
    </w:p>
    <w:p w:rsidR="00C64A1B" w:rsidRPr="00327B3C" w:rsidRDefault="00C64A1B" w:rsidP="00C64A1B">
      <w:pPr>
        <w:pStyle w:val="aa"/>
      </w:pPr>
      <w:r>
        <w:t>Руководитель подразделения-</w:t>
      </w:r>
      <w:r>
        <w:tab/>
      </w:r>
      <w:r>
        <w:tab/>
      </w:r>
      <w:r>
        <w:tab/>
      </w:r>
      <w:r w:rsidRPr="00327B3C">
        <w:t>Заместитель Председателя</w:t>
      </w:r>
    </w:p>
    <w:p w:rsidR="00C64A1B" w:rsidRPr="00327B3C" w:rsidRDefault="00C64A1B" w:rsidP="00C64A1B">
      <w:pPr>
        <w:pStyle w:val="aa"/>
      </w:pPr>
      <w:r>
        <w:t>Заказчика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327B3C">
        <w:t>Закупочного комитета</w:t>
      </w:r>
    </w:p>
    <w:p w:rsidR="00C64A1B" w:rsidRPr="00327B3C" w:rsidRDefault="00C64A1B" w:rsidP="00C64A1B">
      <w:pPr>
        <w:pStyle w:val="aa"/>
      </w:pPr>
    </w:p>
    <w:p w:rsidR="00C64A1B" w:rsidRPr="00327B3C" w:rsidRDefault="00C64A1B" w:rsidP="00C64A1B">
      <w:pPr>
        <w:pStyle w:val="aa"/>
      </w:pPr>
      <w:r>
        <w:t>______________</w:t>
      </w:r>
      <w:r w:rsidR="00393041">
        <w:t>Д.В. Федотов</w:t>
      </w:r>
      <w:r>
        <w:tab/>
      </w:r>
      <w:r>
        <w:tab/>
      </w:r>
      <w:r>
        <w:tab/>
        <w:t>______________</w:t>
      </w:r>
      <w:r w:rsidR="00393041">
        <w:t>Д.В. Жигулин</w:t>
      </w:r>
    </w:p>
    <w:p w:rsidR="00C64A1B" w:rsidRPr="00327B3C" w:rsidRDefault="00C64A1B" w:rsidP="00C64A1B">
      <w:pPr>
        <w:pStyle w:val="aa"/>
      </w:pP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     201</w:t>
      </w:r>
      <w:r>
        <w:t>4</w:t>
      </w:r>
      <w:r w:rsidRPr="00327B3C">
        <w:t xml:space="preserve"> г</w:t>
      </w:r>
      <w:r>
        <w:t xml:space="preserve">. </w:t>
      </w:r>
      <w:r>
        <w:tab/>
      </w:r>
      <w:r>
        <w:tab/>
      </w:r>
      <w:r>
        <w:tab/>
      </w:r>
      <w:r>
        <w:tab/>
      </w:r>
      <w:r w:rsidRPr="00327B3C">
        <w:t xml:space="preserve">«   </w:t>
      </w:r>
      <w:r>
        <w:t xml:space="preserve"> </w:t>
      </w:r>
      <w:r w:rsidR="00AA1331">
        <w:t xml:space="preserve">  </w:t>
      </w:r>
      <w:r w:rsidRPr="00327B3C">
        <w:t>»                         201</w:t>
      </w:r>
      <w:r>
        <w:t>4</w:t>
      </w:r>
      <w:r w:rsidRPr="00327B3C">
        <w:t xml:space="preserve"> г.</w:t>
      </w:r>
    </w:p>
    <w:p w:rsidR="007F09E7" w:rsidRPr="00A43ED5" w:rsidRDefault="007F09E7" w:rsidP="00C41FA1">
      <w:pPr>
        <w:outlineLvl w:val="0"/>
      </w:pPr>
    </w:p>
    <w:p w:rsidR="00A43ED5" w:rsidRPr="00A43ED5" w:rsidRDefault="00A43ED5" w:rsidP="00A43ED5">
      <w:pPr>
        <w:jc w:val="center"/>
        <w:outlineLvl w:val="0"/>
      </w:pPr>
      <w:bookmarkStart w:id="2" w:name="_Toc398806759"/>
      <w:bookmarkEnd w:id="1"/>
      <w:r w:rsidRPr="00A43ED5">
        <w:t>ИЗВЕЩЕНИЕ О ПРОВЕДЕНИИ ЗАПРОСА ЦЕН</w:t>
      </w:r>
      <w:bookmarkEnd w:id="2"/>
    </w:p>
    <w:p w:rsidR="00A43ED5" w:rsidRPr="00A43ED5" w:rsidRDefault="00A43ED5" w:rsidP="00C41FA1">
      <w:pPr>
        <w:tabs>
          <w:tab w:val="left" w:pos="0"/>
        </w:tabs>
      </w:pP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spacing w:val="-6"/>
        </w:rPr>
        <w:t xml:space="preserve">Форма и способ процедуры закупки: </w:t>
      </w:r>
      <w:r w:rsidRPr="00A43ED5">
        <w:t>Открытый запрос цен в электронной форме.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Заказчик, являющийся Организатором размещения заказа:</w:t>
      </w:r>
      <w:r w:rsidRPr="00A43ED5">
        <w:rPr>
          <w:b/>
          <w:i/>
        </w:rPr>
        <w:t xml:space="preserve"> </w:t>
      </w:r>
      <w:r w:rsidRPr="00A43ED5">
        <w:t>Федеральное государственное унитарное предприятие «РФЯЦ-ВНИИЭФ».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Место нахождения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Почтовый адрес</w:t>
      </w:r>
      <w:r w:rsidRPr="00A43ED5">
        <w:t>: 607188, Нижегородская область, г. Саров, пр-т Мира, д. 37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</w:rPr>
        <w:t>Контактное лицо:</w:t>
      </w:r>
      <w:r w:rsidRPr="00A43ED5">
        <w:t xml:space="preserve"> </w:t>
      </w:r>
      <w:r w:rsidR="00C41FA1" w:rsidRPr="00C41FA1">
        <w:t xml:space="preserve">Муругов Роман Викторович </w:t>
      </w:r>
    </w:p>
    <w:p w:rsidR="00A43ED5" w:rsidRPr="00A43ED5" w:rsidRDefault="00A43ED5" w:rsidP="00287D94">
      <w:pPr>
        <w:pStyle w:val="aa"/>
        <w:jc w:val="both"/>
        <w:rPr>
          <w:b/>
        </w:rPr>
      </w:pPr>
      <w:r w:rsidRPr="00A43ED5">
        <w:rPr>
          <w:b/>
          <w:lang w:val="en-US"/>
        </w:rPr>
        <w:t>A</w:t>
      </w:r>
      <w:r w:rsidRPr="00A43ED5">
        <w:rPr>
          <w:b/>
        </w:rPr>
        <w:t>:</w:t>
      </w:r>
      <w:r w:rsidRPr="00A43ED5">
        <w:t xml:space="preserve"> 607188, Нижегородская область, г. Саров, ул. Железнодорожная, д. 6, к. 111</w:t>
      </w:r>
    </w:p>
    <w:p w:rsidR="00A43ED5" w:rsidRPr="00A43ED5" w:rsidRDefault="00A43ED5" w:rsidP="00287D94">
      <w:pPr>
        <w:pStyle w:val="aa"/>
        <w:jc w:val="both"/>
      </w:pPr>
      <w:r w:rsidRPr="00A43ED5">
        <w:rPr>
          <w:b/>
          <w:lang w:val="en-US"/>
        </w:rPr>
        <w:t>T</w:t>
      </w:r>
      <w:r w:rsidRPr="00A43ED5">
        <w:rPr>
          <w:b/>
        </w:rPr>
        <w:t>/</w:t>
      </w:r>
      <w:r w:rsidRPr="00A43ED5">
        <w:rPr>
          <w:b/>
          <w:lang w:val="en-US"/>
        </w:rPr>
        <w:t>F</w:t>
      </w:r>
      <w:r w:rsidRPr="00A43ED5">
        <w:rPr>
          <w:b/>
        </w:rPr>
        <w:t>:</w:t>
      </w:r>
      <w:r w:rsidRPr="00A43ED5">
        <w:t xml:space="preserve"> (831-30) </w:t>
      </w:r>
      <w:r w:rsidR="00C41FA1">
        <w:rPr>
          <w:color w:val="000000"/>
        </w:rPr>
        <w:t>23046</w:t>
      </w:r>
    </w:p>
    <w:p w:rsidR="00A43ED5" w:rsidRPr="00A43ED5" w:rsidRDefault="00A43ED5" w:rsidP="00287D94">
      <w:pPr>
        <w:pStyle w:val="aa"/>
        <w:jc w:val="both"/>
        <w:rPr>
          <w:b/>
          <w:lang w:val="en-US"/>
        </w:rPr>
      </w:pPr>
      <w:r w:rsidRPr="00A43ED5">
        <w:rPr>
          <w:b/>
          <w:lang w:val="en-US"/>
        </w:rPr>
        <w:t>E</w:t>
      </w:r>
      <w:r w:rsidRPr="00A43ED5">
        <w:rPr>
          <w:lang w:val="en-US"/>
        </w:rPr>
        <w:t xml:space="preserve">: </w:t>
      </w:r>
      <w:r w:rsidR="00C41FA1" w:rsidRPr="00C41FA1">
        <w:rPr>
          <w:lang w:val="en-US"/>
        </w:rPr>
        <w:t>murugov</w:t>
      </w:r>
      <w:r w:rsidRPr="00A43ED5">
        <w:rPr>
          <w:lang w:val="en-US"/>
        </w:rPr>
        <w:t>@usis.sar.ru</w:t>
      </w:r>
    </w:p>
    <w:p w:rsidR="00A43ED5" w:rsidRPr="00A43ED5" w:rsidRDefault="00A43ED5" w:rsidP="00287D94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Предмет договора:</w:t>
      </w:r>
      <w:r w:rsidR="008542BB">
        <w:t xml:space="preserve"> </w:t>
      </w:r>
      <w:r w:rsidR="00C64A1B" w:rsidRPr="003F1B80">
        <w:t xml:space="preserve">выполнение работ </w:t>
      </w:r>
      <w:r w:rsidR="003F1B80">
        <w:t>по р</w:t>
      </w:r>
      <w:r w:rsidR="003F1B80" w:rsidRPr="003F1B80">
        <w:t>азработк</w:t>
      </w:r>
      <w:r w:rsidR="003F1B80">
        <w:t>е</w:t>
      </w:r>
      <w:r w:rsidR="003F1B80" w:rsidRPr="003F1B80">
        <w:t xml:space="preserve"> ПСД на реконструкцию котельной с заменой котлоагрегата ДОЛ "им. А.П. "Гайдара"</w:t>
      </w:r>
      <w:r w:rsidR="00C41FA1" w:rsidRPr="003F1B80">
        <w:t>.</w:t>
      </w:r>
    </w:p>
    <w:p w:rsidR="00A43ED5" w:rsidRPr="001259C7" w:rsidRDefault="00C64A1B" w:rsidP="00287D94">
      <w:pPr>
        <w:tabs>
          <w:tab w:val="left" w:pos="1134"/>
        </w:tabs>
        <w:ind w:firstLine="720"/>
        <w:contextualSpacing/>
        <w:jc w:val="both"/>
      </w:pPr>
      <w:r w:rsidRPr="00C64A1B">
        <w:t>Виды и объем выполняемых работ указаны в Томе 2 «ТЕХНИЧЕСКАЯ ЧАСТЬ» документации по проведению запроса цен.</w:t>
      </w:r>
      <w:r w:rsidR="00A43ED5" w:rsidRPr="00A43ED5">
        <w:rPr>
          <w:b/>
          <w:i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 xml:space="preserve">Место и условия </w:t>
      </w:r>
      <w:r w:rsidR="00C64A1B" w:rsidRPr="00697567">
        <w:rPr>
          <w:b/>
          <w:spacing w:val="-1"/>
        </w:rPr>
        <w:t>выполнения работ</w:t>
      </w:r>
      <w:r w:rsidR="008542BB">
        <w:rPr>
          <w:b/>
        </w:rPr>
        <w:t xml:space="preserve">: </w:t>
      </w:r>
      <w:r w:rsidR="003F1B80" w:rsidRPr="003F1B80">
        <w:t>Республика Мордовия, Темниковский р-н, ДОЛ им.</w:t>
      </w:r>
      <w:r w:rsidR="00B26E5B">
        <w:t xml:space="preserve"> </w:t>
      </w:r>
      <w:r w:rsidR="003F1B80" w:rsidRPr="003F1B80">
        <w:t>А.П.Гайдара, 4км севернее с.</w:t>
      </w:r>
      <w:r w:rsidR="003F1B80">
        <w:t xml:space="preserve"> </w:t>
      </w:r>
      <w:r w:rsidR="003F1B80" w:rsidRPr="003F1B80">
        <w:t>Пурдошки. Разработка ПСД на реконструкцию котельной с заменой котлоагрегата ДОЛ "им. А.П. "Гайдара". При разработке сметной документации выполнить расчет стоимости СМР в ТЕР города Саров.</w:t>
      </w:r>
      <w:r w:rsidR="00F410FD">
        <w:t xml:space="preserve"> </w:t>
      </w:r>
    </w:p>
    <w:p w:rsidR="00A43ED5" w:rsidRPr="00A43ED5" w:rsidRDefault="00A43ED5" w:rsidP="00B90215">
      <w:pPr>
        <w:tabs>
          <w:tab w:val="num" w:pos="851"/>
        </w:tabs>
        <w:spacing w:after="0" w:line="240" w:lineRule="auto"/>
        <w:ind w:firstLine="709"/>
        <w:jc w:val="both"/>
        <w:rPr>
          <w:b/>
        </w:rPr>
      </w:pPr>
      <w:r w:rsidRPr="00A43ED5">
        <w:rPr>
          <w:b/>
        </w:rPr>
        <w:t xml:space="preserve">Срок </w:t>
      </w:r>
      <w:r w:rsidR="00C64A1B" w:rsidRPr="00697567">
        <w:rPr>
          <w:b/>
          <w:spacing w:val="-1"/>
        </w:rPr>
        <w:t>выполнения работ</w:t>
      </w:r>
      <w:r w:rsidRPr="00C41FA1">
        <w:rPr>
          <w:b/>
        </w:rPr>
        <w:t>:</w:t>
      </w:r>
      <w:r w:rsidRPr="00A43ED5">
        <w:rPr>
          <w:b/>
          <w:i/>
        </w:rPr>
        <w:t xml:space="preserve"> </w:t>
      </w:r>
      <w:r w:rsidR="003F1B80">
        <w:t>с</w:t>
      </w:r>
      <w:r w:rsidR="003F1B80" w:rsidRPr="003F1B80">
        <w:t xml:space="preserve"> момента зак</w:t>
      </w:r>
      <w:r w:rsidR="003F1B80">
        <w:t>лючения договора по 30.04.2015г</w:t>
      </w:r>
      <w:r w:rsidR="000B4110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  <w:rPr>
          <w:b/>
        </w:rPr>
      </w:pPr>
      <w:r w:rsidRPr="00A43ED5">
        <w:rPr>
          <w:b/>
        </w:rPr>
        <w:t>Сведения о порядке проведения, в том числе об оформлении участия в запросе цен, определени</w:t>
      </w:r>
      <w:r w:rsidR="00C41FA1">
        <w:rPr>
          <w:b/>
        </w:rPr>
        <w:t>и лица, выигравшего запрос цен:</w:t>
      </w:r>
    </w:p>
    <w:p w:rsidR="00A43ED5" w:rsidRPr="00A43ED5" w:rsidRDefault="00A43ED5" w:rsidP="00B90215">
      <w:pPr>
        <w:tabs>
          <w:tab w:val="left" w:pos="1134"/>
        </w:tabs>
        <w:ind w:firstLine="709"/>
        <w:contextualSpacing/>
        <w:jc w:val="both"/>
        <w:rPr>
          <w:b/>
        </w:rPr>
      </w:pPr>
      <w:r w:rsidRPr="00A43ED5">
        <w:t xml:space="preserve">Запрос цен проводится в соответствии с условиями и требованиями закупочной документации, а так же в соответствии с правилами и с </w:t>
      </w:r>
      <w:r w:rsidRPr="00A43ED5">
        <w:lastRenderedPageBreak/>
        <w:t xml:space="preserve">использованием функционала </w:t>
      </w:r>
      <w:r w:rsidR="003F1B80" w:rsidRPr="00A43ED5">
        <w:t>электронной т</w:t>
      </w:r>
      <w:r w:rsidR="003F1B80">
        <w:t>орговой площадки</w:t>
      </w:r>
      <w:r w:rsidR="003F1B80" w:rsidRPr="00A43ED5">
        <w:t xml:space="preserve"> </w:t>
      </w:r>
      <w:r w:rsidR="003F1B80">
        <w:t>«Аукционный Конкурсный Дом»</w:t>
      </w:r>
      <w:r w:rsidR="003F1B80" w:rsidRPr="004B5BCF">
        <w:t xml:space="preserve"> в сети «Интернет» по адресу </w:t>
      </w:r>
      <w:hyperlink r:id="rId7" w:history="1">
        <w:r w:rsidR="003F1B80" w:rsidRPr="00A170CF">
          <w:rPr>
            <w:rStyle w:val="a8"/>
          </w:rPr>
          <w:t>www.</w:t>
        </w:r>
        <w:r w:rsidR="003F1B80" w:rsidRPr="00A170CF">
          <w:rPr>
            <w:rStyle w:val="a8"/>
            <w:lang w:val="en-US"/>
          </w:rPr>
          <w:t>a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k</w:t>
        </w:r>
        <w:r w:rsidR="003F1B80" w:rsidRPr="00DB70E7">
          <w:rPr>
            <w:rStyle w:val="a8"/>
          </w:rPr>
          <w:t>-</w:t>
        </w:r>
        <w:r w:rsidR="003F1B80" w:rsidRPr="00A170CF">
          <w:rPr>
            <w:rStyle w:val="a8"/>
            <w:lang w:val="en-US"/>
          </w:rPr>
          <w:t>d</w:t>
        </w:r>
        <w:r w:rsidR="003F1B80" w:rsidRPr="00A170CF">
          <w:rPr>
            <w:rStyle w:val="a8"/>
          </w:rPr>
          <w:t>.ru</w:t>
        </w:r>
      </w:hyperlink>
      <w:r w:rsidR="00654552">
        <w:rPr>
          <w:color w:val="0070C0"/>
          <w:u w:val="single"/>
        </w:rPr>
        <w:t>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</w:pPr>
      <w:r w:rsidRPr="00A43ED5">
        <w:t xml:space="preserve">Победителем запроса цен признается, по решению закупочной комиссии, допущенный участник запроса цен, предложивший наименьшую цену договора.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0"/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rPr>
          <w:b/>
        </w:rPr>
        <w:t>Начальная (максимальная) цена договора:</w:t>
      </w:r>
      <w:r w:rsidR="00C41FA1">
        <w:t xml:space="preserve"> </w:t>
      </w:r>
      <w:r w:rsidR="00B90215" w:rsidRPr="00B90215">
        <w:t>340 400</w:t>
      </w:r>
      <w:r w:rsidR="00C64A1B" w:rsidRPr="00C64A1B">
        <w:t xml:space="preserve"> (</w:t>
      </w:r>
      <w:r w:rsidR="00B90215">
        <w:t>Триста сорок тысяч четыреста</w:t>
      </w:r>
      <w:r w:rsidR="00C64A1B" w:rsidRPr="00C64A1B">
        <w:t>) руб. 00 коп., включая НДС</w:t>
      </w:r>
      <w:r w:rsidR="000C73CE">
        <w:t xml:space="preserve"> −</w:t>
      </w:r>
      <w:r w:rsidR="00B90215">
        <w:t xml:space="preserve"> 18%</w:t>
      </w:r>
      <w:r w:rsidRPr="00A43ED5">
        <w:t>.</w:t>
      </w:r>
    </w:p>
    <w:p w:rsidR="000B4110" w:rsidRDefault="003E28BC" w:rsidP="00C96608">
      <w:pPr>
        <w:numPr>
          <w:ilvl w:val="0"/>
          <w:numId w:val="1"/>
        </w:numPr>
        <w:tabs>
          <w:tab w:val="left" w:pos="567"/>
          <w:tab w:val="left" w:pos="993"/>
        </w:tabs>
        <w:spacing w:before="120" w:after="0" w:line="240" w:lineRule="auto"/>
        <w:ind w:left="0" w:firstLine="709"/>
        <w:jc w:val="both"/>
        <w:rPr>
          <w:rFonts w:eastAsia="Times New Roman"/>
        </w:rPr>
      </w:pPr>
      <w:r w:rsidRPr="008F4C30">
        <w:rPr>
          <w:rFonts w:eastAsia="Times New Roman"/>
          <w:b/>
        </w:rPr>
        <w:t>Порядок формирования цены договора</w:t>
      </w:r>
      <w:r w:rsidRPr="008F4C30">
        <w:rPr>
          <w:rFonts w:eastAsia="Times New Roman"/>
        </w:rPr>
        <w:t xml:space="preserve">: </w:t>
      </w:r>
      <w:r w:rsidR="00B90215">
        <w:t>в</w:t>
      </w:r>
      <w:r w:rsidR="00B90215" w:rsidRPr="00B90215">
        <w:t xml:space="preserve"> цену договора включены все расходы связанные с выполнением работ (оказанием услуг), полный комплект документации, уплату налогов (в т. ч. НДС), командировочные расходы и другие обязательные платежи и необходимые расходы, предусмотренные выполнением работ (оказанием услуг), являющихся предметом договора.</w:t>
      </w:r>
      <w:r w:rsidRPr="002065FB">
        <w:rPr>
          <w:rFonts w:eastAsia="Times New Roman"/>
        </w:rPr>
        <w:t xml:space="preserve"> </w:t>
      </w:r>
    </w:p>
    <w:p w:rsidR="003E28BC" w:rsidRPr="002065FB" w:rsidRDefault="003E28BC" w:rsidP="00B90215">
      <w:pPr>
        <w:tabs>
          <w:tab w:val="left" w:pos="567"/>
          <w:tab w:val="left" w:pos="993"/>
        </w:tabs>
        <w:spacing w:after="0" w:line="240" w:lineRule="auto"/>
        <w:ind w:firstLine="709"/>
        <w:jc w:val="both"/>
        <w:rPr>
          <w:rFonts w:eastAsia="Times New Roman"/>
        </w:rPr>
      </w:pPr>
      <w:r w:rsidRPr="002065FB">
        <w:rPr>
          <w:rFonts w:eastAsia="Times New Roman"/>
        </w:rPr>
        <w:t>Цена договора, предлагаемая участником размещения заказа, не может превышать начальную (максимальную) цену договора.</w:t>
      </w:r>
    </w:p>
    <w:p w:rsidR="00A43ED5" w:rsidRPr="00A43ED5" w:rsidRDefault="003E28BC" w:rsidP="00B90215">
      <w:pPr>
        <w:tabs>
          <w:tab w:val="num" w:pos="709"/>
          <w:tab w:val="left" w:pos="993"/>
        </w:tabs>
        <w:spacing w:after="0"/>
        <w:ind w:firstLine="709"/>
        <w:jc w:val="both"/>
      </w:pPr>
      <w:r w:rsidRPr="007E37F8">
        <w:rPr>
          <w:rFonts w:eastAsia="Times New Roman"/>
        </w:rPr>
        <w:t>Арифметические расхождения в заявке между цифрами и словами не допускаются. Наличие таких арифметических расхождений расценивается комиссией как несоответствие заявки требованиям, установленным документацией</w:t>
      </w:r>
      <w:r>
        <w:rPr>
          <w:rFonts w:eastAsia="Times New Roman"/>
        </w:rPr>
        <w:t xml:space="preserve"> запроса цен</w:t>
      </w:r>
      <w:r w:rsidRPr="007E37F8">
        <w:rPr>
          <w:rFonts w:eastAsia="Times New Roman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spacing w:after="0" w:line="240" w:lineRule="auto"/>
        <w:ind w:left="0" w:firstLine="709"/>
        <w:contextualSpacing/>
        <w:jc w:val="both"/>
        <w:rPr>
          <w:b/>
          <w:spacing w:val="-6"/>
        </w:rPr>
      </w:pPr>
      <w:r w:rsidRPr="00A43ED5">
        <w:rPr>
          <w:b/>
          <w:spacing w:val="-6"/>
        </w:rPr>
        <w:t>Срок, место и порядок предоставления документации по запросу цен:</w:t>
      </w:r>
    </w:p>
    <w:p w:rsidR="00A43ED5" w:rsidRPr="00A43ED5" w:rsidRDefault="00A43ED5" w:rsidP="00A43ED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A43ED5">
        <w:rPr>
          <w:spacing w:val="-6"/>
        </w:rPr>
        <w:t xml:space="preserve">На официальном сайте </w:t>
      </w:r>
      <w:r w:rsidRPr="00A43ED5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8" w:history="1">
        <w:r w:rsidRPr="00A43ED5">
          <w:rPr>
            <w:rStyle w:val="a8"/>
          </w:rPr>
          <w:t>http://www.zakupki.gov.ru</w:t>
        </w:r>
      </w:hyperlink>
      <w:r w:rsidRPr="00A43ED5">
        <w:t xml:space="preserve">), на официальном сайте по закупкам атомной отрасли </w:t>
      </w:r>
      <w:r w:rsidRPr="00A43ED5">
        <w:rPr>
          <w:spacing w:val="-6"/>
        </w:rPr>
        <w:t>(</w:t>
      </w:r>
      <w:hyperlink r:id="rId9" w:history="1">
        <w:r w:rsidRPr="00A43ED5">
          <w:rPr>
            <w:rStyle w:val="a8"/>
          </w:rPr>
          <w:t>http://zakupki.rosatom.ru</w:t>
        </w:r>
      </w:hyperlink>
      <w:r w:rsidRPr="00A43ED5">
        <w:rPr>
          <w:spacing w:val="-6"/>
        </w:rPr>
        <w:t xml:space="preserve">) документация по запросу цен находится в открытом доступе, начиная </w:t>
      </w:r>
      <w:r w:rsidRPr="00A43ED5">
        <w:t>с даты официальной публикации</w:t>
      </w:r>
      <w:r w:rsidRPr="00A43ED5" w:rsidDel="00A16E2A">
        <w:t xml:space="preserve"> </w:t>
      </w:r>
      <w:r w:rsidRPr="00A43ED5">
        <w:t>настоящего извещения и документации по запросу цен</w:t>
      </w:r>
      <w:r w:rsidRPr="00A43ED5">
        <w:rPr>
          <w:spacing w:val="-6"/>
        </w:rPr>
        <w:t xml:space="preserve">. Порядок получения документации по запросу цен на </w:t>
      </w:r>
      <w:r w:rsidR="00B90215" w:rsidRPr="00A43ED5">
        <w:rPr>
          <w:spacing w:val="-6"/>
        </w:rPr>
        <w:t xml:space="preserve">электронной торговой площадке электронной торговой площадке </w:t>
      </w:r>
      <w:r w:rsidR="00B90215">
        <w:t>«Аукционный Конкурсный Дом»</w:t>
      </w:r>
      <w:r w:rsidR="00B90215" w:rsidRPr="004B5BCF">
        <w:t xml:space="preserve"> в сети «Интернет» по адресу </w:t>
      </w:r>
      <w:hyperlink r:id="rId10" w:history="1">
        <w:r w:rsidR="00B90215" w:rsidRPr="00A170CF">
          <w:rPr>
            <w:rStyle w:val="a8"/>
          </w:rPr>
          <w:t>www.</w:t>
        </w:r>
        <w:r w:rsidR="00B90215" w:rsidRPr="00A170CF">
          <w:rPr>
            <w:rStyle w:val="a8"/>
            <w:lang w:val="en-US"/>
          </w:rPr>
          <w:t>a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k</w:t>
        </w:r>
        <w:r w:rsidR="00B90215" w:rsidRPr="00DB70E7">
          <w:rPr>
            <w:rStyle w:val="a8"/>
          </w:rPr>
          <w:t>-</w:t>
        </w:r>
        <w:r w:rsidR="00B90215" w:rsidRPr="00A170CF">
          <w:rPr>
            <w:rStyle w:val="a8"/>
            <w:lang w:val="en-US"/>
          </w:rPr>
          <w:t>d</w:t>
        </w:r>
        <w:r w:rsidR="00B90215" w:rsidRPr="00A170CF">
          <w:rPr>
            <w:rStyle w:val="a8"/>
          </w:rPr>
          <w:t>.ru</w:t>
        </w:r>
      </w:hyperlink>
      <w:r w:rsidRPr="00A43ED5">
        <w:t xml:space="preserve"> </w:t>
      </w:r>
      <w:r w:rsidRPr="00A43ED5">
        <w:rPr>
          <w:spacing w:val="-6"/>
        </w:rPr>
        <w:t>определяется правилами данной электронной торговой площадки.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A43ED5" w:rsidRPr="00A43ED5" w:rsidRDefault="00B90215" w:rsidP="00A43ED5">
      <w:pPr>
        <w:contextualSpacing/>
        <w:jc w:val="both"/>
        <w:rPr>
          <w:spacing w:val="-6"/>
        </w:rPr>
      </w:pPr>
      <w:r w:rsidRPr="00A43ED5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>«Аукционный Конкурсный Дом»</w:t>
      </w:r>
      <w:r w:rsidRPr="004B5BCF">
        <w:t xml:space="preserve"> в сети «Интернет» по адресу </w:t>
      </w:r>
      <w:hyperlink r:id="rId11" w:history="1">
        <w:r w:rsidRPr="00A170CF">
          <w:rPr>
            <w:rStyle w:val="a8"/>
          </w:rPr>
          <w:t>www.</w:t>
        </w:r>
        <w:r w:rsidRPr="00A170CF">
          <w:rPr>
            <w:rStyle w:val="a8"/>
            <w:lang w:val="en-US"/>
          </w:rPr>
          <w:t>a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k</w:t>
        </w:r>
        <w:r w:rsidRPr="00DB70E7">
          <w:rPr>
            <w:rStyle w:val="a8"/>
          </w:rPr>
          <w:t>-</w:t>
        </w:r>
        <w:r w:rsidRPr="00A170CF">
          <w:rPr>
            <w:rStyle w:val="a8"/>
            <w:lang w:val="en-US"/>
          </w:rPr>
          <w:t>d</w:t>
        </w:r>
        <w:r w:rsidRPr="00A170CF">
          <w:rPr>
            <w:rStyle w:val="a8"/>
          </w:rPr>
          <w:t>.ru</w:t>
        </w:r>
      </w:hyperlink>
      <w:r w:rsidR="00A43ED5" w:rsidRPr="00A43ED5">
        <w:t xml:space="preserve">, </w:t>
      </w:r>
      <w:r w:rsidR="00A43ED5" w:rsidRPr="00A43ED5">
        <w:rPr>
          <w:spacing w:val="-6"/>
        </w:rPr>
        <w:t>начиная с даты</w:t>
      </w:r>
      <w:r w:rsidR="00A43ED5" w:rsidRPr="00A43ED5">
        <w:rPr>
          <w:b/>
          <w:i/>
        </w:rPr>
        <w:t xml:space="preserve"> </w:t>
      </w:r>
      <w:r w:rsidR="00A43ED5" w:rsidRPr="00A43ED5">
        <w:t>официальной публикации настоящего извещения и документации по запросу цен на официальном сайте и на данной ЭТП,</w:t>
      </w:r>
      <w:r w:rsidR="00A43ED5" w:rsidRPr="00A43ED5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="000C69B9">
        <w:rPr>
          <w:spacing w:val="-6"/>
        </w:rPr>
        <w:t>10</w:t>
      </w:r>
      <w:r w:rsidR="00A43ED5" w:rsidRPr="00A43ED5">
        <w:rPr>
          <w:spacing w:val="-6"/>
        </w:rPr>
        <w:t xml:space="preserve">-00 (время московское) </w:t>
      </w:r>
      <w:r w:rsidR="00AB5B67" w:rsidRPr="00AB5B67">
        <w:rPr>
          <w:spacing w:val="-6"/>
        </w:rPr>
        <w:t>«</w:t>
      </w:r>
      <w:r w:rsidR="002E2463">
        <w:rPr>
          <w:spacing w:val="-6"/>
        </w:rPr>
        <w:t>25</w:t>
      </w:r>
      <w:r w:rsidR="00AB5B67" w:rsidRPr="00AB5B67">
        <w:rPr>
          <w:spacing w:val="-6"/>
        </w:rPr>
        <w:t xml:space="preserve">» </w:t>
      </w:r>
      <w:r>
        <w:rPr>
          <w:spacing w:val="-6"/>
        </w:rPr>
        <w:t>декабря</w:t>
      </w:r>
      <w:r w:rsidR="00AB5B67" w:rsidRPr="00AB5B67">
        <w:rPr>
          <w:spacing w:val="-6"/>
        </w:rPr>
        <w:t xml:space="preserve"> 2014 года</w:t>
      </w:r>
      <w:r w:rsidR="00A43ED5" w:rsidRPr="00A43ED5">
        <w:rPr>
          <w:spacing w:val="-6"/>
        </w:rPr>
        <w:t xml:space="preserve">.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lastRenderedPageBreak/>
        <w:t>Место и дата проведения отборочной стадии:</w:t>
      </w:r>
      <w:r w:rsidRPr="00A43ED5">
        <w:rPr>
          <w:spacing w:val="-6"/>
        </w:rPr>
        <w:t xml:space="preserve"> </w:t>
      </w:r>
      <w:r w:rsidRPr="00A43ED5">
        <w:rPr>
          <w:bCs/>
        </w:rPr>
        <w:t>г. Саров, Нижегородская обл., ул. Железнодорожная, д. 4, комната 111</w:t>
      </w:r>
      <w:r w:rsidRPr="00A43ED5">
        <w:t xml:space="preserve"> </w:t>
      </w:r>
      <w:r w:rsidR="00AB5B67" w:rsidRPr="00AB5B67">
        <w:rPr>
          <w:spacing w:val="-6"/>
        </w:rPr>
        <w:t>«</w:t>
      </w:r>
      <w:r w:rsidR="002E2463">
        <w:rPr>
          <w:spacing w:val="-6"/>
        </w:rPr>
        <w:t>30</w:t>
      </w:r>
      <w:r w:rsidR="00AB5B67" w:rsidRPr="00AB5B67">
        <w:rPr>
          <w:spacing w:val="-6"/>
        </w:rPr>
        <w:t xml:space="preserve">» </w:t>
      </w:r>
      <w:r w:rsidR="002B120B">
        <w:rPr>
          <w:spacing w:val="-6"/>
        </w:rPr>
        <w:t>дека</w:t>
      </w:r>
      <w:r w:rsidR="00AB5B67" w:rsidRPr="00AB5B67">
        <w:rPr>
          <w:spacing w:val="-6"/>
        </w:rPr>
        <w:t>бря 2014 года</w:t>
      </w:r>
      <w:r w:rsidRPr="00A43ED5"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Место и дата подведения итогов запроса цен:</w:t>
      </w:r>
      <w:r w:rsidRPr="00A43ED5">
        <w:rPr>
          <w:spacing w:val="-6"/>
        </w:rPr>
        <w:t xml:space="preserve"> </w:t>
      </w:r>
      <w:r w:rsidRPr="00A43ED5">
        <w:rPr>
          <w:bCs/>
        </w:rPr>
        <w:t xml:space="preserve">г. Саров, Нижегородская обл., ул. Железнодорожная, д. 4, комната 111 </w:t>
      </w:r>
      <w:r w:rsidR="00AB5B67" w:rsidRPr="00AB5B67">
        <w:rPr>
          <w:spacing w:val="-6"/>
        </w:rPr>
        <w:t>«</w:t>
      </w:r>
      <w:r w:rsidR="002E2463">
        <w:rPr>
          <w:spacing w:val="-6"/>
        </w:rPr>
        <w:t>30</w:t>
      </w:r>
      <w:r w:rsidR="00AB5B67" w:rsidRPr="00AB5B67">
        <w:rPr>
          <w:spacing w:val="-6"/>
        </w:rPr>
        <w:t xml:space="preserve">» </w:t>
      </w:r>
      <w:r w:rsidR="002B120B">
        <w:rPr>
          <w:spacing w:val="-6"/>
        </w:rPr>
        <w:t>дека</w:t>
      </w:r>
      <w:r w:rsidR="00AB5B67" w:rsidRPr="00AB5B67">
        <w:rPr>
          <w:spacing w:val="-6"/>
        </w:rPr>
        <w:t>бря 2014 года</w:t>
      </w:r>
      <w:r w:rsidRPr="00A43ED5">
        <w:t>.</w:t>
      </w:r>
      <w:r w:rsidRPr="00A43ED5">
        <w:rPr>
          <w:b/>
          <w:spacing w:val="-6"/>
        </w:rPr>
        <w:t xml:space="preserve"> 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pacing w:val="-6"/>
        </w:rPr>
      </w:pPr>
      <w:r w:rsidRPr="00A43ED5">
        <w:rPr>
          <w:b/>
          <w:spacing w:val="-6"/>
        </w:rPr>
        <w:t>Срок заключения договора после определения победителя запроса цен</w:t>
      </w:r>
      <w:r w:rsidRPr="00A43ED5">
        <w:rPr>
          <w:spacing w:val="-6"/>
        </w:rPr>
        <w:t xml:space="preserve">: </w:t>
      </w:r>
      <w:r w:rsidRPr="00A43ED5">
        <w:t>в течение 20 (двадцати) дней, но не ранее чем через 10 (десять) дней после размещения на официальном сайте и на ЭТП протокола подведения итогов запроса цен.</w:t>
      </w:r>
    </w:p>
    <w:p w:rsidR="00222C65" w:rsidRPr="00222C65" w:rsidRDefault="00A43ED5" w:rsidP="00222C65">
      <w:pPr>
        <w:numPr>
          <w:ilvl w:val="0"/>
          <w:numId w:val="1"/>
        </w:numPr>
        <w:tabs>
          <w:tab w:val="clear" w:pos="720"/>
          <w:tab w:val="num" w:pos="1134"/>
        </w:tabs>
        <w:spacing w:after="0" w:line="240" w:lineRule="auto"/>
        <w:ind w:left="0" w:firstLine="709"/>
        <w:contextualSpacing/>
      </w:pPr>
      <w:r w:rsidRPr="00A43ED5">
        <w:rPr>
          <w:b/>
          <w:spacing w:val="-6"/>
        </w:rPr>
        <w:t>Форма, размер и срок предоставления обеспечения исполнения обязательств по договору</w:t>
      </w:r>
      <w:r w:rsidRPr="000C69B9">
        <w:rPr>
          <w:b/>
          <w:spacing w:val="-6"/>
        </w:rPr>
        <w:t>:</w:t>
      </w:r>
      <w:r w:rsidR="00B90215">
        <w:rPr>
          <w:b/>
          <w:spacing w:val="-6"/>
        </w:rPr>
        <w:t xml:space="preserve"> </w:t>
      </w:r>
      <w:r w:rsidR="00B90215" w:rsidRPr="00B90215">
        <w:rPr>
          <w:spacing w:val="-6"/>
        </w:rPr>
        <w:t>не требуется.</w:t>
      </w:r>
    </w:p>
    <w:p w:rsidR="004508C9" w:rsidRPr="00A43ED5" w:rsidRDefault="00222C65" w:rsidP="00B90215">
      <w:pPr>
        <w:spacing w:after="0" w:line="240" w:lineRule="auto"/>
        <w:contextualSpacing/>
        <w:jc w:val="both"/>
        <w:rPr>
          <w:spacing w:val="-6"/>
        </w:rPr>
      </w:pPr>
      <w:r>
        <w:tab/>
      </w:r>
      <w:r w:rsidR="00B90215" w:rsidRPr="00DA0E07">
        <w:rPr>
          <w:rFonts w:eastAsia="Times New Roman"/>
          <w:b/>
          <w:spacing w:val="-6"/>
        </w:rPr>
        <w:t>Порядок расчетов (условия оплаты)</w:t>
      </w:r>
      <w:r w:rsidR="00B90215" w:rsidRPr="00DA0E07">
        <w:rPr>
          <w:rFonts w:eastAsia="Times New Roman"/>
          <w:spacing w:val="-6"/>
        </w:rPr>
        <w:t>:</w:t>
      </w:r>
      <w:r w:rsidR="00B90215">
        <w:rPr>
          <w:rFonts w:eastAsia="Times New Roman"/>
          <w:spacing w:val="-6"/>
        </w:rPr>
        <w:t xml:space="preserve"> о</w:t>
      </w:r>
      <w:r w:rsidR="00B90215" w:rsidRPr="00B90215">
        <w:rPr>
          <w:rFonts w:eastAsia="Times New Roman"/>
          <w:spacing w:val="-6"/>
        </w:rPr>
        <w:t>плата будет производиться путем перечисления денежных средств на расчетный счет Исполнителя в течение 30 рабочих дней на основании актов сдачи-приёмки выполненных работ</w:t>
      </w:r>
      <w:r w:rsidR="00B90215">
        <w:rPr>
          <w:rFonts w:eastAsia="Times New Roman"/>
          <w:spacing w:val="-6"/>
        </w:rPr>
        <w:t>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Процедура запроса цен не является торгами по законодательству Российской Федерации.</w:t>
      </w:r>
    </w:p>
    <w:p w:rsidR="00A43ED5" w:rsidRPr="00A43ED5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</w:pPr>
      <w:r w:rsidRPr="00A43ED5">
        <w:t>Отказ организатора запроса цен от проведения запроса цен</w:t>
      </w:r>
      <w:r w:rsidRPr="00A43ED5">
        <w:rPr>
          <w:b/>
          <w:i/>
        </w:rPr>
        <w:t xml:space="preserve"> </w:t>
      </w:r>
      <w:r w:rsidRPr="00A43ED5">
        <w:t>по решению заказчика в указанных ниже случаях, в любое время вплоть до подведения итогов запроса цен, не приводит к каким-либо последстви</w:t>
      </w:r>
      <w:r w:rsidR="000C69B9">
        <w:t>ям для организатора запроса цен: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A43ED5" w:rsidRPr="00A43ED5" w:rsidRDefault="00A43ED5" w:rsidP="000C69B9">
      <w:pPr>
        <w:pStyle w:val="ae"/>
        <w:numPr>
          <w:ilvl w:val="0"/>
          <w:numId w:val="4"/>
        </w:numPr>
        <w:spacing w:after="0"/>
        <w:jc w:val="both"/>
        <w:rPr>
          <w:sz w:val="28"/>
          <w:szCs w:val="28"/>
        </w:rPr>
      </w:pPr>
      <w:r w:rsidRPr="00A43ED5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3C36" w:rsidRPr="008837A2" w:rsidRDefault="00A43ED5" w:rsidP="00A43ED5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709"/>
        <w:contextualSpacing/>
        <w:jc w:val="both"/>
        <w:rPr>
          <w:sz w:val="18"/>
          <w:szCs w:val="18"/>
        </w:rPr>
      </w:pPr>
      <w:r w:rsidRPr="00A43ED5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Default="008837A2" w:rsidP="008837A2">
      <w:pPr>
        <w:tabs>
          <w:tab w:val="left" w:pos="1134"/>
        </w:tabs>
        <w:spacing w:after="0" w:line="240" w:lineRule="auto"/>
        <w:contextualSpacing/>
        <w:jc w:val="both"/>
      </w:pPr>
    </w:p>
    <w:p w:rsidR="008837A2" w:rsidRPr="009E2FB2" w:rsidRDefault="008837A2" w:rsidP="008837A2">
      <w:pPr>
        <w:pStyle w:val="aa"/>
        <w:rPr>
          <w:sz w:val="18"/>
          <w:szCs w:val="18"/>
        </w:rPr>
      </w:pPr>
      <w:r>
        <w:rPr>
          <w:sz w:val="18"/>
          <w:szCs w:val="18"/>
        </w:rPr>
        <w:t>Исп. Муругов Роман Викторович</w:t>
      </w:r>
      <w:r w:rsidRPr="009E2FB2">
        <w:rPr>
          <w:sz w:val="18"/>
          <w:szCs w:val="18"/>
        </w:rPr>
        <w:t xml:space="preserve"> </w:t>
      </w:r>
    </w:p>
    <w:p w:rsidR="008837A2" w:rsidRPr="00003C36" w:rsidRDefault="008837A2" w:rsidP="008837A2">
      <w:pPr>
        <w:pStyle w:val="aa"/>
        <w:rPr>
          <w:sz w:val="18"/>
          <w:szCs w:val="18"/>
        </w:rPr>
      </w:pPr>
      <w:r>
        <w:rPr>
          <w:sz w:val="18"/>
          <w:szCs w:val="18"/>
        </w:rPr>
        <w:t xml:space="preserve">2-30-46 МР </w:t>
      </w:r>
      <w:r w:rsidR="00C54841">
        <w:rPr>
          <w:sz w:val="18"/>
          <w:szCs w:val="18"/>
        </w:rPr>
        <w:t>11.12</w:t>
      </w:r>
      <w:r w:rsidRPr="009E2FB2">
        <w:rPr>
          <w:sz w:val="18"/>
          <w:szCs w:val="18"/>
        </w:rPr>
        <w:t>.201</w:t>
      </w:r>
      <w:r>
        <w:rPr>
          <w:sz w:val="18"/>
          <w:szCs w:val="18"/>
        </w:rPr>
        <w:t xml:space="preserve">4 </w:t>
      </w:r>
      <w:r w:rsidRPr="009E2FB2">
        <w:rPr>
          <w:sz w:val="18"/>
          <w:szCs w:val="18"/>
        </w:rPr>
        <w:t>г</w:t>
      </w:r>
      <w:r>
        <w:rPr>
          <w:sz w:val="18"/>
          <w:szCs w:val="18"/>
        </w:rPr>
        <w:t>ода</w:t>
      </w:r>
    </w:p>
    <w:sectPr w:rsidR="008837A2" w:rsidRPr="00003C36" w:rsidSect="00496D32">
      <w:headerReference w:type="default" r:id="rId12"/>
      <w:footerReference w:type="default" r:id="rId13"/>
      <w:pgSz w:w="11907" w:h="16840" w:code="9"/>
      <w:pgMar w:top="1134" w:right="567" w:bottom="1134" w:left="1418" w:header="709" w:footer="1072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0847" w:rsidRDefault="00660847" w:rsidP="00B83588">
      <w:pPr>
        <w:spacing w:after="0" w:line="240" w:lineRule="auto"/>
      </w:pPr>
      <w:r>
        <w:separator/>
      </w:r>
    </w:p>
  </w:endnote>
  <w:endnote w:type="continuationSeparator" w:id="1">
    <w:p w:rsidR="00660847" w:rsidRDefault="00660847" w:rsidP="00B8358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E6219" w:rsidRDefault="00DD6261" w:rsidP="00DD6261">
    <w:pPr>
      <w:pStyle w:val="a5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0847" w:rsidRDefault="00660847" w:rsidP="00B83588">
      <w:pPr>
        <w:spacing w:after="0" w:line="240" w:lineRule="auto"/>
      </w:pPr>
      <w:r>
        <w:separator/>
      </w:r>
    </w:p>
  </w:footnote>
  <w:footnote w:type="continuationSeparator" w:id="1">
    <w:p w:rsidR="00660847" w:rsidRDefault="00660847" w:rsidP="00B8358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261" w:rsidRPr="00F429FC" w:rsidRDefault="00CC294D" w:rsidP="00DD6261">
    <w:pPr>
      <w:pStyle w:val="a3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DD6261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2463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1C0524"/>
    <w:multiLevelType w:val="hybridMultilevel"/>
    <w:tmpl w:val="24648A0E"/>
    <w:lvl w:ilvl="0" w:tplc="B3B25542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69B34656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pStyle w:val="30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B45C0D"/>
    <w:rsid w:val="00003C36"/>
    <w:rsid w:val="00007FB3"/>
    <w:rsid w:val="000138E5"/>
    <w:rsid w:val="00025192"/>
    <w:rsid w:val="00070BD2"/>
    <w:rsid w:val="000773D9"/>
    <w:rsid w:val="000921CF"/>
    <w:rsid w:val="000B4110"/>
    <w:rsid w:val="000C69B9"/>
    <w:rsid w:val="000C73CE"/>
    <w:rsid w:val="00104AD3"/>
    <w:rsid w:val="00107AE0"/>
    <w:rsid w:val="0011465C"/>
    <w:rsid w:val="00114B43"/>
    <w:rsid w:val="00122AF3"/>
    <w:rsid w:val="001259C7"/>
    <w:rsid w:val="00143C72"/>
    <w:rsid w:val="001558F4"/>
    <w:rsid w:val="001769E4"/>
    <w:rsid w:val="001816F1"/>
    <w:rsid w:val="001A5D6C"/>
    <w:rsid w:val="001A7E1E"/>
    <w:rsid w:val="001B19A6"/>
    <w:rsid w:val="001B698F"/>
    <w:rsid w:val="001F60C6"/>
    <w:rsid w:val="00204D4B"/>
    <w:rsid w:val="00222C65"/>
    <w:rsid w:val="0024772A"/>
    <w:rsid w:val="002520F8"/>
    <w:rsid w:val="00252DB9"/>
    <w:rsid w:val="00255651"/>
    <w:rsid w:val="00256924"/>
    <w:rsid w:val="0026186A"/>
    <w:rsid w:val="00270C8E"/>
    <w:rsid w:val="00272EFD"/>
    <w:rsid w:val="002757FA"/>
    <w:rsid w:val="00287D94"/>
    <w:rsid w:val="00291F78"/>
    <w:rsid w:val="002A22B9"/>
    <w:rsid w:val="002A3843"/>
    <w:rsid w:val="002B120B"/>
    <w:rsid w:val="002B784E"/>
    <w:rsid w:val="002C0A1C"/>
    <w:rsid w:val="002E001B"/>
    <w:rsid w:val="002E2463"/>
    <w:rsid w:val="002E25A0"/>
    <w:rsid w:val="002E27AA"/>
    <w:rsid w:val="00302B97"/>
    <w:rsid w:val="00302CB6"/>
    <w:rsid w:val="00354121"/>
    <w:rsid w:val="00361843"/>
    <w:rsid w:val="00376187"/>
    <w:rsid w:val="00385CE5"/>
    <w:rsid w:val="00393041"/>
    <w:rsid w:val="003A533B"/>
    <w:rsid w:val="003B5B1D"/>
    <w:rsid w:val="003E024F"/>
    <w:rsid w:val="003E27A4"/>
    <w:rsid w:val="003E28BC"/>
    <w:rsid w:val="003E622E"/>
    <w:rsid w:val="003F1B80"/>
    <w:rsid w:val="003F1D2B"/>
    <w:rsid w:val="00406E3C"/>
    <w:rsid w:val="004147CA"/>
    <w:rsid w:val="004370AA"/>
    <w:rsid w:val="00440188"/>
    <w:rsid w:val="004508C9"/>
    <w:rsid w:val="00496D32"/>
    <w:rsid w:val="00497A47"/>
    <w:rsid w:val="004A7037"/>
    <w:rsid w:val="004B525F"/>
    <w:rsid w:val="004B5E56"/>
    <w:rsid w:val="004C4E91"/>
    <w:rsid w:val="004D5670"/>
    <w:rsid w:val="004E70B3"/>
    <w:rsid w:val="004E7DB4"/>
    <w:rsid w:val="00502A8D"/>
    <w:rsid w:val="005049D6"/>
    <w:rsid w:val="005219C4"/>
    <w:rsid w:val="005355E9"/>
    <w:rsid w:val="005635E1"/>
    <w:rsid w:val="005A2E15"/>
    <w:rsid w:val="005A3861"/>
    <w:rsid w:val="005C427A"/>
    <w:rsid w:val="005C5704"/>
    <w:rsid w:val="005D276F"/>
    <w:rsid w:val="005E6B96"/>
    <w:rsid w:val="005E74E5"/>
    <w:rsid w:val="006231A6"/>
    <w:rsid w:val="00647BA7"/>
    <w:rsid w:val="00654552"/>
    <w:rsid w:val="00660847"/>
    <w:rsid w:val="00684389"/>
    <w:rsid w:val="00696CAF"/>
    <w:rsid w:val="006A116F"/>
    <w:rsid w:val="006C5E68"/>
    <w:rsid w:val="006C6ED1"/>
    <w:rsid w:val="006C6EFD"/>
    <w:rsid w:val="006C7090"/>
    <w:rsid w:val="006D1F9F"/>
    <w:rsid w:val="006D7DAF"/>
    <w:rsid w:val="006E72D1"/>
    <w:rsid w:val="006F4FC7"/>
    <w:rsid w:val="00701336"/>
    <w:rsid w:val="007041AC"/>
    <w:rsid w:val="00720A6A"/>
    <w:rsid w:val="00731133"/>
    <w:rsid w:val="00733074"/>
    <w:rsid w:val="007345AF"/>
    <w:rsid w:val="00746F33"/>
    <w:rsid w:val="00793F6E"/>
    <w:rsid w:val="00795BCE"/>
    <w:rsid w:val="00796E6F"/>
    <w:rsid w:val="007A367F"/>
    <w:rsid w:val="007C20D8"/>
    <w:rsid w:val="007D2E16"/>
    <w:rsid w:val="007F09E7"/>
    <w:rsid w:val="00802ED2"/>
    <w:rsid w:val="008058DB"/>
    <w:rsid w:val="0083197E"/>
    <w:rsid w:val="00832DEE"/>
    <w:rsid w:val="0083722F"/>
    <w:rsid w:val="0084073F"/>
    <w:rsid w:val="00841A96"/>
    <w:rsid w:val="00850D54"/>
    <w:rsid w:val="008542BB"/>
    <w:rsid w:val="00854786"/>
    <w:rsid w:val="008837A2"/>
    <w:rsid w:val="00890DBE"/>
    <w:rsid w:val="00892417"/>
    <w:rsid w:val="008B44B6"/>
    <w:rsid w:val="008C51B0"/>
    <w:rsid w:val="008D6178"/>
    <w:rsid w:val="008E0BA6"/>
    <w:rsid w:val="00937C89"/>
    <w:rsid w:val="00940498"/>
    <w:rsid w:val="00947449"/>
    <w:rsid w:val="00962F45"/>
    <w:rsid w:val="00975A03"/>
    <w:rsid w:val="00977688"/>
    <w:rsid w:val="00985F3C"/>
    <w:rsid w:val="009870E4"/>
    <w:rsid w:val="00996796"/>
    <w:rsid w:val="009C31C1"/>
    <w:rsid w:val="009D7925"/>
    <w:rsid w:val="009E020B"/>
    <w:rsid w:val="009E3FB6"/>
    <w:rsid w:val="009E4C4D"/>
    <w:rsid w:val="00A24937"/>
    <w:rsid w:val="00A27E01"/>
    <w:rsid w:val="00A369C6"/>
    <w:rsid w:val="00A43ED5"/>
    <w:rsid w:val="00A44B38"/>
    <w:rsid w:val="00A50295"/>
    <w:rsid w:val="00A80E60"/>
    <w:rsid w:val="00A80EB8"/>
    <w:rsid w:val="00A933FD"/>
    <w:rsid w:val="00AA1331"/>
    <w:rsid w:val="00AB395A"/>
    <w:rsid w:val="00AB492E"/>
    <w:rsid w:val="00AB5B67"/>
    <w:rsid w:val="00AC6A9F"/>
    <w:rsid w:val="00AF4C10"/>
    <w:rsid w:val="00B24A02"/>
    <w:rsid w:val="00B26E5B"/>
    <w:rsid w:val="00B37059"/>
    <w:rsid w:val="00B400CF"/>
    <w:rsid w:val="00B45C0D"/>
    <w:rsid w:val="00B51CD1"/>
    <w:rsid w:val="00B76F46"/>
    <w:rsid w:val="00B83588"/>
    <w:rsid w:val="00B90215"/>
    <w:rsid w:val="00B915B3"/>
    <w:rsid w:val="00BD4925"/>
    <w:rsid w:val="00BF4AD7"/>
    <w:rsid w:val="00C012F2"/>
    <w:rsid w:val="00C0259C"/>
    <w:rsid w:val="00C26F75"/>
    <w:rsid w:val="00C34633"/>
    <w:rsid w:val="00C40928"/>
    <w:rsid w:val="00C41FA1"/>
    <w:rsid w:val="00C54841"/>
    <w:rsid w:val="00C64A1B"/>
    <w:rsid w:val="00C85EB1"/>
    <w:rsid w:val="00C953D2"/>
    <w:rsid w:val="00C96608"/>
    <w:rsid w:val="00CA7768"/>
    <w:rsid w:val="00CC017F"/>
    <w:rsid w:val="00CC294D"/>
    <w:rsid w:val="00CF632C"/>
    <w:rsid w:val="00D039EA"/>
    <w:rsid w:val="00D06A08"/>
    <w:rsid w:val="00D24071"/>
    <w:rsid w:val="00D364D6"/>
    <w:rsid w:val="00D5096D"/>
    <w:rsid w:val="00D56AD2"/>
    <w:rsid w:val="00D64652"/>
    <w:rsid w:val="00D725D6"/>
    <w:rsid w:val="00D84F28"/>
    <w:rsid w:val="00D97623"/>
    <w:rsid w:val="00DA365E"/>
    <w:rsid w:val="00DA3B55"/>
    <w:rsid w:val="00DA5906"/>
    <w:rsid w:val="00DB399D"/>
    <w:rsid w:val="00DC4947"/>
    <w:rsid w:val="00DD6261"/>
    <w:rsid w:val="00E01A8B"/>
    <w:rsid w:val="00E10978"/>
    <w:rsid w:val="00E24308"/>
    <w:rsid w:val="00E27C93"/>
    <w:rsid w:val="00E4717D"/>
    <w:rsid w:val="00E95E7C"/>
    <w:rsid w:val="00EA01FE"/>
    <w:rsid w:val="00EA56AA"/>
    <w:rsid w:val="00EC6B09"/>
    <w:rsid w:val="00ED09EB"/>
    <w:rsid w:val="00EE1561"/>
    <w:rsid w:val="00F03946"/>
    <w:rsid w:val="00F118EE"/>
    <w:rsid w:val="00F23CFB"/>
    <w:rsid w:val="00F257C8"/>
    <w:rsid w:val="00F26F36"/>
    <w:rsid w:val="00F410FD"/>
    <w:rsid w:val="00F41597"/>
    <w:rsid w:val="00F570C5"/>
    <w:rsid w:val="00F60055"/>
    <w:rsid w:val="00F66AA0"/>
    <w:rsid w:val="00F80520"/>
    <w:rsid w:val="00FA1BAC"/>
    <w:rsid w:val="00FE2D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8"/>
        <w:szCs w:val="28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3588"/>
  </w:style>
  <w:style w:type="paragraph" w:styleId="3">
    <w:name w:val="heading 3"/>
    <w:aliases w:val="H3"/>
    <w:basedOn w:val="a"/>
    <w:next w:val="a"/>
    <w:link w:val="31"/>
    <w:qFormat/>
    <w:rsid w:val="00B45C0D"/>
    <w:pPr>
      <w:keepNext/>
      <w:numPr>
        <w:ilvl w:val="2"/>
        <w:numId w:val="2"/>
      </w:numPr>
      <w:spacing w:before="240" w:after="60" w:line="240" w:lineRule="auto"/>
      <w:outlineLvl w:val="2"/>
    </w:pPr>
    <w:rPr>
      <w:rFonts w:ascii="Cambria" w:eastAsia="Times New Roman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B45C0D"/>
    <w:pPr>
      <w:keepNext/>
      <w:numPr>
        <w:ilvl w:val="3"/>
        <w:numId w:val="2"/>
      </w:numPr>
      <w:spacing w:before="240" w:after="60" w:line="240" w:lineRule="auto"/>
      <w:outlineLvl w:val="3"/>
    </w:pPr>
    <w:rPr>
      <w:rFonts w:eastAsia="Arial Unicode MS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1">
    <w:name w:val="Заголовок 3 Знак"/>
    <w:aliases w:val="H3 Знак"/>
    <w:basedOn w:val="a0"/>
    <w:link w:val="3"/>
    <w:rsid w:val="00B45C0D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B45C0D"/>
    <w:rPr>
      <w:rFonts w:ascii="Times New Roman" w:eastAsia="Arial Unicode MS" w:hAnsi="Times New Roman" w:cs="Times New Roman"/>
      <w:b/>
      <w:bCs/>
      <w:sz w:val="28"/>
      <w:szCs w:val="28"/>
    </w:rPr>
  </w:style>
  <w:style w:type="paragraph" w:styleId="a3">
    <w:name w:val="header"/>
    <w:aliases w:val="Heder,Titul"/>
    <w:basedOn w:val="a"/>
    <w:link w:val="a4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4">
    <w:name w:val="Верхний колонтитул Знак"/>
    <w:aliases w:val="Heder Знак,Titul Знак"/>
    <w:basedOn w:val="a0"/>
    <w:link w:val="a3"/>
    <w:rsid w:val="00B45C0D"/>
    <w:rPr>
      <w:rFonts w:ascii="Courier New" w:eastAsia="Times New Roman" w:hAnsi="Courier New" w:cs="Courier New"/>
      <w:sz w:val="20"/>
      <w:szCs w:val="20"/>
    </w:rPr>
  </w:style>
  <w:style w:type="paragraph" w:styleId="a5">
    <w:name w:val="footer"/>
    <w:basedOn w:val="a"/>
    <w:link w:val="1"/>
    <w:rsid w:val="00B45C0D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6">
    <w:name w:val="Нижний колонтитул Знак"/>
    <w:basedOn w:val="a0"/>
    <w:uiPriority w:val="99"/>
    <w:semiHidden/>
    <w:rsid w:val="00B45C0D"/>
  </w:style>
  <w:style w:type="character" w:styleId="a7">
    <w:name w:val="page number"/>
    <w:basedOn w:val="a0"/>
    <w:semiHidden/>
    <w:rsid w:val="00B45C0D"/>
  </w:style>
  <w:style w:type="paragraph" w:customStyle="1" w:styleId="11">
    <w:name w:val="заголовок 11"/>
    <w:basedOn w:val="a"/>
    <w:next w:val="a"/>
    <w:rsid w:val="00B45C0D"/>
    <w:pPr>
      <w:keepNext/>
      <w:spacing w:after="0" w:line="240" w:lineRule="auto"/>
      <w:jc w:val="center"/>
    </w:pPr>
    <w:rPr>
      <w:rFonts w:eastAsia="Times New Roman"/>
      <w:snapToGrid w:val="0"/>
      <w:sz w:val="24"/>
      <w:szCs w:val="20"/>
    </w:rPr>
  </w:style>
  <w:style w:type="paragraph" w:customStyle="1" w:styleId="10">
    <w:name w:val="заголовок 1"/>
    <w:basedOn w:val="a"/>
    <w:next w:val="a"/>
    <w:rsid w:val="00B45C0D"/>
    <w:pPr>
      <w:keepNext/>
      <w:widowControl w:val="0"/>
      <w:spacing w:after="0" w:line="240" w:lineRule="auto"/>
      <w:jc w:val="center"/>
    </w:pPr>
    <w:rPr>
      <w:rFonts w:eastAsia="Times New Roman"/>
      <w:b/>
      <w:snapToGrid w:val="0"/>
      <w:szCs w:val="20"/>
    </w:rPr>
  </w:style>
  <w:style w:type="character" w:styleId="a8">
    <w:name w:val="Hyperlink"/>
    <w:rsid w:val="00B45C0D"/>
    <w:rPr>
      <w:color w:val="0000FF"/>
      <w:u w:val="single"/>
    </w:rPr>
  </w:style>
  <w:style w:type="paragraph" w:styleId="2">
    <w:name w:val="toc 2"/>
    <w:basedOn w:val="a"/>
    <w:next w:val="a"/>
    <w:autoRedefine/>
    <w:rsid w:val="00B45C0D"/>
    <w:pPr>
      <w:tabs>
        <w:tab w:val="left" w:pos="426"/>
        <w:tab w:val="right" w:pos="9923"/>
      </w:tabs>
      <w:spacing w:after="0" w:line="240" w:lineRule="auto"/>
      <w:ind w:left="1134" w:right="74" w:hanging="708"/>
    </w:pPr>
    <w:rPr>
      <w:rFonts w:ascii="Arial" w:eastAsia="Times New Roman" w:hAnsi="Arial" w:cs="Arial"/>
      <w:b/>
      <w:bCs/>
      <w:noProof/>
      <w:sz w:val="18"/>
      <w:szCs w:val="20"/>
    </w:rPr>
  </w:style>
  <w:style w:type="paragraph" w:styleId="12">
    <w:name w:val="toc 1"/>
    <w:basedOn w:val="a"/>
    <w:next w:val="a"/>
    <w:autoRedefine/>
    <w:rsid w:val="00B45C0D"/>
    <w:pPr>
      <w:tabs>
        <w:tab w:val="left" w:pos="426"/>
        <w:tab w:val="right" w:leader="dot" w:pos="9923"/>
      </w:tabs>
      <w:spacing w:after="0" w:line="240" w:lineRule="auto"/>
      <w:ind w:left="426" w:hanging="426"/>
    </w:pPr>
    <w:rPr>
      <w:rFonts w:eastAsia="Times New Roman"/>
      <w:b/>
      <w:bCs/>
      <w:iCs/>
      <w:noProof/>
      <w:sz w:val="18"/>
      <w:szCs w:val="18"/>
    </w:rPr>
  </w:style>
  <w:style w:type="paragraph" w:customStyle="1" w:styleId="a9">
    <w:name w:val="регламент список"/>
    <w:basedOn w:val="3"/>
    <w:autoRedefine/>
    <w:rsid w:val="00B45C0D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customStyle="1" w:styleId="1">
    <w:name w:val="Нижний колонтитул Знак1"/>
    <w:basedOn w:val="a0"/>
    <w:link w:val="a5"/>
    <w:locked/>
    <w:rsid w:val="00B45C0D"/>
    <w:rPr>
      <w:rFonts w:ascii="Courier New" w:eastAsia="Times New Roman" w:hAnsi="Courier New" w:cs="Courier New"/>
      <w:sz w:val="20"/>
      <w:szCs w:val="20"/>
    </w:rPr>
  </w:style>
  <w:style w:type="paragraph" w:styleId="aa">
    <w:name w:val="No Spacing"/>
    <w:uiPriority w:val="1"/>
    <w:qFormat/>
    <w:rsid w:val="00684389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E27C93"/>
    <w:pPr>
      <w:ind w:left="720"/>
      <w:contextualSpacing/>
    </w:pPr>
    <w:rPr>
      <w:rFonts w:ascii="Calibri" w:eastAsia="Calibri" w:hAnsi="Calibri"/>
      <w:lang w:eastAsia="en-US"/>
    </w:rPr>
  </w:style>
  <w:style w:type="paragraph" w:styleId="ac">
    <w:name w:val="Body Text"/>
    <w:basedOn w:val="a"/>
    <w:link w:val="ad"/>
    <w:semiHidden/>
    <w:rsid w:val="007F09E7"/>
    <w:pPr>
      <w:spacing w:after="120" w:line="240" w:lineRule="auto"/>
    </w:pPr>
    <w:rPr>
      <w:rFonts w:eastAsia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semiHidden/>
    <w:rsid w:val="007F09E7"/>
    <w:rPr>
      <w:rFonts w:ascii="Times New Roman" w:eastAsia="Times New Roman" w:hAnsi="Times New Roman" w:cs="Times New Roman"/>
      <w:sz w:val="24"/>
      <w:szCs w:val="24"/>
    </w:rPr>
  </w:style>
  <w:style w:type="paragraph" w:styleId="ae">
    <w:name w:val="List Continue"/>
    <w:basedOn w:val="a"/>
    <w:rsid w:val="007F09E7"/>
    <w:pPr>
      <w:spacing w:after="120" w:line="240" w:lineRule="auto"/>
      <w:ind w:left="283"/>
    </w:pPr>
    <w:rPr>
      <w:rFonts w:eastAsia="Times New Roman"/>
      <w:sz w:val="24"/>
      <w:szCs w:val="24"/>
    </w:rPr>
  </w:style>
  <w:style w:type="paragraph" w:styleId="20">
    <w:name w:val="Body Text Indent 2"/>
    <w:basedOn w:val="a"/>
    <w:link w:val="21"/>
    <w:uiPriority w:val="99"/>
    <w:semiHidden/>
    <w:unhideWhenUsed/>
    <w:rsid w:val="00A43ED5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43ED5"/>
  </w:style>
  <w:style w:type="paragraph" w:customStyle="1" w:styleId="30">
    <w:name w:val="Пункт_3"/>
    <w:basedOn w:val="a"/>
    <w:rsid w:val="00222C65"/>
    <w:pPr>
      <w:numPr>
        <w:ilvl w:val="2"/>
        <w:numId w:val="5"/>
      </w:numPr>
      <w:spacing w:after="0" w:line="240" w:lineRule="auto"/>
      <w:jc w:val="both"/>
    </w:pPr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header" Target="header1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361</TotalTime>
  <Pages>3</Pages>
  <Words>952</Words>
  <Characters>5429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devyatkina</dc:creator>
  <cp:keywords/>
  <dc:description/>
  <cp:lastModifiedBy>Муругов Р.В.</cp:lastModifiedBy>
  <cp:revision>94</cp:revision>
  <cp:lastPrinted>2014-11-12T10:42:00Z</cp:lastPrinted>
  <dcterms:created xsi:type="dcterms:W3CDTF">2012-09-24T10:12:00Z</dcterms:created>
  <dcterms:modified xsi:type="dcterms:W3CDTF">2014-12-19T11:36:00Z</dcterms:modified>
</cp:coreProperties>
</file>