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>
        <w:rPr>
          <w:rStyle w:val="a3"/>
          <w:sz w:val="28"/>
          <w:szCs w:val="28"/>
        </w:rPr>
        <w:t xml:space="preserve">19.03.2015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>
        <w:rPr>
          <w:b/>
          <w:sz w:val="28"/>
          <w:szCs w:val="28"/>
        </w:rPr>
        <w:t>1191</w:t>
      </w:r>
      <w:r w:rsidRPr="008747EF">
        <w:rPr>
          <w:b/>
          <w:sz w:val="28"/>
          <w:szCs w:val="28"/>
        </w:rPr>
        <w:t xml:space="preserve"> Блр</w:t>
      </w:r>
      <w:proofErr w:type="gramStart"/>
      <w:r w:rsidRPr="008747EF">
        <w:rPr>
          <w:b/>
          <w:sz w:val="28"/>
          <w:szCs w:val="28"/>
        </w:rPr>
        <w:t>1</w:t>
      </w:r>
      <w:proofErr w:type="gramEnd"/>
      <w:r>
        <w:rPr>
          <w:b/>
          <w:sz w:val="28"/>
          <w:szCs w:val="28"/>
        </w:rPr>
        <w:t>,2/</w:t>
      </w:r>
      <w:r w:rsidRPr="008747EF">
        <w:rPr>
          <w:b/>
          <w:sz w:val="28"/>
          <w:szCs w:val="28"/>
        </w:rPr>
        <w:t>П-14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C30084" w:rsidRPr="00FA6EE0" w:rsidRDefault="00C3008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>Разъяснение положений документации</w:t>
      </w:r>
      <w:r>
        <w:rPr>
          <w:b/>
          <w:sz w:val="32"/>
          <w:szCs w:val="32"/>
        </w:rPr>
        <w:t xml:space="preserve"> по проведению запроса предложений </w:t>
      </w:r>
      <w:r w:rsidRPr="00FA6EE0">
        <w:rPr>
          <w:b/>
          <w:sz w:val="32"/>
          <w:szCs w:val="32"/>
        </w:rPr>
        <w:t>по запросу участника.</w:t>
      </w:r>
    </w:p>
    <w:p w:rsidR="00C30084" w:rsidRPr="00452C79" w:rsidRDefault="00C30084" w:rsidP="00C30084">
      <w:pPr>
        <w:jc w:val="center"/>
        <w:rPr>
          <w:sz w:val="28"/>
          <w:szCs w:val="28"/>
        </w:rPr>
      </w:pPr>
    </w:p>
    <w:p w:rsidR="00C30084" w:rsidRPr="00452C79" w:rsidRDefault="00C30084" w:rsidP="00C300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 п. 4.2 документации </w:t>
      </w:r>
      <w:r w:rsidRPr="008747EF">
        <w:rPr>
          <w:sz w:val="28"/>
          <w:szCs w:val="28"/>
        </w:rPr>
        <w:t xml:space="preserve">по проведению </w:t>
      </w:r>
      <w:r>
        <w:rPr>
          <w:sz w:val="28"/>
          <w:szCs w:val="28"/>
        </w:rPr>
        <w:t>запроса предложений</w:t>
      </w:r>
      <w:r w:rsidRPr="008747EF">
        <w:rPr>
          <w:sz w:val="28"/>
          <w:szCs w:val="28"/>
        </w:rPr>
        <w:t xml:space="preserve">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Pr="0045279B">
        <w:rPr>
          <w:b/>
          <w:sz w:val="28"/>
          <w:szCs w:val="28"/>
        </w:rPr>
        <w:t>№</w:t>
      </w:r>
      <w:r w:rsidRPr="00A60E0C">
        <w:rPr>
          <w:b/>
          <w:sz w:val="28"/>
          <w:szCs w:val="28"/>
        </w:rPr>
        <w:t>1191</w:t>
      </w:r>
      <w:r>
        <w:rPr>
          <w:b/>
          <w:sz w:val="28"/>
          <w:szCs w:val="28"/>
        </w:rPr>
        <w:t> </w:t>
      </w:r>
      <w:r w:rsidRPr="00A60E0C">
        <w:rPr>
          <w:b/>
          <w:sz w:val="28"/>
          <w:szCs w:val="28"/>
        </w:rPr>
        <w:t>Блр</w:t>
      </w:r>
      <w:proofErr w:type="gramStart"/>
      <w:r w:rsidRPr="00A60E0C">
        <w:rPr>
          <w:b/>
          <w:sz w:val="28"/>
          <w:szCs w:val="28"/>
        </w:rPr>
        <w:t>1</w:t>
      </w:r>
      <w:proofErr w:type="gramEnd"/>
      <w:r w:rsidRPr="00A60E0C">
        <w:rPr>
          <w:b/>
          <w:sz w:val="28"/>
          <w:szCs w:val="28"/>
        </w:rPr>
        <w:t xml:space="preserve">,2/П-14 </w:t>
      </w:r>
      <w:r>
        <w:rPr>
          <w:b/>
          <w:sz w:val="28"/>
          <w:szCs w:val="28"/>
        </w:rPr>
        <w:t>«</w:t>
      </w:r>
      <w:r w:rsidRPr="00A60E0C">
        <w:rPr>
          <w:b/>
          <w:sz w:val="28"/>
          <w:szCs w:val="28"/>
        </w:rPr>
        <w:t>Поставка клапанов регулирующих ВД DN 100 - 150 мм для сооружения энергоблоков №1 и № 2 Белорусской АЭС</w:t>
      </w:r>
      <w:r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C30084" w:rsidRDefault="00C30084" w:rsidP="00C30084">
      <w:pPr>
        <w:ind w:firstLine="540"/>
        <w:jc w:val="center"/>
        <w:rPr>
          <w:b/>
          <w:sz w:val="28"/>
          <w:szCs w:val="28"/>
        </w:rPr>
      </w:pPr>
    </w:p>
    <w:p w:rsidR="00C30084" w:rsidRDefault="00C30084" w:rsidP="00C30084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  <w:r w:rsidRPr="003D6807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>ы:</w:t>
      </w:r>
    </w:p>
    <w:p w:rsidR="00C30084" w:rsidRPr="00C30084" w:rsidRDefault="00C30084" w:rsidP="00C3008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30084">
        <w:rPr>
          <w:sz w:val="28"/>
          <w:szCs w:val="28"/>
        </w:rPr>
        <w:t>Уточнить предпочтительный тип корпуса клапана регулирующего (Т-образный или угловой).</w:t>
      </w:r>
    </w:p>
    <w:p w:rsidR="00C30084" w:rsidRPr="00C30084" w:rsidRDefault="00C30084" w:rsidP="00C3008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30084">
        <w:rPr>
          <w:sz w:val="28"/>
          <w:szCs w:val="28"/>
        </w:rPr>
        <w:t>Размеры трубопроводов, присоединяемых к входным патрубкам клапанов, указанные в поставочной спецификации, не соответствуют расчетным параметрам 8 МПа/296°С. Прошу уточнить размеры присоединяемого к клапанам трубопроводов на входе.</w:t>
      </w:r>
    </w:p>
    <w:p w:rsidR="00C30084" w:rsidRPr="00C30084" w:rsidRDefault="00C30084" w:rsidP="00C3008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30084">
        <w:rPr>
          <w:sz w:val="28"/>
          <w:szCs w:val="28"/>
        </w:rPr>
        <w:t xml:space="preserve">В поставочной спецификации в столбце «Примечание» указаны «...6,1 МПа на БРУ-СН». Прошу уточнить: в соответствии с конкурсной документацией необходимы только клапаны регулирующие (без дросселирующего устройства), входящие в состав БРУ-СН, или </w:t>
      </w:r>
      <w:proofErr w:type="gramStart"/>
      <w:r w:rsidRPr="00C30084">
        <w:rPr>
          <w:sz w:val="28"/>
          <w:szCs w:val="28"/>
        </w:rPr>
        <w:t>клапаны</w:t>
      </w:r>
      <w:proofErr w:type="gramEnd"/>
      <w:r w:rsidRPr="00C30084">
        <w:rPr>
          <w:sz w:val="28"/>
          <w:szCs w:val="28"/>
        </w:rPr>
        <w:t xml:space="preserve"> регулирующие со встроенным дросселирующим устройством в соответствии с ИТТ BLR1.В.110.&amp;.&amp;&amp;&amp;&amp;&amp;&amp;.&amp;&amp;&amp;&amp;&amp;.</w:t>
      </w:r>
      <w:r>
        <w:rPr>
          <w:sz w:val="28"/>
          <w:szCs w:val="28"/>
        </w:rPr>
        <w:t>000</w:t>
      </w:r>
      <w:r w:rsidRPr="00C30084">
        <w:rPr>
          <w:sz w:val="28"/>
          <w:szCs w:val="28"/>
        </w:rPr>
        <w:t>.MD.0008.</w:t>
      </w:r>
    </w:p>
    <w:p w:rsidR="00CB5D7A" w:rsidRDefault="00CB5D7A"/>
    <w:p w:rsidR="00C30084" w:rsidRDefault="00C30084">
      <w:pPr>
        <w:rPr>
          <w:b/>
          <w:sz w:val="28"/>
          <w:szCs w:val="28"/>
          <w:u w:val="single"/>
        </w:rPr>
      </w:pPr>
      <w:r w:rsidRPr="00C30084">
        <w:rPr>
          <w:b/>
          <w:sz w:val="28"/>
          <w:szCs w:val="28"/>
          <w:u w:val="single"/>
        </w:rPr>
        <w:t>Ответ</w:t>
      </w:r>
      <w:r>
        <w:rPr>
          <w:b/>
          <w:sz w:val="28"/>
          <w:szCs w:val="28"/>
          <w:u w:val="single"/>
        </w:rPr>
        <w:t>ы</w:t>
      </w:r>
      <w:r w:rsidRPr="00C30084">
        <w:rPr>
          <w:b/>
          <w:sz w:val="28"/>
          <w:szCs w:val="28"/>
          <w:u w:val="single"/>
        </w:rPr>
        <w:t>:</w:t>
      </w:r>
    </w:p>
    <w:p w:rsidR="00C30084" w:rsidRDefault="00C30084" w:rsidP="00C30084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Актуальные присоединительные размеры стыкуемых трубопроводов для позиций 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01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02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03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04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7149"/>
      </w:tblGrid>
      <w:tr w:rsidR="00C30084" w:rsidRPr="00A91FE9" w:rsidTr="00C30084">
        <w:trPr>
          <w:trHeight w:val="926"/>
        </w:trPr>
        <w:tc>
          <w:tcPr>
            <w:tcW w:w="2988" w:type="dxa"/>
            <w:vAlign w:val="center"/>
          </w:tcPr>
          <w:p w:rsidR="00C30084" w:rsidRPr="00A91FE9" w:rsidRDefault="00C30084" w:rsidP="00C30084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 xml:space="preserve">Код </w:t>
            </w:r>
            <w:r w:rsidRPr="00A91FE9">
              <w:rPr>
                <w:sz w:val="28"/>
                <w:szCs w:val="28"/>
                <w:lang w:val="en-US"/>
              </w:rPr>
              <w:t xml:space="preserve">KKS </w:t>
            </w:r>
            <w:r w:rsidRPr="00A91FE9">
              <w:rPr>
                <w:sz w:val="28"/>
                <w:szCs w:val="28"/>
              </w:rPr>
              <w:t>арматуры</w:t>
            </w:r>
          </w:p>
        </w:tc>
        <w:tc>
          <w:tcPr>
            <w:tcW w:w="7149" w:type="dxa"/>
            <w:vAlign w:val="center"/>
          </w:tcPr>
          <w:p w:rsidR="00C30084" w:rsidRPr="00A91FE9" w:rsidRDefault="00C30084" w:rsidP="00C30084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Присоединительные размеры стыкуемых трубопроводов</w:t>
            </w:r>
          </w:p>
        </w:tc>
      </w:tr>
      <w:tr w:rsidR="00C30084" w:rsidRPr="00A91FE9" w:rsidTr="00C30084">
        <w:tc>
          <w:tcPr>
            <w:tcW w:w="2988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10(20)</w:t>
            </w:r>
            <w:r w:rsidRPr="00A91FE9">
              <w:rPr>
                <w:sz w:val="28"/>
                <w:szCs w:val="28"/>
                <w:lang w:val="en-US"/>
              </w:rPr>
              <w:t>LBG</w:t>
            </w:r>
            <w:r w:rsidRPr="00A91FE9">
              <w:rPr>
                <w:sz w:val="28"/>
                <w:szCs w:val="28"/>
              </w:rPr>
              <w:t>01</w:t>
            </w:r>
            <w:r w:rsidRPr="00A91FE9">
              <w:rPr>
                <w:sz w:val="28"/>
                <w:szCs w:val="28"/>
                <w:lang w:val="en-US"/>
              </w:rPr>
              <w:t>AA</w:t>
            </w:r>
            <w:r w:rsidRPr="00A91FE9">
              <w:rPr>
                <w:sz w:val="28"/>
                <w:szCs w:val="28"/>
              </w:rPr>
              <w:t>201</w:t>
            </w:r>
          </w:p>
        </w:tc>
        <w:tc>
          <w:tcPr>
            <w:tcW w:w="7149" w:type="dxa"/>
          </w:tcPr>
          <w:p w:rsidR="00C30084" w:rsidRDefault="00C30084" w:rsidP="00C30084">
            <w:r w:rsidRPr="00A91FE9">
              <w:rPr>
                <w:sz w:val="28"/>
                <w:szCs w:val="28"/>
              </w:rPr>
              <w:t>159х9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=142 мм)/630х8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=616 мм)</w:t>
            </w:r>
          </w:p>
        </w:tc>
      </w:tr>
      <w:tr w:rsidR="00C30084" w:rsidRPr="00A91FE9" w:rsidTr="00C30084">
        <w:tc>
          <w:tcPr>
            <w:tcW w:w="2988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10(20)</w:t>
            </w:r>
            <w:r w:rsidRPr="00A91FE9">
              <w:rPr>
                <w:sz w:val="28"/>
                <w:szCs w:val="28"/>
                <w:lang w:val="en-US"/>
              </w:rPr>
              <w:t>LBG</w:t>
            </w:r>
            <w:r w:rsidRPr="00A91FE9">
              <w:rPr>
                <w:sz w:val="28"/>
                <w:szCs w:val="28"/>
              </w:rPr>
              <w:t>02</w:t>
            </w:r>
            <w:r w:rsidRPr="00A91FE9">
              <w:rPr>
                <w:sz w:val="28"/>
                <w:szCs w:val="28"/>
                <w:lang w:val="en-US"/>
              </w:rPr>
              <w:t>AA</w:t>
            </w:r>
            <w:r w:rsidRPr="00A91FE9">
              <w:rPr>
                <w:sz w:val="28"/>
                <w:szCs w:val="28"/>
              </w:rPr>
              <w:t>201</w:t>
            </w:r>
          </w:p>
        </w:tc>
        <w:tc>
          <w:tcPr>
            <w:tcW w:w="7149" w:type="dxa"/>
          </w:tcPr>
          <w:p w:rsidR="00C30084" w:rsidRDefault="00C30084" w:rsidP="00C30084">
            <w:r w:rsidRPr="00A91FE9">
              <w:rPr>
                <w:sz w:val="28"/>
                <w:szCs w:val="28"/>
              </w:rPr>
              <w:t>159х9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=142 мм)/630х8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=616 мм)</w:t>
            </w:r>
          </w:p>
        </w:tc>
      </w:tr>
      <w:tr w:rsidR="00C30084" w:rsidRPr="00A91FE9" w:rsidTr="00C30084">
        <w:tc>
          <w:tcPr>
            <w:tcW w:w="2988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10(20)</w:t>
            </w:r>
            <w:r w:rsidRPr="00A91FE9">
              <w:rPr>
                <w:sz w:val="28"/>
                <w:szCs w:val="28"/>
                <w:lang w:val="en-US"/>
              </w:rPr>
              <w:t>LBG</w:t>
            </w:r>
            <w:r w:rsidRPr="00A91FE9">
              <w:rPr>
                <w:sz w:val="28"/>
                <w:szCs w:val="28"/>
              </w:rPr>
              <w:t>03</w:t>
            </w:r>
            <w:r w:rsidRPr="00A91FE9">
              <w:rPr>
                <w:sz w:val="28"/>
                <w:szCs w:val="28"/>
                <w:lang w:val="en-US"/>
              </w:rPr>
              <w:t>AA</w:t>
            </w:r>
            <w:r w:rsidRPr="00A91FE9">
              <w:rPr>
                <w:sz w:val="28"/>
                <w:szCs w:val="28"/>
              </w:rPr>
              <w:t>201</w:t>
            </w:r>
          </w:p>
        </w:tc>
        <w:tc>
          <w:tcPr>
            <w:tcW w:w="7149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159х9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=142 мм)/630х8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=616 мм)</w:t>
            </w:r>
          </w:p>
        </w:tc>
      </w:tr>
      <w:tr w:rsidR="00C30084" w:rsidRPr="00A91FE9" w:rsidTr="00C30084">
        <w:tc>
          <w:tcPr>
            <w:tcW w:w="2988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10(20)</w:t>
            </w:r>
            <w:r w:rsidRPr="00A91FE9">
              <w:rPr>
                <w:sz w:val="28"/>
                <w:szCs w:val="28"/>
                <w:lang w:val="en-US"/>
              </w:rPr>
              <w:t>LBG</w:t>
            </w:r>
            <w:r w:rsidRPr="00A91FE9">
              <w:rPr>
                <w:sz w:val="28"/>
                <w:szCs w:val="28"/>
              </w:rPr>
              <w:t>04</w:t>
            </w:r>
            <w:r w:rsidRPr="00A91FE9">
              <w:rPr>
                <w:sz w:val="28"/>
                <w:szCs w:val="28"/>
                <w:lang w:val="en-US"/>
              </w:rPr>
              <w:t>AA</w:t>
            </w:r>
            <w:r w:rsidRPr="00A91FE9">
              <w:rPr>
                <w:sz w:val="28"/>
                <w:szCs w:val="28"/>
              </w:rPr>
              <w:t>201</w:t>
            </w:r>
          </w:p>
        </w:tc>
        <w:tc>
          <w:tcPr>
            <w:tcW w:w="7149" w:type="dxa"/>
          </w:tcPr>
          <w:p w:rsidR="00C30084" w:rsidRPr="00A91FE9" w:rsidRDefault="00C30084" w:rsidP="00C3008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91FE9">
              <w:rPr>
                <w:sz w:val="28"/>
                <w:szCs w:val="28"/>
              </w:rPr>
              <w:t>133х8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=119 мм)/426х9 (</w:t>
            </w:r>
            <w:proofErr w:type="spellStart"/>
            <w:r w:rsidRPr="00A91FE9">
              <w:rPr>
                <w:sz w:val="28"/>
                <w:szCs w:val="28"/>
                <w:lang w:val="en-US"/>
              </w:rPr>
              <w:t>Dp</w:t>
            </w:r>
            <w:proofErr w:type="spellEnd"/>
            <w:r w:rsidRPr="00A91FE9">
              <w:rPr>
                <w:sz w:val="28"/>
                <w:szCs w:val="28"/>
              </w:rPr>
              <w:t>=410 мм)</w:t>
            </w:r>
          </w:p>
        </w:tc>
      </w:tr>
    </w:tbl>
    <w:p w:rsidR="00C30084" w:rsidRPr="00DE29C5" w:rsidRDefault="00C30084" w:rsidP="00C30084">
      <w:pPr>
        <w:spacing w:line="312" w:lineRule="auto"/>
        <w:ind w:firstLine="902"/>
        <w:jc w:val="both"/>
        <w:rPr>
          <w:sz w:val="28"/>
          <w:szCs w:val="28"/>
        </w:rPr>
      </w:pPr>
    </w:p>
    <w:p w:rsidR="00C30084" w:rsidRDefault="00C30084" w:rsidP="00C30084">
      <w:pPr>
        <w:spacing w:line="312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>Клапаны регулирующие (10(20)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01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02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03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</w:t>
      </w:r>
      <w:r w:rsidRPr="00DE29C5">
        <w:rPr>
          <w:sz w:val="28"/>
          <w:szCs w:val="28"/>
        </w:rPr>
        <w:t xml:space="preserve">, </w:t>
      </w:r>
      <w:r>
        <w:rPr>
          <w:sz w:val="28"/>
          <w:szCs w:val="28"/>
        </w:rPr>
        <w:t>10(20)</w:t>
      </w:r>
      <w:r>
        <w:rPr>
          <w:sz w:val="28"/>
          <w:szCs w:val="28"/>
          <w:lang w:val="en-US"/>
        </w:rPr>
        <w:t>LBG</w:t>
      </w:r>
      <w:r w:rsidRPr="00DE29C5">
        <w:rPr>
          <w:sz w:val="28"/>
          <w:szCs w:val="28"/>
        </w:rPr>
        <w:t>04</w:t>
      </w:r>
      <w:r>
        <w:rPr>
          <w:sz w:val="28"/>
          <w:szCs w:val="28"/>
          <w:lang w:val="en-US"/>
        </w:rPr>
        <w:t>AA</w:t>
      </w:r>
      <w:r>
        <w:rPr>
          <w:sz w:val="28"/>
          <w:szCs w:val="28"/>
        </w:rPr>
        <w:t>201) должны поставляться в комплекте с дросселирующими устройствами.</w:t>
      </w:r>
    </w:p>
    <w:p w:rsidR="00C30084" w:rsidRPr="00C30084" w:rsidRDefault="00C30084" w:rsidP="00C30084">
      <w:pPr>
        <w:ind w:firstLine="708"/>
        <w:rPr>
          <w:b/>
          <w:sz w:val="28"/>
          <w:szCs w:val="28"/>
          <w:u w:val="single"/>
        </w:rPr>
      </w:pPr>
      <w:r w:rsidRPr="001117B6">
        <w:rPr>
          <w:sz w:val="28"/>
          <w:szCs w:val="28"/>
        </w:rPr>
        <w:t>Тип корпуса регулирующего клапана должен быть Т-образный.</w:t>
      </w:r>
    </w:p>
    <w:sectPr w:rsidR="00C30084" w:rsidRPr="00C30084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0084"/>
    <w:rsid w:val="00C30084"/>
    <w:rsid w:val="00CB5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2015-03-19T14:25:00Z</dcterms:created>
  <dcterms:modified xsi:type="dcterms:W3CDTF">2015-03-19T14:38:00Z</dcterms:modified>
</cp:coreProperties>
</file>