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D1E" w:rsidRDefault="001A3D1E" w:rsidP="001A3D1E">
      <w:pPr>
        <w:pStyle w:val="1"/>
        <w:numPr>
          <w:ilvl w:val="0"/>
          <w:numId w:val="2"/>
        </w:numPr>
        <w:tabs>
          <w:tab w:val="left" w:pos="426"/>
        </w:tabs>
        <w:ind w:left="0" w:firstLine="0"/>
        <w:jc w:val="center"/>
        <w:rPr>
          <w:sz w:val="28"/>
          <w:szCs w:val="28"/>
        </w:rPr>
      </w:pPr>
      <w:bookmarkStart w:id="0" w:name="_Toc399408082"/>
      <w:bookmarkStart w:id="1" w:name="_Toc398564572"/>
      <w:bookmarkStart w:id="2" w:name="_Toc423006917"/>
      <w:r>
        <w:rPr>
          <w:sz w:val="28"/>
          <w:szCs w:val="28"/>
        </w:rPr>
        <w:t xml:space="preserve">ИЗВЕЩЕНИЕ О ПРОВЕДЕНИИ </w:t>
      </w:r>
      <w:bookmarkEnd w:id="0"/>
      <w:bookmarkEnd w:id="1"/>
      <w:r>
        <w:rPr>
          <w:sz w:val="28"/>
          <w:szCs w:val="28"/>
        </w:rPr>
        <w:t>ЗАКУПКИ</w:t>
      </w:r>
      <w:bookmarkEnd w:id="2"/>
    </w:p>
    <w:p w:rsidR="001A3D1E" w:rsidRDefault="001A3D1E" w:rsidP="001A3D1E">
      <w:pPr>
        <w:rPr>
          <w:sz w:val="28"/>
          <w:szCs w:val="28"/>
        </w:rPr>
      </w:pPr>
    </w:p>
    <w:p w:rsidR="001A3D1E" w:rsidRDefault="001A3D1E" w:rsidP="001A3D1E">
      <w:pPr>
        <w:pStyle w:val="a7"/>
        <w:numPr>
          <w:ilvl w:val="0"/>
          <w:numId w:val="3"/>
        </w:numPr>
        <w:tabs>
          <w:tab w:val="left" w:pos="0"/>
          <w:tab w:val="left" w:pos="1134"/>
        </w:tabs>
        <w:spacing w:after="0" w:line="240" w:lineRule="auto"/>
        <w:ind w:left="0" w:firstLine="709"/>
        <w:jc w:val="both"/>
        <w:rPr>
          <w:rFonts w:ascii="Times New Roman" w:hAnsi="Times New Roman"/>
          <w:b/>
          <w:i/>
        </w:rPr>
      </w:pPr>
      <w:r>
        <w:rPr>
          <w:rFonts w:ascii="Times New Roman" w:hAnsi="Times New Roman"/>
          <w:b/>
          <w:spacing w:val="-6"/>
          <w:sz w:val="28"/>
          <w:szCs w:val="28"/>
        </w:rPr>
        <w:t>Форма и способ процедуры закупки:</w:t>
      </w:r>
      <w:r>
        <w:rPr>
          <w:rFonts w:ascii="Times New Roman" w:hAnsi="Times New Roman"/>
          <w:spacing w:val="-6"/>
          <w:sz w:val="28"/>
          <w:szCs w:val="28"/>
        </w:rPr>
        <w:t xml:space="preserve"> </w:t>
      </w:r>
      <w:r>
        <w:rPr>
          <w:rFonts w:ascii="Times New Roman" w:hAnsi="Times New Roman"/>
          <w:sz w:val="28"/>
          <w:szCs w:val="28"/>
        </w:rPr>
        <w:t>Открытый одноэтапный запрос предложений в электронной форме без квалификационного отбора.</w:t>
      </w:r>
    </w:p>
    <w:p w:rsidR="001A3D1E" w:rsidRDefault="001A3D1E" w:rsidP="001A3D1E">
      <w:pPr>
        <w:pStyle w:val="a7"/>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w:t>
      </w:r>
      <w:r>
        <w:rPr>
          <w:rFonts w:ascii="Times New Roman" w:hAnsi="Times New Roman"/>
        </w:rPr>
        <w:t xml:space="preserve"> </w:t>
      </w:r>
      <w:r>
        <w:rPr>
          <w:rFonts w:ascii="Times New Roman" w:hAnsi="Times New Roman"/>
          <w:sz w:val="28"/>
          <w:szCs w:val="28"/>
        </w:rPr>
        <w:t>(протокол от 29.04.2015 г. № 72</w:t>
      </w:r>
      <w:r>
        <w:rPr>
          <w:rFonts w:ascii="Times New Roman" w:hAnsi="Times New Roman"/>
        </w:rPr>
        <w:t>)</w:t>
      </w:r>
      <w:r>
        <w:rPr>
          <w:rFonts w:ascii="Times New Roman" w:hAnsi="Times New Roman"/>
          <w:b/>
          <w:i/>
        </w:rPr>
        <w:t>.</w:t>
      </w:r>
    </w:p>
    <w:p w:rsidR="001A3D1E" w:rsidRDefault="001A3D1E" w:rsidP="001A3D1E">
      <w:pPr>
        <w:tabs>
          <w:tab w:val="left" w:pos="1134"/>
        </w:tabs>
        <w:ind w:firstLine="709"/>
        <w:jc w:val="both"/>
        <w:rPr>
          <w:rFonts w:eastAsia="Calibri"/>
          <w:bCs/>
          <w:sz w:val="28"/>
          <w:szCs w:val="28"/>
          <w:lang w:eastAsia="en-US"/>
        </w:rPr>
      </w:pPr>
      <w:proofErr w:type="gramStart"/>
      <w:r>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Pr>
          <w:rFonts w:eastAsia="Calibri"/>
          <w:sz w:val="28"/>
          <w:szCs w:val="28"/>
          <w:lang w:eastAsia="en-US"/>
        </w:rPr>
        <w:t xml:space="preserve"> видами юридических лиц» (далее – Положение).</w:t>
      </w:r>
    </w:p>
    <w:p w:rsidR="001A3D1E" w:rsidRDefault="001A3D1E" w:rsidP="001A3D1E">
      <w:pPr>
        <w:tabs>
          <w:tab w:val="left" w:pos="1134"/>
        </w:tabs>
        <w:ind w:left="709"/>
        <w:contextualSpacing/>
        <w:jc w:val="both"/>
        <w:rPr>
          <w:rFonts w:eastAsia="Calibri"/>
          <w:bCs/>
          <w:sz w:val="28"/>
          <w:szCs w:val="28"/>
          <w:lang w:eastAsia="en-US"/>
        </w:rPr>
      </w:pPr>
    </w:p>
    <w:p w:rsidR="001A3D1E" w:rsidRDefault="001A3D1E" w:rsidP="001A3D1E">
      <w:pPr>
        <w:pStyle w:val="a7"/>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договора на </w:t>
      </w:r>
      <w:r>
        <w:rPr>
          <w:rFonts w:ascii="Times New Roman" w:hAnsi="Times New Roman"/>
          <w:sz w:val="28"/>
          <w:szCs w:val="28"/>
        </w:rPr>
        <w:t xml:space="preserve">выполнение работ по капитальному ремонту санузлов  и помещений гардероба на </w:t>
      </w:r>
      <w:proofErr w:type="spellStart"/>
      <w:r>
        <w:rPr>
          <w:rFonts w:ascii="Times New Roman" w:hAnsi="Times New Roman"/>
          <w:sz w:val="28"/>
          <w:szCs w:val="28"/>
        </w:rPr>
        <w:t>отм</w:t>
      </w:r>
      <w:proofErr w:type="spellEnd"/>
      <w:r>
        <w:rPr>
          <w:rFonts w:ascii="Times New Roman" w:hAnsi="Times New Roman"/>
          <w:sz w:val="28"/>
          <w:szCs w:val="28"/>
        </w:rPr>
        <w:t>. +0,000 в осях "11-12", "</w:t>
      </w:r>
      <w:proofErr w:type="gramStart"/>
      <w:r>
        <w:rPr>
          <w:rFonts w:ascii="Times New Roman" w:hAnsi="Times New Roman"/>
          <w:sz w:val="28"/>
          <w:szCs w:val="28"/>
        </w:rPr>
        <w:t>Е-Д</w:t>
      </w:r>
      <w:proofErr w:type="gramEnd"/>
      <w:r>
        <w:rPr>
          <w:rFonts w:ascii="Times New Roman" w:hAnsi="Times New Roman"/>
          <w:sz w:val="28"/>
          <w:szCs w:val="28"/>
        </w:rPr>
        <w:t xml:space="preserve">" арендованного здания по адресу: </w:t>
      </w:r>
      <w:proofErr w:type="spellStart"/>
      <w:r>
        <w:rPr>
          <w:rFonts w:ascii="Times New Roman" w:hAnsi="Times New Roman"/>
          <w:sz w:val="28"/>
          <w:szCs w:val="28"/>
        </w:rPr>
        <w:t>г.Н.Новгород</w:t>
      </w:r>
      <w:proofErr w:type="spellEnd"/>
      <w:r>
        <w:rPr>
          <w:rFonts w:ascii="Times New Roman" w:hAnsi="Times New Roman"/>
          <w:sz w:val="28"/>
          <w:szCs w:val="28"/>
        </w:rPr>
        <w:t xml:space="preserve">, ул. </w:t>
      </w:r>
      <w:proofErr w:type="spellStart"/>
      <w:r>
        <w:rPr>
          <w:rFonts w:ascii="Times New Roman" w:hAnsi="Times New Roman"/>
          <w:sz w:val="28"/>
          <w:szCs w:val="28"/>
        </w:rPr>
        <w:t>Ошарская</w:t>
      </w:r>
      <w:proofErr w:type="spellEnd"/>
      <w:r>
        <w:rPr>
          <w:rFonts w:ascii="Times New Roman" w:hAnsi="Times New Roman"/>
          <w:sz w:val="28"/>
          <w:szCs w:val="28"/>
        </w:rPr>
        <w:t>, 40.</w:t>
      </w:r>
    </w:p>
    <w:p w:rsidR="001A3D1E" w:rsidRDefault="001A3D1E" w:rsidP="001A3D1E">
      <w:pPr>
        <w:pStyle w:val="a7"/>
        <w:tabs>
          <w:tab w:val="left" w:pos="0"/>
          <w:tab w:val="left" w:pos="1134"/>
        </w:tabs>
        <w:spacing w:after="0" w:line="240" w:lineRule="auto"/>
        <w:ind w:left="709"/>
        <w:jc w:val="both"/>
        <w:rPr>
          <w:rFonts w:ascii="Times New Roman" w:hAnsi="Times New Roman"/>
          <w:b/>
          <w:spacing w:val="-6"/>
          <w:sz w:val="28"/>
          <w:szCs w:val="28"/>
        </w:rPr>
      </w:pPr>
    </w:p>
    <w:p w:rsidR="001A3D1E" w:rsidRDefault="001A3D1E" w:rsidP="001A3D1E">
      <w:pPr>
        <w:pStyle w:val="a7"/>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Заказчик, являющийся Организатором закупки: Акционерное общество НИЖЕГОРОДСКАЯ ИНЖИНИРИНГОВАЯ КОМПАНИЯ «АТОМЭНЕРГОПРОЕКТ»</w:t>
      </w:r>
    </w:p>
    <w:p w:rsidR="001A3D1E" w:rsidRDefault="001A3D1E" w:rsidP="001A3D1E">
      <w:pPr>
        <w:tabs>
          <w:tab w:val="left" w:pos="0"/>
          <w:tab w:val="left" w:pos="1134"/>
        </w:tabs>
        <w:ind w:firstLine="709"/>
        <w:jc w:val="both"/>
        <w:rPr>
          <w:sz w:val="28"/>
          <w:szCs w:val="28"/>
        </w:rPr>
      </w:pPr>
      <w:r>
        <w:rPr>
          <w:sz w:val="28"/>
          <w:szCs w:val="28"/>
        </w:rPr>
        <w:t>Место нахождения: 603006, г. Нижний Новгород, пл. Свободы, д. 3</w:t>
      </w:r>
    </w:p>
    <w:p w:rsidR="001A3D1E" w:rsidRDefault="001A3D1E" w:rsidP="001A3D1E">
      <w:pPr>
        <w:ind w:firstLine="709"/>
        <w:rPr>
          <w:sz w:val="28"/>
          <w:szCs w:val="28"/>
        </w:rPr>
      </w:pPr>
      <w:r>
        <w:rPr>
          <w:sz w:val="28"/>
          <w:szCs w:val="28"/>
        </w:rPr>
        <w:t>Почтовый адрес: 603006, г. Нижний Новгород, пл. Свободы, д. 3</w:t>
      </w:r>
    </w:p>
    <w:p w:rsidR="001A3D1E" w:rsidRDefault="001A3D1E" w:rsidP="001A3D1E">
      <w:pPr>
        <w:ind w:left="360"/>
        <w:jc w:val="both"/>
        <w:rPr>
          <w:sz w:val="28"/>
          <w:szCs w:val="28"/>
        </w:rPr>
      </w:pPr>
      <w:r>
        <w:rPr>
          <w:sz w:val="28"/>
          <w:szCs w:val="28"/>
        </w:rPr>
        <w:t xml:space="preserve">Тел./факс, эл. Почта: Бредихина Нелли Николаевна тел./факс:  (831) 421-79-00, доб.27-24, </w:t>
      </w:r>
      <w:r>
        <w:rPr>
          <w:sz w:val="28"/>
          <w:szCs w:val="28"/>
          <w:lang w:val="en-US"/>
        </w:rPr>
        <w:t>e</w:t>
      </w:r>
      <w:r>
        <w:rPr>
          <w:sz w:val="28"/>
          <w:szCs w:val="28"/>
        </w:rPr>
        <w:t>-</w:t>
      </w:r>
      <w:r>
        <w:rPr>
          <w:sz w:val="28"/>
          <w:szCs w:val="28"/>
          <w:lang w:val="en-US"/>
        </w:rPr>
        <w:t>mail</w:t>
      </w:r>
      <w:r>
        <w:rPr>
          <w:sz w:val="28"/>
          <w:szCs w:val="28"/>
        </w:rPr>
        <w:t xml:space="preserve">: </w:t>
      </w:r>
      <w:hyperlink r:id="rId6" w:history="1">
        <w:r>
          <w:rPr>
            <w:rStyle w:val="a4"/>
            <w:sz w:val="28"/>
            <w:szCs w:val="28"/>
            <w:lang w:val="en-US"/>
          </w:rPr>
          <w:t>n</w:t>
        </w:r>
        <w:r>
          <w:rPr>
            <w:rStyle w:val="a4"/>
            <w:sz w:val="28"/>
            <w:szCs w:val="28"/>
          </w:rPr>
          <w:t>.</w:t>
        </w:r>
        <w:r>
          <w:rPr>
            <w:rStyle w:val="a4"/>
            <w:sz w:val="28"/>
            <w:szCs w:val="28"/>
            <w:lang w:val="en-US"/>
          </w:rPr>
          <w:t>bredihina</w:t>
        </w:r>
        <w:r>
          <w:rPr>
            <w:rStyle w:val="a4"/>
            <w:sz w:val="28"/>
            <w:szCs w:val="28"/>
          </w:rPr>
          <w:t>@niaep.ru</w:t>
        </w:r>
      </w:hyperlink>
      <w:r>
        <w:rPr>
          <w:sz w:val="28"/>
          <w:szCs w:val="28"/>
        </w:rPr>
        <w:t xml:space="preserve">. </w:t>
      </w:r>
    </w:p>
    <w:p w:rsidR="001A3D1E" w:rsidRDefault="001A3D1E" w:rsidP="001A3D1E">
      <w:pPr>
        <w:tabs>
          <w:tab w:val="left" w:pos="1134"/>
        </w:tabs>
        <w:ind w:firstLine="709"/>
        <w:jc w:val="both"/>
        <w:rPr>
          <w:sz w:val="28"/>
          <w:szCs w:val="28"/>
        </w:rPr>
      </w:pPr>
    </w:p>
    <w:p w:rsidR="001A3D1E" w:rsidRDefault="001A3D1E" w:rsidP="001A3D1E">
      <w:pPr>
        <w:pStyle w:val="a7"/>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1A3D1E" w:rsidRDefault="001A3D1E" w:rsidP="001A3D1E">
      <w:pPr>
        <w:tabs>
          <w:tab w:val="left" w:pos="1134"/>
        </w:tabs>
        <w:ind w:firstLine="709"/>
        <w:rPr>
          <w:sz w:val="28"/>
          <w:szCs w:val="28"/>
        </w:rPr>
      </w:pPr>
    </w:p>
    <w:p w:rsidR="001A3D1E" w:rsidRDefault="001A3D1E" w:rsidP="001A3D1E">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Предмет договора:</w:t>
      </w:r>
      <w:r>
        <w:rPr>
          <w:rFonts w:ascii="Times New Roman" w:hAnsi="Times New Roman"/>
          <w:b/>
          <w:sz w:val="28"/>
          <w:szCs w:val="28"/>
        </w:rPr>
        <w:t xml:space="preserve"> </w:t>
      </w:r>
      <w:r>
        <w:rPr>
          <w:rFonts w:ascii="Times New Roman" w:hAnsi="Times New Roman"/>
          <w:spacing w:val="-6"/>
          <w:sz w:val="28"/>
          <w:szCs w:val="28"/>
        </w:rPr>
        <w:t>право заключения договора</w:t>
      </w:r>
      <w:r>
        <w:rPr>
          <w:rFonts w:ascii="Times New Roman" w:hAnsi="Times New Roman"/>
          <w:b/>
          <w:i/>
        </w:rPr>
        <w:t xml:space="preserve"> </w:t>
      </w:r>
      <w:r>
        <w:rPr>
          <w:rFonts w:ascii="Times New Roman" w:hAnsi="Times New Roman"/>
          <w:spacing w:val="-6"/>
          <w:sz w:val="28"/>
          <w:szCs w:val="28"/>
        </w:rPr>
        <w:t xml:space="preserve">на </w:t>
      </w:r>
      <w:r>
        <w:rPr>
          <w:rFonts w:ascii="Times New Roman" w:hAnsi="Times New Roman"/>
          <w:sz w:val="28"/>
          <w:szCs w:val="28"/>
        </w:rPr>
        <w:t xml:space="preserve">выполнение работ по капитальному ремонту санузлов  и помещений гардероба на </w:t>
      </w:r>
      <w:proofErr w:type="spellStart"/>
      <w:r>
        <w:rPr>
          <w:rFonts w:ascii="Times New Roman" w:hAnsi="Times New Roman"/>
          <w:sz w:val="28"/>
          <w:szCs w:val="28"/>
        </w:rPr>
        <w:t>отм</w:t>
      </w:r>
      <w:proofErr w:type="spellEnd"/>
      <w:r>
        <w:rPr>
          <w:rFonts w:ascii="Times New Roman" w:hAnsi="Times New Roman"/>
          <w:sz w:val="28"/>
          <w:szCs w:val="28"/>
        </w:rPr>
        <w:t>. +0,000 в осях "11-12", "</w:t>
      </w:r>
      <w:proofErr w:type="gramStart"/>
      <w:r>
        <w:rPr>
          <w:rFonts w:ascii="Times New Roman" w:hAnsi="Times New Roman"/>
          <w:sz w:val="28"/>
          <w:szCs w:val="28"/>
        </w:rPr>
        <w:t>Е-Д</w:t>
      </w:r>
      <w:proofErr w:type="gramEnd"/>
      <w:r>
        <w:rPr>
          <w:rFonts w:ascii="Times New Roman" w:hAnsi="Times New Roman"/>
          <w:sz w:val="28"/>
          <w:szCs w:val="28"/>
        </w:rPr>
        <w:t xml:space="preserve">" арендованного здания по адресу: </w:t>
      </w:r>
      <w:proofErr w:type="spellStart"/>
      <w:r>
        <w:rPr>
          <w:rFonts w:ascii="Times New Roman" w:hAnsi="Times New Roman"/>
          <w:sz w:val="28"/>
          <w:szCs w:val="28"/>
        </w:rPr>
        <w:t>г.Н.Новгород</w:t>
      </w:r>
      <w:proofErr w:type="spellEnd"/>
      <w:r>
        <w:rPr>
          <w:rFonts w:ascii="Times New Roman" w:hAnsi="Times New Roman"/>
          <w:sz w:val="28"/>
          <w:szCs w:val="28"/>
        </w:rPr>
        <w:t xml:space="preserve">, ул. </w:t>
      </w:r>
      <w:proofErr w:type="spellStart"/>
      <w:r>
        <w:rPr>
          <w:rFonts w:ascii="Times New Roman" w:hAnsi="Times New Roman"/>
          <w:sz w:val="28"/>
          <w:szCs w:val="28"/>
        </w:rPr>
        <w:t>Ошарская</w:t>
      </w:r>
      <w:proofErr w:type="spellEnd"/>
      <w:r>
        <w:rPr>
          <w:rFonts w:ascii="Times New Roman" w:hAnsi="Times New Roman"/>
          <w:sz w:val="28"/>
          <w:szCs w:val="28"/>
        </w:rPr>
        <w:t>, 40</w:t>
      </w:r>
      <w:r>
        <w:rPr>
          <w:rFonts w:ascii="Times New Roman" w:hAnsi="Times New Roman"/>
          <w:spacing w:val="-6"/>
          <w:sz w:val="28"/>
          <w:szCs w:val="28"/>
        </w:rPr>
        <w:t>.</w:t>
      </w:r>
    </w:p>
    <w:p w:rsidR="001A3D1E" w:rsidRDefault="001A3D1E" w:rsidP="001A3D1E">
      <w:pPr>
        <w:tabs>
          <w:tab w:val="left" w:pos="0"/>
          <w:tab w:val="left" w:pos="1134"/>
        </w:tabs>
        <w:ind w:firstLine="709"/>
        <w:jc w:val="both"/>
        <w:rPr>
          <w:sz w:val="28"/>
          <w:szCs w:val="28"/>
        </w:rPr>
      </w:pPr>
      <w:r>
        <w:rPr>
          <w:sz w:val="28"/>
          <w:szCs w:val="28"/>
        </w:rPr>
        <w:t>Срок выполнения поставок/работ/услуг: в течение 30 (тридцати) календарных дней с момента заключения договора.</w:t>
      </w:r>
    </w:p>
    <w:p w:rsidR="001A3D1E" w:rsidRDefault="001A3D1E" w:rsidP="001A3D1E">
      <w:pPr>
        <w:tabs>
          <w:tab w:val="left" w:pos="0"/>
          <w:tab w:val="left" w:pos="1134"/>
        </w:tabs>
        <w:ind w:firstLine="709"/>
        <w:jc w:val="both"/>
        <w:rPr>
          <w:sz w:val="28"/>
          <w:szCs w:val="28"/>
        </w:rPr>
      </w:pPr>
      <w:r>
        <w:rPr>
          <w:sz w:val="28"/>
          <w:szCs w:val="28"/>
        </w:rPr>
        <w:t xml:space="preserve">Место выполнения поставок/работ/услуг: </w:t>
      </w:r>
      <w:proofErr w:type="spellStart"/>
      <w:r>
        <w:rPr>
          <w:sz w:val="28"/>
          <w:szCs w:val="28"/>
        </w:rPr>
        <w:t>г.Н.Новгород</w:t>
      </w:r>
      <w:proofErr w:type="spellEnd"/>
      <w:r>
        <w:rPr>
          <w:sz w:val="28"/>
          <w:szCs w:val="28"/>
        </w:rPr>
        <w:t xml:space="preserve">, </w:t>
      </w:r>
      <w:proofErr w:type="spellStart"/>
      <w:r>
        <w:rPr>
          <w:sz w:val="28"/>
          <w:szCs w:val="28"/>
        </w:rPr>
        <w:t>ул</w:t>
      </w:r>
      <w:proofErr w:type="gramStart"/>
      <w:r>
        <w:rPr>
          <w:sz w:val="28"/>
          <w:szCs w:val="28"/>
        </w:rPr>
        <w:t>.О</w:t>
      </w:r>
      <w:proofErr w:type="gramEnd"/>
      <w:r>
        <w:rPr>
          <w:sz w:val="28"/>
          <w:szCs w:val="28"/>
        </w:rPr>
        <w:t>шарская</w:t>
      </w:r>
      <w:proofErr w:type="spellEnd"/>
      <w:r>
        <w:rPr>
          <w:sz w:val="28"/>
          <w:szCs w:val="28"/>
        </w:rPr>
        <w:t>, 40.</w:t>
      </w:r>
    </w:p>
    <w:p w:rsidR="001A3D1E" w:rsidRDefault="001A3D1E" w:rsidP="001A3D1E">
      <w:pPr>
        <w:tabs>
          <w:tab w:val="left" w:pos="0"/>
          <w:tab w:val="left" w:pos="1134"/>
        </w:tabs>
        <w:ind w:firstLine="709"/>
        <w:jc w:val="both"/>
        <w:rPr>
          <w:sz w:val="28"/>
          <w:szCs w:val="28"/>
        </w:rPr>
      </w:pPr>
      <w:r>
        <w:rPr>
          <w:sz w:val="28"/>
          <w:szCs w:val="28"/>
        </w:rPr>
        <w:t>Состав и объем поставок/работ/услуг: все необходимые сведения приведены в Томе 2 закупочной документации.</w:t>
      </w:r>
    </w:p>
    <w:p w:rsidR="001A3D1E" w:rsidRDefault="001A3D1E" w:rsidP="001A3D1E">
      <w:pPr>
        <w:tabs>
          <w:tab w:val="left" w:pos="0"/>
          <w:tab w:val="left" w:pos="1134"/>
        </w:tabs>
        <w:ind w:firstLine="709"/>
        <w:jc w:val="both"/>
        <w:rPr>
          <w:sz w:val="28"/>
          <w:szCs w:val="28"/>
        </w:rPr>
      </w:pPr>
      <w:r>
        <w:rPr>
          <w:sz w:val="28"/>
          <w:szCs w:val="28"/>
        </w:rPr>
        <w:t>Предложение частичного выполнения поставок/работ/услуг не допускается.</w:t>
      </w:r>
    </w:p>
    <w:p w:rsidR="001A3D1E" w:rsidRDefault="001A3D1E" w:rsidP="001A3D1E">
      <w:pPr>
        <w:tabs>
          <w:tab w:val="left" w:pos="1134"/>
        </w:tabs>
        <w:ind w:firstLine="709"/>
        <w:jc w:val="both"/>
        <w:rPr>
          <w:b/>
          <w:i/>
        </w:rPr>
      </w:pPr>
    </w:p>
    <w:p w:rsidR="001A3D1E" w:rsidRDefault="001A3D1E" w:rsidP="001A3D1E">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 в соответствии с проектом Договора (Часть 3 Тома 1 закупочной документации).</w:t>
      </w:r>
    </w:p>
    <w:p w:rsidR="001A3D1E" w:rsidRDefault="001A3D1E" w:rsidP="001A3D1E">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1A3D1E" w:rsidRDefault="001A3D1E" w:rsidP="001A3D1E">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A3D1E" w:rsidRDefault="001A3D1E" w:rsidP="001A3D1E">
      <w:pPr>
        <w:tabs>
          <w:tab w:val="left" w:pos="1134"/>
        </w:tabs>
        <w:ind w:firstLine="709"/>
        <w:jc w:val="both"/>
        <w:rPr>
          <w:sz w:val="28"/>
          <w:szCs w:val="28"/>
        </w:rPr>
      </w:pPr>
    </w:p>
    <w:p w:rsidR="001A3D1E" w:rsidRDefault="001A3D1E" w:rsidP="001A3D1E">
      <w:pPr>
        <w:pStyle w:val="3"/>
        <w:tabs>
          <w:tab w:val="left" w:pos="708"/>
        </w:tabs>
        <w:ind w:left="0" w:right="153" w:firstLine="1069"/>
        <w:rPr>
          <w:sz w:val="28"/>
          <w:szCs w:val="28"/>
        </w:rPr>
      </w:pPr>
      <w:r>
        <w:rPr>
          <w:sz w:val="28"/>
          <w:szCs w:val="28"/>
        </w:rPr>
        <w:t xml:space="preserve">Начальная (максимальная) цена договора: </w:t>
      </w:r>
    </w:p>
    <w:p w:rsidR="001A3D1E" w:rsidRDefault="001A3D1E" w:rsidP="001A3D1E">
      <w:pPr>
        <w:pStyle w:val="3"/>
        <w:tabs>
          <w:tab w:val="left" w:pos="708"/>
        </w:tabs>
        <w:ind w:left="0" w:right="153" w:firstLine="1069"/>
        <w:rPr>
          <w:sz w:val="28"/>
          <w:szCs w:val="28"/>
        </w:rPr>
      </w:pPr>
      <w:r>
        <w:rPr>
          <w:b/>
          <w:i/>
          <w:sz w:val="28"/>
          <w:szCs w:val="28"/>
        </w:rPr>
        <w:t>в базисном уровне цен 2000 года:</w:t>
      </w:r>
      <w:r>
        <w:rPr>
          <w:sz w:val="28"/>
          <w:szCs w:val="28"/>
        </w:rPr>
        <w:t xml:space="preserve"> 188 837,00 руб. без НДС;</w:t>
      </w:r>
    </w:p>
    <w:p w:rsidR="001A3D1E" w:rsidRDefault="001A3D1E" w:rsidP="001A3D1E">
      <w:pPr>
        <w:pStyle w:val="3"/>
        <w:tabs>
          <w:tab w:val="left" w:pos="708"/>
        </w:tabs>
        <w:ind w:left="0" w:right="153" w:firstLine="1069"/>
        <w:rPr>
          <w:b/>
          <w:i/>
          <w:sz w:val="28"/>
          <w:szCs w:val="28"/>
        </w:rPr>
      </w:pPr>
      <w:r>
        <w:rPr>
          <w:b/>
          <w:i/>
          <w:sz w:val="28"/>
          <w:szCs w:val="28"/>
        </w:rPr>
        <w:t xml:space="preserve">в текущем уровне цен: </w:t>
      </w:r>
    </w:p>
    <w:p w:rsidR="001A3D1E" w:rsidRDefault="001A3D1E" w:rsidP="001A3D1E">
      <w:pPr>
        <w:pStyle w:val="a7"/>
        <w:tabs>
          <w:tab w:val="left" w:pos="0"/>
          <w:tab w:val="left" w:pos="1134"/>
        </w:tabs>
        <w:spacing w:after="0" w:line="240" w:lineRule="auto"/>
        <w:ind w:left="0" w:firstLine="993"/>
        <w:jc w:val="both"/>
        <w:rPr>
          <w:rFonts w:ascii="Times New Roman" w:hAnsi="Times New Roman"/>
          <w:sz w:val="28"/>
          <w:szCs w:val="28"/>
        </w:rPr>
      </w:pPr>
      <w:r>
        <w:rPr>
          <w:rFonts w:ascii="Times New Roman" w:hAnsi="Times New Roman"/>
          <w:b/>
          <w:sz w:val="28"/>
          <w:szCs w:val="28"/>
        </w:rPr>
        <w:t>1 287 759</w:t>
      </w:r>
      <w:r>
        <w:rPr>
          <w:rFonts w:ascii="Times New Roman" w:hAnsi="Times New Roman"/>
          <w:sz w:val="28"/>
          <w:szCs w:val="28"/>
        </w:rPr>
        <w:t xml:space="preserve"> (один миллион двести восемьдесят семь тысяч семьсот пятьдесят девять)  рублей 00 копеек,</w:t>
      </w:r>
      <w:r>
        <w:rPr>
          <w:rFonts w:ascii="Times New Roman" w:hAnsi="Times New Roman"/>
          <w:bCs/>
          <w:color w:val="000000"/>
          <w:sz w:val="28"/>
          <w:szCs w:val="28"/>
        </w:rPr>
        <w:t xml:space="preserve"> </w:t>
      </w:r>
      <w:r>
        <w:rPr>
          <w:rFonts w:ascii="Times New Roman" w:hAnsi="Times New Roman"/>
          <w:sz w:val="28"/>
          <w:szCs w:val="28"/>
        </w:rPr>
        <w:t xml:space="preserve"> в том числе НДС 18%.</w:t>
      </w:r>
    </w:p>
    <w:p w:rsidR="001A3D1E" w:rsidRDefault="001A3D1E" w:rsidP="001A3D1E">
      <w:pPr>
        <w:pStyle w:val="a7"/>
        <w:tabs>
          <w:tab w:val="left" w:pos="0"/>
          <w:tab w:val="left" w:pos="1134"/>
        </w:tabs>
        <w:spacing w:after="0" w:line="240" w:lineRule="auto"/>
        <w:ind w:left="0" w:firstLine="1069"/>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1 091 321 </w:t>
      </w:r>
      <w:r>
        <w:rPr>
          <w:rFonts w:ascii="Times New Roman" w:eastAsia="Times New Roman" w:hAnsi="Times New Roman"/>
          <w:sz w:val="28"/>
          <w:szCs w:val="28"/>
          <w:lang w:eastAsia="ru-RU"/>
        </w:rPr>
        <w:t>(одни миллион девяносто одна тысяча триста двадцать один) рубль 00 коп</w:t>
      </w:r>
      <w:proofErr w:type="gramStart"/>
      <w:r>
        <w:rPr>
          <w:rFonts w:ascii="Times New Roman" w:eastAsia="Times New Roman" w:hAnsi="Times New Roman"/>
          <w:sz w:val="28"/>
          <w:szCs w:val="28"/>
          <w:lang w:eastAsia="ru-RU"/>
        </w:rPr>
        <w:t xml:space="preserve">., </w:t>
      </w:r>
      <w:proofErr w:type="gramEnd"/>
      <w:r>
        <w:rPr>
          <w:rFonts w:ascii="Times New Roman" w:eastAsia="Times New Roman" w:hAnsi="Times New Roman"/>
          <w:sz w:val="28"/>
          <w:szCs w:val="28"/>
          <w:lang w:eastAsia="ru-RU"/>
        </w:rPr>
        <w:t xml:space="preserve">без учета НДС. </w:t>
      </w:r>
    </w:p>
    <w:p w:rsidR="001A3D1E" w:rsidRDefault="001A3D1E" w:rsidP="001A3D1E">
      <w:pPr>
        <w:tabs>
          <w:tab w:val="left" w:pos="1134"/>
        </w:tabs>
        <w:ind w:firstLine="1069"/>
        <w:jc w:val="both"/>
        <w:rPr>
          <w:sz w:val="28"/>
          <w:szCs w:val="28"/>
        </w:rPr>
      </w:pPr>
      <w:r>
        <w:rPr>
          <w:sz w:val="28"/>
          <w:szCs w:val="28"/>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1A3D1E" w:rsidRDefault="001A3D1E" w:rsidP="001A3D1E">
      <w:pPr>
        <w:pStyle w:val="3"/>
        <w:tabs>
          <w:tab w:val="left" w:pos="708"/>
        </w:tabs>
        <w:ind w:left="0" w:right="153" w:firstLine="1069"/>
        <w:rPr>
          <w:sz w:val="28"/>
          <w:szCs w:val="28"/>
        </w:rPr>
      </w:pPr>
    </w:p>
    <w:p w:rsidR="001A3D1E" w:rsidRDefault="001A3D1E" w:rsidP="001A3D1E">
      <w:pPr>
        <w:ind w:firstLine="1069"/>
        <w:jc w:val="both"/>
        <w:rPr>
          <w:sz w:val="28"/>
          <w:szCs w:val="28"/>
        </w:rPr>
      </w:pPr>
      <w:r>
        <w:rPr>
          <w:sz w:val="28"/>
          <w:szCs w:val="28"/>
        </w:rPr>
        <w:t xml:space="preserve">Все составляющие начальной (максимальной) цены договора указаны в сметных расчетах (Том 2 «ТЕХНИЧЕСКАЯ ЧАСТЬ» закупочной документации) и являются лимитными (предельными). </w:t>
      </w:r>
    </w:p>
    <w:p w:rsidR="001A3D1E" w:rsidRDefault="001A3D1E" w:rsidP="001A3D1E">
      <w:pPr>
        <w:ind w:firstLine="1069"/>
        <w:jc w:val="both"/>
        <w:rPr>
          <w:sz w:val="28"/>
          <w:szCs w:val="28"/>
        </w:rPr>
      </w:pPr>
    </w:p>
    <w:p w:rsidR="001A3D1E" w:rsidRDefault="001A3D1E" w:rsidP="001A3D1E">
      <w:pPr>
        <w:ind w:firstLine="1069"/>
        <w:jc w:val="both"/>
      </w:pPr>
      <w:r>
        <w:rPr>
          <w:sz w:val="28"/>
          <w:szCs w:val="28"/>
        </w:rPr>
        <w:t>Цена договора включает в себя: все затраты Подрядчика, связанные с исполнением договора (в том числе, но не ограничиваясь, на материалы, перебазировку персонала и/или техники), а так же включает в себя другие обязательные платежи в соответствии с действующим законодательством Российской Федерации.    </w:t>
      </w:r>
    </w:p>
    <w:p w:rsidR="001A3D1E" w:rsidRDefault="001A3D1E" w:rsidP="001A3D1E">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1A3D1E" w:rsidRDefault="001A3D1E" w:rsidP="001A3D1E">
      <w:pPr>
        <w:tabs>
          <w:tab w:val="left" w:pos="1134"/>
        </w:tabs>
        <w:ind w:firstLine="709"/>
        <w:jc w:val="both"/>
        <w:rPr>
          <w:rFonts w:eastAsia="Calibri"/>
          <w:bCs/>
          <w:sz w:val="28"/>
          <w:szCs w:val="22"/>
          <w:lang w:eastAsia="en-US"/>
        </w:rPr>
      </w:pPr>
      <w:bookmarkStart w:id="3" w:name="_Ref317253353"/>
      <w:r>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A3D1E" w:rsidRDefault="001A3D1E" w:rsidP="001A3D1E">
      <w:pPr>
        <w:tabs>
          <w:tab w:val="left" w:pos="1134"/>
        </w:tabs>
        <w:ind w:firstLine="709"/>
        <w:jc w:val="both"/>
        <w:rPr>
          <w:b/>
          <w:i/>
        </w:rPr>
      </w:pPr>
    </w:p>
    <w:p w:rsidR="001A3D1E" w:rsidRDefault="001A3D1E" w:rsidP="001A3D1E">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lastRenderedPageBreak/>
        <w:t xml:space="preserve">Валюта закупки: </w:t>
      </w:r>
      <w:r>
        <w:rPr>
          <w:rFonts w:ascii="Times New Roman" w:hAnsi="Times New Roman"/>
          <w:b/>
          <w:i/>
          <w:sz w:val="24"/>
        </w:rPr>
        <w:t>российский рубль.</w:t>
      </w:r>
    </w:p>
    <w:p w:rsidR="001A3D1E" w:rsidRDefault="001A3D1E" w:rsidP="001A3D1E">
      <w:pPr>
        <w:tabs>
          <w:tab w:val="left" w:pos="1134"/>
        </w:tabs>
        <w:ind w:firstLine="709"/>
        <w:jc w:val="both"/>
        <w:rPr>
          <w:rFonts w:eastAsia="Calibri"/>
          <w:sz w:val="28"/>
          <w:szCs w:val="22"/>
          <w:lang w:eastAsia="en-US"/>
        </w:rPr>
      </w:pPr>
      <w:r>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A3D1E" w:rsidRDefault="001A3D1E" w:rsidP="001A3D1E">
      <w:pPr>
        <w:tabs>
          <w:tab w:val="left" w:pos="1134"/>
        </w:tabs>
        <w:ind w:firstLine="709"/>
        <w:jc w:val="both"/>
        <w:rPr>
          <w:b/>
          <w:i/>
        </w:rPr>
      </w:pPr>
    </w:p>
    <w:p w:rsidR="001A3D1E" w:rsidRDefault="001A3D1E" w:rsidP="001A3D1E">
      <w:pPr>
        <w:pStyle w:val="a7"/>
        <w:numPr>
          <w:ilvl w:val="0"/>
          <w:numId w:val="3"/>
        </w:numPr>
        <w:tabs>
          <w:tab w:val="left" w:pos="0"/>
          <w:tab w:val="left" w:pos="1134"/>
        </w:tabs>
        <w:spacing w:after="0" w:line="240" w:lineRule="auto"/>
        <w:ind w:left="0" w:firstLine="709"/>
        <w:jc w:val="both"/>
        <w:rPr>
          <w:b/>
          <w:i/>
        </w:rPr>
      </w:pPr>
      <w:r>
        <w:rPr>
          <w:rFonts w:ascii="Times New Roman" w:hAnsi="Times New Roman"/>
          <w:sz w:val="28"/>
          <w:szCs w:val="28"/>
        </w:rPr>
        <w:t>Обеспечение заявки на участие в закупке: не требуется.</w:t>
      </w:r>
    </w:p>
    <w:p w:rsidR="001A3D1E" w:rsidRDefault="001A3D1E" w:rsidP="001A3D1E">
      <w:pPr>
        <w:tabs>
          <w:tab w:val="left" w:pos="1134"/>
        </w:tabs>
        <w:ind w:firstLine="709"/>
        <w:jc w:val="both"/>
        <w:rPr>
          <w:rFonts w:eastAsia="Calibri"/>
          <w:b/>
          <w:i/>
          <w:lang w:eastAsia="en-US"/>
        </w:rPr>
      </w:pPr>
    </w:p>
    <w:p w:rsidR="001A3D1E" w:rsidRDefault="001A3D1E" w:rsidP="001A3D1E">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1A3D1E" w:rsidRDefault="001A3D1E" w:rsidP="001A3D1E">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lang w:val="en-US"/>
          </w:rPr>
          <w:t>ru</w:t>
        </w:r>
        <w:proofErr w:type="spellEnd"/>
      </w:hyperlink>
      <w:r w:rsidRPr="001A3D1E">
        <w:rPr>
          <w:rStyle w:val="a4"/>
          <w:sz w:val="28"/>
          <w:szCs w:val="28"/>
        </w:rPr>
        <w:t xml:space="preserve"> </w:t>
      </w:r>
      <w:r>
        <w:rPr>
          <w:sz w:val="28"/>
          <w:szCs w:val="28"/>
        </w:rPr>
        <w:t>в порядке, установленном регламентом данной ЭТП в соответствии с условиями и требованиями закупочной документации.</w:t>
      </w:r>
    </w:p>
    <w:p w:rsidR="001A3D1E" w:rsidRDefault="001A3D1E" w:rsidP="001A3D1E">
      <w:pPr>
        <w:tabs>
          <w:tab w:val="left" w:pos="1134"/>
        </w:tabs>
        <w:ind w:firstLine="709"/>
        <w:jc w:val="both"/>
        <w:rPr>
          <w:sz w:val="28"/>
          <w:szCs w:val="28"/>
        </w:rPr>
      </w:pPr>
      <w:r>
        <w:rPr>
          <w:rFonts w:eastAsia="Calibri"/>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1A3D1E" w:rsidRDefault="001A3D1E" w:rsidP="001A3D1E">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A3D1E" w:rsidRDefault="001A3D1E" w:rsidP="001A3D1E">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A3D1E" w:rsidRDefault="001A3D1E" w:rsidP="001A3D1E">
      <w:pPr>
        <w:tabs>
          <w:tab w:val="left" w:pos="1134"/>
        </w:tabs>
        <w:jc w:val="both"/>
        <w:rPr>
          <w:spacing w:val="-6"/>
          <w:sz w:val="28"/>
          <w:szCs w:val="28"/>
        </w:rPr>
      </w:pPr>
    </w:p>
    <w:p w:rsidR="001A3D1E" w:rsidRDefault="001A3D1E" w:rsidP="001A3D1E">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1A3D1E" w:rsidRDefault="001A3D1E" w:rsidP="001A3D1E">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1A3D1E" w:rsidRDefault="001A3D1E" w:rsidP="001A3D1E">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8" w:history="1">
        <w:r>
          <w:rPr>
            <w:rStyle w:val="a4"/>
            <w:rFonts w:eastAsia="Calibri"/>
            <w:sz w:val="28"/>
            <w:szCs w:val="28"/>
            <w:lang w:eastAsia="en-US"/>
          </w:rPr>
          <w:t>http://www.zakupki.gov.ru</w:t>
        </w:r>
      </w:hyperlink>
      <w:r>
        <w:rPr>
          <w:sz w:val="28"/>
          <w:szCs w:val="28"/>
        </w:rPr>
        <w:t>),</w:t>
      </w:r>
      <w:bookmarkEnd w:id="4"/>
      <w:r>
        <w:rPr>
          <w:sz w:val="28"/>
          <w:szCs w:val="28"/>
        </w:rPr>
        <w:t xml:space="preserve"> </w:t>
      </w:r>
    </w:p>
    <w:p w:rsidR="001A3D1E" w:rsidRDefault="001A3D1E" w:rsidP="001A3D1E">
      <w:pPr>
        <w:tabs>
          <w:tab w:val="left" w:pos="1134"/>
        </w:tabs>
        <w:ind w:firstLine="709"/>
        <w:jc w:val="both"/>
        <w:rPr>
          <w:sz w:val="28"/>
          <w:szCs w:val="28"/>
        </w:rPr>
      </w:pPr>
      <w:r>
        <w:rPr>
          <w:sz w:val="28"/>
          <w:szCs w:val="28"/>
        </w:rPr>
        <w:t>Копии публикации документов по данной закупке:</w:t>
      </w:r>
    </w:p>
    <w:p w:rsidR="001A3D1E" w:rsidRDefault="001A3D1E" w:rsidP="001A3D1E">
      <w:pPr>
        <w:pStyle w:val="a7"/>
        <w:numPr>
          <w:ilvl w:val="0"/>
          <w:numId w:val="4"/>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9" w:history="1">
        <w:r>
          <w:rPr>
            <w:rStyle w:val="a4"/>
            <w:sz w:val="28"/>
            <w:szCs w:val="28"/>
          </w:rPr>
          <w:t>http://zakupki.rosatom.ru</w:t>
        </w:r>
      </w:hyperlink>
      <w:r>
        <w:rPr>
          <w:rFonts w:ascii="Times New Roman" w:hAnsi="Times New Roman"/>
          <w:spacing w:val="-6"/>
          <w:sz w:val="28"/>
          <w:szCs w:val="28"/>
        </w:rPr>
        <w:t>);</w:t>
      </w:r>
    </w:p>
    <w:p w:rsidR="001A3D1E" w:rsidRDefault="001A3D1E" w:rsidP="001A3D1E">
      <w:pPr>
        <w:pStyle w:val="a7"/>
        <w:numPr>
          <w:ilvl w:val="0"/>
          <w:numId w:val="4"/>
        </w:numPr>
        <w:tabs>
          <w:tab w:val="left" w:pos="386"/>
        </w:tabs>
        <w:spacing w:after="0" w:line="240" w:lineRule="auto"/>
        <w:ind w:left="1134" w:hanging="425"/>
        <w:jc w:val="both"/>
        <w:rPr>
          <w:rFonts w:ascii="Times New Roman" w:hAnsi="Times New Roman"/>
          <w:b/>
          <w:i/>
          <w:sz w:val="28"/>
          <w:szCs w:val="28"/>
        </w:rPr>
      </w:pPr>
      <w:r>
        <w:rPr>
          <w:rFonts w:ascii="Times New Roman" w:hAnsi="Times New Roman"/>
          <w:sz w:val="28"/>
          <w:szCs w:val="28"/>
        </w:rPr>
        <w:t xml:space="preserve">ЭТП «Аукционный Конкурсный Дом» </w:t>
      </w:r>
      <w:hyperlink r:id="rId10" w:history="1">
        <w:r>
          <w:rPr>
            <w:rStyle w:val="a4"/>
            <w:sz w:val="28"/>
            <w:szCs w:val="28"/>
          </w:rPr>
          <w:t>www.a-k-d.ru</w:t>
        </w:r>
      </w:hyperlink>
      <w:r>
        <w:rPr>
          <w:rFonts w:ascii="Times New Roman" w:hAnsi="Times New Roman"/>
          <w:sz w:val="28"/>
          <w:szCs w:val="28"/>
        </w:rPr>
        <w:t>.</w:t>
      </w:r>
    </w:p>
    <w:p w:rsidR="001A3D1E" w:rsidRDefault="001A3D1E" w:rsidP="001A3D1E">
      <w:pPr>
        <w:tabs>
          <w:tab w:val="left" w:pos="386"/>
        </w:tabs>
        <w:jc w:val="both"/>
        <w:rPr>
          <w:spacing w:val="-6"/>
        </w:rPr>
      </w:pPr>
    </w:p>
    <w:p w:rsidR="001A3D1E" w:rsidRDefault="001A3D1E" w:rsidP="001A3D1E">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r>
        <w:rPr>
          <w:rFonts w:ascii="Times New Roman" w:hAnsi="Times New Roman"/>
          <w:b/>
          <w:i/>
        </w:rPr>
        <w:t>.</w:t>
      </w:r>
    </w:p>
    <w:p w:rsidR="001A3D1E" w:rsidRDefault="001A3D1E" w:rsidP="001A3D1E">
      <w:pPr>
        <w:tabs>
          <w:tab w:val="left" w:pos="1134"/>
        </w:tabs>
        <w:ind w:firstLine="709"/>
        <w:jc w:val="both"/>
        <w:rPr>
          <w:spacing w:val="-6"/>
          <w:sz w:val="28"/>
          <w:szCs w:val="28"/>
        </w:rPr>
      </w:pPr>
    </w:p>
    <w:p w:rsidR="001A3D1E" w:rsidRDefault="001A3D1E" w:rsidP="001A3D1E">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lastRenderedPageBreak/>
        <w:t>Привлечение субподрядчиков/соисполнителей (юридических или физических лиц, выполняющих/оказывающих часть работ/услуг по договору):</w:t>
      </w:r>
      <w:r>
        <w:rPr>
          <w:rFonts w:ascii="Times New Roman" w:hAnsi="Times New Roman"/>
          <w:b/>
          <w:i/>
          <w:sz w:val="24"/>
          <w:szCs w:val="24"/>
        </w:rPr>
        <w:t xml:space="preserve"> </w:t>
      </w:r>
      <w:r>
        <w:rPr>
          <w:rFonts w:ascii="Times New Roman" w:hAnsi="Times New Roman"/>
          <w:sz w:val="28"/>
          <w:szCs w:val="28"/>
        </w:rPr>
        <w:t>не допускается</w:t>
      </w:r>
      <w:r>
        <w:rPr>
          <w:rFonts w:ascii="Times New Roman" w:eastAsia="Times New Roman" w:hAnsi="Times New Roman"/>
          <w:b/>
          <w:i/>
          <w:sz w:val="24"/>
          <w:szCs w:val="24"/>
          <w:lang w:eastAsia="ru-RU"/>
        </w:rPr>
        <w:t>.</w:t>
      </w:r>
    </w:p>
    <w:p w:rsidR="001A3D1E" w:rsidRDefault="001A3D1E" w:rsidP="001A3D1E">
      <w:pPr>
        <w:pStyle w:val="a7"/>
        <w:rPr>
          <w:rFonts w:ascii="Times New Roman" w:hAnsi="Times New Roman"/>
          <w:bCs/>
          <w:sz w:val="28"/>
          <w:szCs w:val="28"/>
        </w:rPr>
      </w:pPr>
    </w:p>
    <w:p w:rsidR="001A3D1E" w:rsidRDefault="001A3D1E" w:rsidP="001A3D1E">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проведения процедуры переторжки: возможна по снижению первоначально указанной в заявке на участие в закупке цены.</w:t>
      </w:r>
    </w:p>
    <w:p w:rsidR="001A3D1E" w:rsidRDefault="001A3D1E" w:rsidP="001A3D1E">
      <w:pPr>
        <w:tabs>
          <w:tab w:val="left" w:pos="1134"/>
        </w:tabs>
        <w:ind w:firstLine="709"/>
        <w:jc w:val="both"/>
        <w:rPr>
          <w:spacing w:val="-6"/>
          <w:sz w:val="28"/>
          <w:szCs w:val="28"/>
        </w:rPr>
      </w:pPr>
    </w:p>
    <w:p w:rsidR="001A3D1E" w:rsidRDefault="001A3D1E" w:rsidP="001A3D1E">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Pr>
          <w:rFonts w:ascii="Times New Roman" w:hAnsi="Times New Roman"/>
          <w:spacing w:val="-6"/>
          <w:sz w:val="28"/>
          <w:szCs w:val="28"/>
          <w:highlight w:val="yellow"/>
        </w:rPr>
        <w:t>«20» июля 2015 года</w:t>
      </w:r>
      <w:r>
        <w:rPr>
          <w:rFonts w:ascii="Times New Roman" w:hAnsi="Times New Roman"/>
          <w:spacing w:val="-6"/>
          <w:sz w:val="28"/>
          <w:szCs w:val="28"/>
        </w:rPr>
        <w:t xml:space="preserve">. </w:t>
      </w:r>
    </w:p>
    <w:p w:rsidR="001A3D1E" w:rsidRDefault="001A3D1E" w:rsidP="001A3D1E">
      <w:pPr>
        <w:tabs>
          <w:tab w:val="left" w:pos="1134"/>
        </w:tabs>
        <w:ind w:left="709"/>
        <w:contextualSpacing/>
        <w:jc w:val="both"/>
        <w:rPr>
          <w:spacing w:val="-6"/>
          <w:sz w:val="28"/>
          <w:szCs w:val="28"/>
        </w:rPr>
      </w:pPr>
    </w:p>
    <w:p w:rsidR="001A3D1E" w:rsidRDefault="001A3D1E" w:rsidP="001A3D1E">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1A3D1E" w:rsidRDefault="001A3D1E" w:rsidP="001A3D1E">
      <w:pPr>
        <w:tabs>
          <w:tab w:val="left" w:pos="1134"/>
        </w:tabs>
        <w:ind w:firstLine="709"/>
        <w:jc w:val="both"/>
        <w:rPr>
          <w:sz w:val="28"/>
          <w:szCs w:val="28"/>
        </w:rPr>
      </w:pPr>
      <w:r>
        <w:rPr>
          <w:sz w:val="28"/>
          <w:szCs w:val="28"/>
        </w:rPr>
        <w:t xml:space="preserve">Отборочная стадия рассмотрения заявок на участие в закупке: адрес 603006, г. </w:t>
      </w:r>
      <w:proofErr w:type="spellStart"/>
      <w:r>
        <w:rPr>
          <w:sz w:val="28"/>
          <w:szCs w:val="28"/>
        </w:rPr>
        <w:t>Н.Новгород</w:t>
      </w:r>
      <w:proofErr w:type="spellEnd"/>
      <w:r>
        <w:rPr>
          <w:sz w:val="28"/>
          <w:szCs w:val="28"/>
        </w:rPr>
        <w:t xml:space="preserve">, пл. Свободы, д. 3, не позднее </w:t>
      </w:r>
      <w:r>
        <w:rPr>
          <w:sz w:val="28"/>
          <w:szCs w:val="28"/>
          <w:highlight w:val="yellow"/>
        </w:rPr>
        <w:t>«05» августа 2015 г</w:t>
      </w:r>
      <w:r>
        <w:rPr>
          <w:sz w:val="28"/>
          <w:szCs w:val="28"/>
        </w:rPr>
        <w:t xml:space="preserve">. </w:t>
      </w:r>
    </w:p>
    <w:p w:rsidR="001A3D1E" w:rsidRDefault="001A3D1E" w:rsidP="001A3D1E">
      <w:pPr>
        <w:tabs>
          <w:tab w:val="left" w:pos="1134"/>
        </w:tabs>
        <w:ind w:firstLine="709"/>
        <w:jc w:val="both"/>
        <w:rPr>
          <w:b/>
          <w:i/>
        </w:rPr>
      </w:pPr>
      <w:r>
        <w:rPr>
          <w:sz w:val="28"/>
          <w:szCs w:val="28"/>
        </w:rPr>
        <w:t xml:space="preserve">Оценочная стадия рассмотрения заявок на участие в закупке и подведение итогов закупки: адрес 603006, г. </w:t>
      </w:r>
      <w:proofErr w:type="spellStart"/>
      <w:r>
        <w:rPr>
          <w:sz w:val="28"/>
          <w:szCs w:val="28"/>
        </w:rPr>
        <w:t>Н.Новгород</w:t>
      </w:r>
      <w:proofErr w:type="spellEnd"/>
      <w:r>
        <w:rPr>
          <w:sz w:val="28"/>
          <w:szCs w:val="28"/>
        </w:rPr>
        <w:t>, пл. Свободы, д. 3, не позднее «</w:t>
      </w:r>
      <w:r>
        <w:rPr>
          <w:sz w:val="28"/>
          <w:szCs w:val="28"/>
          <w:highlight w:val="yellow"/>
        </w:rPr>
        <w:t>12» августа 2015 г.</w:t>
      </w:r>
    </w:p>
    <w:p w:rsidR="001A3D1E" w:rsidRDefault="001A3D1E" w:rsidP="001A3D1E">
      <w:pPr>
        <w:tabs>
          <w:tab w:val="left" w:pos="1134"/>
        </w:tabs>
        <w:ind w:firstLine="709"/>
        <w:jc w:val="both"/>
        <w:rPr>
          <w:spacing w:val="-6"/>
          <w:sz w:val="28"/>
          <w:szCs w:val="28"/>
        </w:rPr>
      </w:pPr>
    </w:p>
    <w:p w:rsidR="001A3D1E" w:rsidRDefault="001A3D1E" w:rsidP="001A3D1E">
      <w:pPr>
        <w:pStyle w:val="a7"/>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w:t>
      </w:r>
      <w:r>
        <w:rPr>
          <w:rFonts w:ascii="Times New Roman" w:hAnsi="Times New Roman"/>
          <w:sz w:val="28"/>
        </w:rPr>
        <w:t xml:space="preserve">: в течение 30 (тридцати)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A3D1E" w:rsidRDefault="001A3D1E" w:rsidP="001A3D1E">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A3D1E" w:rsidRDefault="001A3D1E" w:rsidP="001A3D1E">
      <w:pPr>
        <w:tabs>
          <w:tab w:val="left" w:pos="1134"/>
        </w:tabs>
        <w:ind w:firstLine="709"/>
        <w:jc w:val="both"/>
        <w:rPr>
          <w:sz w:val="28"/>
          <w:szCs w:val="28"/>
        </w:rPr>
      </w:pPr>
      <w:r>
        <w:rPr>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1A3D1E" w:rsidRDefault="001A3D1E" w:rsidP="001A3D1E">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Заказчик в течение 4 (четырех) рабочих дней</w:t>
      </w:r>
      <w:r>
        <w:t xml:space="preserve"> </w:t>
      </w:r>
      <w:r>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1A3D1E" w:rsidRDefault="001A3D1E" w:rsidP="001A3D1E">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A3D1E" w:rsidRDefault="001A3D1E" w:rsidP="001A3D1E">
      <w:pPr>
        <w:tabs>
          <w:tab w:val="left" w:pos="1134"/>
        </w:tabs>
        <w:ind w:firstLine="709"/>
        <w:jc w:val="both"/>
        <w:rPr>
          <w:rFonts w:eastAsia="Calibri"/>
          <w:spacing w:val="-6"/>
          <w:sz w:val="28"/>
          <w:szCs w:val="28"/>
          <w:lang w:eastAsia="en-US"/>
        </w:rPr>
      </w:pPr>
      <w:r>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Pr>
          <w:b/>
          <w:bCs/>
          <w:i/>
          <w:iCs/>
        </w:rPr>
        <w:t xml:space="preserve"> </w:t>
      </w:r>
      <w:r>
        <w:rPr>
          <w:rFonts w:eastAsia="Calibri"/>
          <w:spacing w:val="-6"/>
          <w:sz w:val="28"/>
          <w:szCs w:val="28"/>
          <w:lang w:eastAsia="en-US"/>
        </w:rPr>
        <w:t>в течение 10 (десяти) дней со дня направления указанного договора.</w:t>
      </w:r>
    </w:p>
    <w:p w:rsidR="001A3D1E" w:rsidRDefault="001A3D1E" w:rsidP="001A3D1E">
      <w:pPr>
        <w:tabs>
          <w:tab w:val="left" w:pos="1134"/>
        </w:tabs>
        <w:ind w:left="709"/>
        <w:contextualSpacing/>
        <w:jc w:val="both"/>
        <w:rPr>
          <w:spacing w:val="-6"/>
          <w:sz w:val="32"/>
          <w:szCs w:val="28"/>
        </w:rPr>
      </w:pPr>
    </w:p>
    <w:p w:rsidR="001A3D1E" w:rsidRDefault="001A3D1E" w:rsidP="001A3D1E">
      <w:pPr>
        <w:pStyle w:val="a7"/>
        <w:numPr>
          <w:ilvl w:val="0"/>
          <w:numId w:val="3"/>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lastRenderedPageBreak/>
        <w:t>Обеспечение</w:t>
      </w:r>
      <w:r>
        <w:rPr>
          <w:rFonts w:ascii="Times New Roman" w:hAnsi="Times New Roman"/>
          <w:spacing w:val="-6"/>
          <w:sz w:val="28"/>
          <w:szCs w:val="28"/>
        </w:rPr>
        <w:t xml:space="preserve"> исполнения обязательств по договору: не требуется. </w:t>
      </w:r>
    </w:p>
    <w:p w:rsidR="001A3D1E" w:rsidRDefault="001A3D1E" w:rsidP="001A3D1E">
      <w:pPr>
        <w:tabs>
          <w:tab w:val="left" w:pos="0"/>
          <w:tab w:val="left" w:pos="1134"/>
        </w:tabs>
        <w:ind w:left="709"/>
        <w:jc w:val="both"/>
        <w:rPr>
          <w:rFonts w:eastAsia="Calibri"/>
          <w:spacing w:val="-6"/>
          <w:sz w:val="28"/>
          <w:szCs w:val="28"/>
        </w:rPr>
      </w:pPr>
    </w:p>
    <w:p w:rsidR="001A3D1E" w:rsidRDefault="001A3D1E" w:rsidP="001A3D1E">
      <w:pPr>
        <w:numPr>
          <w:ilvl w:val="0"/>
          <w:numId w:val="3"/>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1A3D1E" w:rsidRDefault="001A3D1E" w:rsidP="001A3D1E">
      <w:pPr>
        <w:tabs>
          <w:tab w:val="left" w:pos="0"/>
          <w:tab w:val="left" w:pos="1134"/>
        </w:tabs>
        <w:ind w:left="709"/>
        <w:contextualSpacing/>
        <w:jc w:val="both"/>
        <w:rPr>
          <w:sz w:val="28"/>
          <w:szCs w:val="28"/>
        </w:rPr>
      </w:pPr>
    </w:p>
    <w:p w:rsidR="001A3D1E" w:rsidRDefault="001A3D1E" w:rsidP="001A3D1E">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1A3D1E" w:rsidRDefault="001A3D1E" w:rsidP="001A3D1E">
      <w:pPr>
        <w:pStyle w:val="a5"/>
        <w:spacing w:after="0"/>
        <w:ind w:left="0"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A3D1E" w:rsidRDefault="001A3D1E" w:rsidP="001A3D1E">
      <w:pPr>
        <w:pStyle w:val="a5"/>
        <w:spacing w:after="0"/>
        <w:ind w:left="0"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A3D1E" w:rsidRDefault="001A3D1E" w:rsidP="001A3D1E">
      <w:pPr>
        <w:pStyle w:val="a5"/>
        <w:spacing w:after="0"/>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3D1E" w:rsidRDefault="001A3D1E" w:rsidP="001A3D1E">
      <w:pPr>
        <w:pStyle w:val="a5"/>
        <w:spacing w:after="0"/>
        <w:ind w:left="0" w:firstLine="709"/>
        <w:jc w:val="both"/>
        <w:rPr>
          <w:sz w:val="28"/>
          <w:szCs w:val="28"/>
        </w:rPr>
      </w:pPr>
      <w:proofErr w:type="gramStart"/>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Pr>
          <w:sz w:val="28"/>
          <w:szCs w:val="28"/>
        </w:rPr>
        <w:t xml:space="preserve"> закупочной документации.</w:t>
      </w:r>
    </w:p>
    <w:p w:rsidR="001A3D1E" w:rsidRDefault="001A3D1E" w:rsidP="001A3D1E">
      <w:pPr>
        <w:tabs>
          <w:tab w:val="left" w:pos="1134"/>
        </w:tabs>
        <w:ind w:left="142" w:firstLine="567"/>
        <w:contextualSpacing/>
        <w:jc w:val="both"/>
        <w:rPr>
          <w:sz w:val="28"/>
          <w:szCs w:val="28"/>
        </w:rPr>
      </w:pPr>
    </w:p>
    <w:p w:rsidR="001A3D1E" w:rsidRDefault="001A3D1E" w:rsidP="001A3D1E">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A3D1E" w:rsidRDefault="001A3D1E" w:rsidP="001A3D1E">
      <w:pPr>
        <w:pStyle w:val="a7"/>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1" w:history="1">
        <w:r>
          <w:rPr>
            <w:rStyle w:val="a4"/>
            <w:sz w:val="28"/>
            <w:szCs w:val="28"/>
          </w:rPr>
          <w:t>arbitration@rosatom.ru</w:t>
        </w:r>
      </w:hyperlink>
      <w:r>
        <w:rPr>
          <w:rFonts w:ascii="Times New Roman" w:hAnsi="Times New Roman"/>
          <w:sz w:val="28"/>
          <w:szCs w:val="28"/>
        </w:rPr>
        <w:t>.</w:t>
      </w:r>
      <w:bookmarkStart w:id="5" w:name="_GoBack"/>
      <w:bookmarkEnd w:id="5"/>
    </w:p>
    <w:sectPr w:rsidR="001A3D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rPr>
        <w:b w:val="0"/>
        <w:i w:val="0"/>
        <w:sz w:val="28"/>
      </w:r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C86"/>
    <w:rsid w:val="001A3D1E"/>
    <w:rsid w:val="00B63C86"/>
    <w:rsid w:val="00FF06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A3D1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A3D1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1A3D1E"/>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A3D1E"/>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1A3D1E"/>
    <w:rPr>
      <w:rFonts w:ascii="Arial" w:eastAsia="Times New Roman" w:hAnsi="Arial" w:cs="Arial"/>
      <w:i/>
      <w:iCs/>
      <w:sz w:val="28"/>
      <w:szCs w:val="28"/>
      <w:lang w:eastAsia="ru-RU"/>
    </w:rPr>
  </w:style>
  <w:style w:type="character" w:styleId="a4">
    <w:name w:val="Hyperlink"/>
    <w:uiPriority w:val="99"/>
    <w:semiHidden/>
    <w:unhideWhenUsed/>
    <w:rsid w:val="001A3D1E"/>
    <w:rPr>
      <w:color w:val="0000FF"/>
      <w:u w:val="single"/>
    </w:rPr>
  </w:style>
  <w:style w:type="paragraph" w:styleId="a5">
    <w:name w:val="List Continue"/>
    <w:basedOn w:val="a0"/>
    <w:semiHidden/>
    <w:unhideWhenUsed/>
    <w:rsid w:val="001A3D1E"/>
    <w:pPr>
      <w:spacing w:after="120"/>
      <w:ind w:left="283"/>
    </w:pPr>
  </w:style>
  <w:style w:type="character" w:customStyle="1" w:styleId="a6">
    <w:name w:val="Абзац списка Знак"/>
    <w:link w:val="a7"/>
    <w:locked/>
    <w:rsid w:val="001A3D1E"/>
    <w:rPr>
      <w:rFonts w:ascii="Calibri" w:eastAsia="Calibri" w:hAnsi="Calibri"/>
    </w:rPr>
  </w:style>
  <w:style w:type="paragraph" w:styleId="a7">
    <w:name w:val="List Paragraph"/>
    <w:basedOn w:val="a0"/>
    <w:link w:val="a6"/>
    <w:qFormat/>
    <w:rsid w:val="001A3D1E"/>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1A3D1E"/>
    <w:pPr>
      <w:numPr>
        <w:ilvl w:val="2"/>
        <w:numId w:val="1"/>
      </w:numPr>
      <w:snapToGrid w:val="0"/>
      <w:spacing w:line="360" w:lineRule="auto"/>
      <w:jc w:val="both"/>
    </w:pPr>
    <w:rPr>
      <w:sz w:val="28"/>
      <w:szCs w:val="28"/>
    </w:rPr>
  </w:style>
  <w:style w:type="paragraph" w:customStyle="1" w:styleId="3">
    <w:name w:val="Стиль3"/>
    <w:basedOn w:val="21"/>
    <w:rsid w:val="001A3D1E"/>
    <w:pPr>
      <w:widowControl w:val="0"/>
      <w:tabs>
        <w:tab w:val="num" w:pos="1307"/>
      </w:tabs>
      <w:adjustRightInd w:val="0"/>
      <w:spacing w:after="0" w:line="240" w:lineRule="auto"/>
      <w:ind w:left="1080"/>
      <w:jc w:val="both"/>
    </w:pPr>
    <w:rPr>
      <w:szCs w:val="20"/>
    </w:rPr>
  </w:style>
  <w:style w:type="paragraph" w:styleId="21">
    <w:name w:val="Body Text Indent 2"/>
    <w:basedOn w:val="a0"/>
    <w:link w:val="22"/>
    <w:uiPriority w:val="99"/>
    <w:semiHidden/>
    <w:unhideWhenUsed/>
    <w:rsid w:val="001A3D1E"/>
    <w:pPr>
      <w:spacing w:after="120" w:line="480" w:lineRule="auto"/>
      <w:ind w:left="283"/>
    </w:pPr>
  </w:style>
  <w:style w:type="character" w:customStyle="1" w:styleId="22">
    <w:name w:val="Основной текст с отступом 2 Знак"/>
    <w:basedOn w:val="a1"/>
    <w:link w:val="21"/>
    <w:uiPriority w:val="99"/>
    <w:semiHidden/>
    <w:rsid w:val="001A3D1E"/>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A3D1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A3D1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1A3D1E"/>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A3D1E"/>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1A3D1E"/>
    <w:rPr>
      <w:rFonts w:ascii="Arial" w:eastAsia="Times New Roman" w:hAnsi="Arial" w:cs="Arial"/>
      <w:i/>
      <w:iCs/>
      <w:sz w:val="28"/>
      <w:szCs w:val="28"/>
      <w:lang w:eastAsia="ru-RU"/>
    </w:rPr>
  </w:style>
  <w:style w:type="character" w:styleId="a4">
    <w:name w:val="Hyperlink"/>
    <w:uiPriority w:val="99"/>
    <w:semiHidden/>
    <w:unhideWhenUsed/>
    <w:rsid w:val="001A3D1E"/>
    <w:rPr>
      <w:color w:val="0000FF"/>
      <w:u w:val="single"/>
    </w:rPr>
  </w:style>
  <w:style w:type="paragraph" w:styleId="a5">
    <w:name w:val="List Continue"/>
    <w:basedOn w:val="a0"/>
    <w:semiHidden/>
    <w:unhideWhenUsed/>
    <w:rsid w:val="001A3D1E"/>
    <w:pPr>
      <w:spacing w:after="120"/>
      <w:ind w:left="283"/>
    </w:pPr>
  </w:style>
  <w:style w:type="character" w:customStyle="1" w:styleId="a6">
    <w:name w:val="Абзац списка Знак"/>
    <w:link w:val="a7"/>
    <w:locked/>
    <w:rsid w:val="001A3D1E"/>
    <w:rPr>
      <w:rFonts w:ascii="Calibri" w:eastAsia="Calibri" w:hAnsi="Calibri"/>
    </w:rPr>
  </w:style>
  <w:style w:type="paragraph" w:styleId="a7">
    <w:name w:val="List Paragraph"/>
    <w:basedOn w:val="a0"/>
    <w:link w:val="a6"/>
    <w:qFormat/>
    <w:rsid w:val="001A3D1E"/>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1A3D1E"/>
    <w:pPr>
      <w:numPr>
        <w:ilvl w:val="2"/>
        <w:numId w:val="1"/>
      </w:numPr>
      <w:snapToGrid w:val="0"/>
      <w:spacing w:line="360" w:lineRule="auto"/>
      <w:jc w:val="both"/>
    </w:pPr>
    <w:rPr>
      <w:sz w:val="28"/>
      <w:szCs w:val="28"/>
    </w:rPr>
  </w:style>
  <w:style w:type="paragraph" w:customStyle="1" w:styleId="3">
    <w:name w:val="Стиль3"/>
    <w:basedOn w:val="21"/>
    <w:rsid w:val="001A3D1E"/>
    <w:pPr>
      <w:widowControl w:val="0"/>
      <w:tabs>
        <w:tab w:val="num" w:pos="1307"/>
      </w:tabs>
      <w:adjustRightInd w:val="0"/>
      <w:spacing w:after="0" w:line="240" w:lineRule="auto"/>
      <w:ind w:left="1080"/>
      <w:jc w:val="both"/>
    </w:pPr>
    <w:rPr>
      <w:szCs w:val="20"/>
    </w:rPr>
  </w:style>
  <w:style w:type="paragraph" w:styleId="21">
    <w:name w:val="Body Text Indent 2"/>
    <w:basedOn w:val="a0"/>
    <w:link w:val="22"/>
    <w:uiPriority w:val="99"/>
    <w:semiHidden/>
    <w:unhideWhenUsed/>
    <w:rsid w:val="001A3D1E"/>
    <w:pPr>
      <w:spacing w:after="120" w:line="480" w:lineRule="auto"/>
      <w:ind w:left="283"/>
    </w:pPr>
  </w:style>
  <w:style w:type="character" w:customStyle="1" w:styleId="22">
    <w:name w:val="Основной текст с отступом 2 Знак"/>
    <w:basedOn w:val="a1"/>
    <w:link w:val="21"/>
    <w:uiPriority w:val="99"/>
    <w:semiHidden/>
    <w:rsid w:val="001A3D1E"/>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828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bredihin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1594</Words>
  <Characters>9087</Characters>
  <Application>Microsoft Office Word</Application>
  <DocSecurity>0</DocSecurity>
  <Lines>75</Lines>
  <Paragraphs>21</Paragraphs>
  <ScaleCrop>false</ScaleCrop>
  <Company>NIAEP</Company>
  <LinksUpToDate>false</LinksUpToDate>
  <CharactersWithSpaces>10660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Бредихина Нелли Николаевна</dc:creator>
  <cp:keywords/>
  <dc:description/>
  <cp:lastModifiedBy>Бредихина Нелли Николаевна</cp:lastModifiedBy>
  <cp:revision>2</cp:revision>
  <dcterms:created xsi:type="dcterms:W3CDTF">2015-07-03T08:15:00Z</dcterms:created>
  <dcterms:modified xsi:type="dcterms:W3CDTF">2015-07-03T08:15:00Z</dcterms:modified>
</cp:coreProperties>
</file>