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8C2A78" w:rsidRDefault="008C2A78" w:rsidP="008C2A78">
      <w:pPr>
        <w:shd w:val="clear" w:color="auto" w:fill="FFFFFF"/>
        <w:ind w:left="34" w:hanging="34"/>
        <w:jc w:val="center"/>
        <w:rPr>
          <w:b/>
          <w:sz w:val="28"/>
          <w:szCs w:val="28"/>
        </w:rPr>
      </w:pPr>
      <w:r w:rsidRPr="00C6298F">
        <w:rPr>
          <w:b/>
          <w:sz w:val="28"/>
          <w:szCs w:val="28"/>
        </w:rPr>
        <w:t xml:space="preserve">открытый запрос цен в электронной форме </w:t>
      </w:r>
      <w:r w:rsidRPr="00C6298F">
        <w:rPr>
          <w:b/>
          <w:bCs/>
          <w:color w:val="000000"/>
          <w:sz w:val="28"/>
          <w:szCs w:val="28"/>
        </w:rPr>
        <w:t xml:space="preserve">на </w:t>
      </w:r>
      <w:r w:rsidRPr="00C6298F">
        <w:rPr>
          <w:b/>
          <w:bCs/>
          <w:sz w:val="28"/>
          <w:szCs w:val="28"/>
        </w:rPr>
        <w:t>право заключения договора на п</w:t>
      </w:r>
      <w:r w:rsidRPr="00C6298F">
        <w:rPr>
          <w:b/>
          <w:sz w:val="28"/>
          <w:szCs w:val="28"/>
        </w:rPr>
        <w:t xml:space="preserve">оставку расходных материалов для офисной техники и заправка картриджей для нужд филиала "Сибирский территориальный округ" </w:t>
      </w:r>
    </w:p>
    <w:p w:rsidR="008C2A78" w:rsidRPr="00C6298F" w:rsidRDefault="008C2A78" w:rsidP="008C2A78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C6298F">
        <w:rPr>
          <w:b/>
          <w:sz w:val="28"/>
          <w:szCs w:val="28"/>
        </w:rPr>
        <w:t>ФГУП «РосРАО»</w:t>
      </w:r>
      <w:r w:rsidRPr="00C6298F">
        <w:rPr>
          <w:rStyle w:val="affff0"/>
          <w:color w:val="000000"/>
          <w:sz w:val="28"/>
          <w:szCs w:val="28"/>
        </w:rPr>
        <w:t>.</w:t>
      </w:r>
      <w:r w:rsidRPr="00C6298F">
        <w:rPr>
          <w:b/>
          <w:bCs/>
          <w:color w:val="000000"/>
          <w:sz w:val="28"/>
          <w:szCs w:val="28"/>
        </w:rPr>
        <w:t>    </w:t>
      </w:r>
    </w:p>
    <w:p w:rsidR="008711FB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  <w:lang w:val="en-US"/>
        </w:rPr>
      </w:pPr>
    </w:p>
    <w:p w:rsidR="008C2A78" w:rsidRDefault="008C2A78" w:rsidP="00AE58B4">
      <w:pPr>
        <w:widowControl w:val="0"/>
        <w:tabs>
          <w:tab w:val="left" w:pos="9720"/>
        </w:tabs>
        <w:suppressAutoHyphens/>
        <w:jc w:val="center"/>
        <w:rPr>
          <w:b/>
          <w:lang w:val="en-US"/>
        </w:rPr>
      </w:pPr>
    </w:p>
    <w:p w:rsidR="008C2A78" w:rsidRDefault="008C2A78" w:rsidP="00AE58B4">
      <w:pPr>
        <w:widowControl w:val="0"/>
        <w:tabs>
          <w:tab w:val="left" w:pos="9720"/>
        </w:tabs>
        <w:suppressAutoHyphens/>
        <w:jc w:val="center"/>
        <w:rPr>
          <w:b/>
          <w:lang w:val="en-US"/>
        </w:rPr>
      </w:pPr>
    </w:p>
    <w:p w:rsidR="008C2A78" w:rsidRDefault="008C2A78" w:rsidP="00AE58B4">
      <w:pPr>
        <w:widowControl w:val="0"/>
        <w:tabs>
          <w:tab w:val="left" w:pos="9720"/>
        </w:tabs>
        <w:suppressAutoHyphens/>
        <w:jc w:val="center"/>
        <w:rPr>
          <w:b/>
          <w:lang w:val="en-US"/>
        </w:rPr>
      </w:pPr>
    </w:p>
    <w:p w:rsidR="008C2A78" w:rsidRPr="008C2A78" w:rsidRDefault="008C2A78" w:rsidP="00AE58B4">
      <w:pPr>
        <w:widowControl w:val="0"/>
        <w:tabs>
          <w:tab w:val="left" w:pos="9720"/>
        </w:tabs>
        <w:suppressAutoHyphens/>
        <w:jc w:val="center"/>
        <w:rPr>
          <w:b/>
          <w:lang w:val="en-US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d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d"/>
            <w:b/>
            <w:lang w:val="en-US"/>
          </w:rPr>
          <w:t>www</w:t>
        </w:r>
        <w:r w:rsidRPr="00AE58B4">
          <w:rPr>
            <w:rStyle w:val="afd"/>
            <w:b/>
          </w:rPr>
          <w:t>.</w:t>
        </w:r>
        <w:proofErr w:type="spellStart"/>
        <w:r w:rsidRPr="00AE58B4">
          <w:rPr>
            <w:rStyle w:val="afd"/>
            <w:b/>
            <w:lang w:val="en-US"/>
          </w:rPr>
          <w:t>zakupki</w:t>
        </w:r>
        <w:proofErr w:type="spellEnd"/>
        <w:r w:rsidRPr="00AE58B4">
          <w:rPr>
            <w:rStyle w:val="afd"/>
            <w:b/>
          </w:rPr>
          <w:t>.</w:t>
        </w:r>
        <w:proofErr w:type="spellStart"/>
        <w:r w:rsidRPr="00AE58B4">
          <w:rPr>
            <w:rStyle w:val="afd"/>
            <w:b/>
            <w:lang w:val="en-US"/>
          </w:rPr>
          <w:t>gov</w:t>
        </w:r>
        <w:proofErr w:type="spellEnd"/>
        <w:r w:rsidRPr="00AE58B4">
          <w:rPr>
            <w:rStyle w:val="afd"/>
            <w:b/>
          </w:rPr>
          <w:t>.</w:t>
        </w:r>
        <w:proofErr w:type="spellStart"/>
        <w:r w:rsidRPr="00AE58B4">
          <w:rPr>
            <w:rStyle w:val="afd"/>
            <w:b/>
            <w:lang w:val="en-US"/>
          </w:rPr>
          <w:t>ru</w:t>
        </w:r>
        <w:proofErr w:type="spellEnd"/>
      </w:hyperlink>
      <w:r w:rsidRPr="00AE58B4">
        <w:rPr>
          <w:rStyle w:val="afd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5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5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d"/>
            <w:b/>
            <w:lang w:val="en-US"/>
          </w:rPr>
          <w:t>www</w:t>
        </w:r>
        <w:r w:rsidRPr="00AE58B4">
          <w:rPr>
            <w:rStyle w:val="afd"/>
            <w:b/>
          </w:rPr>
          <w:t>.</w:t>
        </w:r>
        <w:proofErr w:type="spellStart"/>
        <w:r w:rsidRPr="00AE58B4">
          <w:rPr>
            <w:rStyle w:val="afd"/>
            <w:b/>
            <w:lang w:val="en-US"/>
          </w:rPr>
          <w:t>zakupki</w:t>
        </w:r>
        <w:proofErr w:type="spellEnd"/>
        <w:r w:rsidRPr="00AE58B4">
          <w:rPr>
            <w:rStyle w:val="afd"/>
            <w:b/>
          </w:rPr>
          <w:t>.</w:t>
        </w:r>
        <w:proofErr w:type="spellStart"/>
        <w:r w:rsidRPr="00AE58B4">
          <w:rPr>
            <w:rStyle w:val="afd"/>
            <w:b/>
            <w:lang w:val="en-US"/>
          </w:rPr>
          <w:t>rosatom</w:t>
        </w:r>
        <w:proofErr w:type="spellEnd"/>
        <w:r w:rsidRPr="00AE58B4">
          <w:rPr>
            <w:rStyle w:val="afd"/>
            <w:b/>
          </w:rPr>
          <w:t>.</w:t>
        </w:r>
        <w:proofErr w:type="spellStart"/>
        <w:r w:rsidRPr="00AE58B4">
          <w:rPr>
            <w:rStyle w:val="afd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5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d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8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8C2A78" w:rsidRPr="0093544A" w:rsidRDefault="008C2A78" w:rsidP="008C2A78">
      <w:pPr>
        <w:pStyle w:val="Default"/>
        <w:tabs>
          <w:tab w:val="left" w:pos="1770"/>
          <w:tab w:val="center" w:pos="5102"/>
        </w:tabs>
        <w:spacing w:before="0"/>
        <w:jc w:val="left"/>
        <w:rPr>
          <w:caps/>
        </w:rPr>
      </w:pPr>
      <w:r w:rsidRPr="0093544A">
        <w:rPr>
          <w:sz w:val="28"/>
          <w:szCs w:val="28"/>
        </w:rPr>
        <w:lastRenderedPageBreak/>
        <w:tab/>
      </w:r>
      <w:r w:rsidRPr="0093544A">
        <w:rPr>
          <w:caps/>
        </w:rPr>
        <w:t>Техническое задание Лот №1</w:t>
      </w:r>
    </w:p>
    <w:p w:rsidR="008C2A78" w:rsidRPr="0093544A" w:rsidRDefault="008C2A78" w:rsidP="008C2A78">
      <w:pPr>
        <w:pStyle w:val="Default"/>
        <w:tabs>
          <w:tab w:val="left" w:pos="851"/>
        </w:tabs>
        <w:spacing w:before="0"/>
        <w:jc w:val="center"/>
      </w:pPr>
      <w:r w:rsidRPr="0093544A">
        <w:t>Поставка расходных материалов для офисной техники и заправка картриджей для нужд филиала "Сибирский территориальный округ" ФГУП «РосРАО»</w:t>
      </w:r>
    </w:p>
    <w:p w:rsidR="008C2A78" w:rsidRPr="0093544A" w:rsidRDefault="008C2A78" w:rsidP="008C2A78">
      <w:pPr>
        <w:pStyle w:val="Default"/>
        <w:tabs>
          <w:tab w:val="left" w:pos="851"/>
        </w:tabs>
        <w:spacing w:before="0"/>
        <w:jc w:val="center"/>
      </w:pPr>
    </w:p>
    <w:p w:rsidR="008C2A78" w:rsidRPr="0093544A" w:rsidRDefault="008C2A78" w:rsidP="008C2A78">
      <w:pPr>
        <w:pStyle w:val="EV0"/>
        <w:ind w:firstLine="0"/>
        <w:jc w:val="center"/>
        <w:rPr>
          <w:sz w:val="24"/>
        </w:rPr>
      </w:pPr>
      <w:r w:rsidRPr="0093544A">
        <w:rPr>
          <w:sz w:val="24"/>
        </w:rPr>
        <w:t>СОДЕРЖАНИЕ</w:t>
      </w:r>
    </w:p>
    <w:p w:rsidR="008C2A78" w:rsidRPr="0093544A" w:rsidRDefault="008C2A78" w:rsidP="008C2A78">
      <w:pPr>
        <w:pStyle w:val="EV0"/>
        <w:jc w:val="center"/>
        <w:rPr>
          <w:sz w:val="24"/>
        </w:rPr>
      </w:pPr>
    </w:p>
    <w:p w:rsidR="008C2A78" w:rsidRPr="0093544A" w:rsidRDefault="008C2A78" w:rsidP="008C2A78">
      <w:pPr>
        <w:pStyle w:val="15"/>
      </w:pPr>
      <w:r w:rsidRPr="0093544A">
        <w:fldChar w:fldCharType="begin"/>
      </w:r>
      <w:r w:rsidRPr="0093544A">
        <w:instrText xml:space="preserve"> TOC \o "1-3" \f \h \z \t "EV_Разделы;1;EV_Подразделы_Раздела01;2;EV_Подразделы_Раздела04;2;EV_Подразделы_Раздела05;2" </w:instrText>
      </w:r>
      <w:r w:rsidRPr="0093544A">
        <w:fldChar w:fldCharType="separate"/>
      </w:r>
      <w:hyperlink w:anchor="_Toc366498178" w:history="1">
        <w:r w:rsidRPr="0093544A">
          <w:t xml:space="preserve">РАЗДЕЛ 1. </w:t>
        </w:r>
        <w:r w:rsidRPr="0093544A">
          <w:rPr>
            <w:rStyle w:val="afd"/>
          </w:rPr>
          <w:t>Общие сведения</w:t>
        </w:r>
        <w:r w:rsidRPr="0093544A">
          <w:rPr>
            <w:webHidden/>
          </w:rPr>
          <w:tab/>
        </w:r>
        <w:r w:rsidRPr="0093544A">
          <w:rPr>
            <w:webHidden/>
          </w:rPr>
          <w:fldChar w:fldCharType="begin"/>
        </w:r>
        <w:r w:rsidRPr="0093544A">
          <w:rPr>
            <w:webHidden/>
          </w:rPr>
          <w:instrText xml:space="preserve"> PAGEREF _Toc366498178 \h </w:instrText>
        </w:r>
        <w:r w:rsidRPr="0093544A">
          <w:rPr>
            <w:webHidden/>
          </w:rPr>
        </w:r>
        <w:r w:rsidRPr="0093544A">
          <w:rPr>
            <w:webHidden/>
          </w:rPr>
          <w:fldChar w:fldCharType="separate"/>
        </w:r>
        <w:r w:rsidRPr="0093544A">
          <w:rPr>
            <w:webHidden/>
          </w:rPr>
          <w:t>3</w:t>
        </w:r>
        <w:r w:rsidRPr="0093544A">
          <w:rPr>
            <w:webHidden/>
          </w:rPr>
          <w:fldChar w:fldCharType="end"/>
        </w:r>
      </w:hyperlink>
    </w:p>
    <w:p w:rsidR="008C2A78" w:rsidRPr="0093544A" w:rsidRDefault="008C2A78" w:rsidP="008C2A78">
      <w:pPr>
        <w:pStyle w:val="28"/>
        <w:tabs>
          <w:tab w:val="left" w:pos="560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366498179" w:history="1"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1.1</w:t>
        </w:r>
        <w:r w:rsidRPr="0093544A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Наименование</w: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_Toc366498179 \h </w:instrTex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C2A78" w:rsidRPr="0093544A" w:rsidRDefault="008C2A78" w:rsidP="008C2A78">
      <w:pPr>
        <w:pStyle w:val="28"/>
        <w:tabs>
          <w:tab w:val="left" w:pos="560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366498180" w:history="1"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1.2</w:t>
        </w:r>
        <w:r w:rsidRPr="0093544A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Сведения о новизне</w: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_Toc366498180 \h </w:instrTex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t>3</w: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C2A78" w:rsidRPr="0093544A" w:rsidRDefault="008C2A78" w:rsidP="008C2A78">
      <w:pPr>
        <w:pStyle w:val="28"/>
        <w:tabs>
          <w:tab w:val="left" w:pos="560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366498181" w:history="1"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1.3</w:t>
        </w:r>
        <w:r w:rsidRPr="0093544A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Код ОКП</w: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  <w:t>3</w:t>
        </w:r>
      </w:hyperlink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184" w:history="1">
        <w:r w:rsidRPr="0093544A">
          <w:rPr>
            <w:rStyle w:val="afd"/>
          </w:rPr>
          <w:t>2 Область применения</w:t>
        </w:r>
        <w:r w:rsidRPr="0093544A">
          <w:rPr>
            <w:webHidden/>
          </w:rPr>
          <w:tab/>
        </w:r>
        <w:r w:rsidRPr="0093544A">
          <w:rPr>
            <w:webHidden/>
          </w:rPr>
          <w:fldChar w:fldCharType="begin"/>
        </w:r>
        <w:r w:rsidRPr="0093544A">
          <w:rPr>
            <w:webHidden/>
          </w:rPr>
          <w:instrText xml:space="preserve"> PAGEREF _Toc366498184 \h </w:instrText>
        </w:r>
        <w:r w:rsidRPr="0093544A">
          <w:rPr>
            <w:webHidden/>
          </w:rPr>
        </w:r>
        <w:r w:rsidRPr="0093544A">
          <w:rPr>
            <w:webHidden/>
          </w:rPr>
          <w:fldChar w:fldCharType="separate"/>
        </w:r>
        <w:r w:rsidRPr="0093544A">
          <w:rPr>
            <w:webHidden/>
          </w:rPr>
          <w:t>3</w:t>
        </w:r>
        <w:r w:rsidRPr="0093544A">
          <w:rPr>
            <w:webHidden/>
          </w:rPr>
          <w:fldChar w:fldCharType="end"/>
        </w:r>
      </w:hyperlink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185" w:history="1">
        <w:r w:rsidRPr="0093544A">
          <w:rPr>
            <w:rStyle w:val="afd"/>
          </w:rPr>
          <w:t>3. Условия эксплуатации</w:t>
        </w:r>
        <w:r w:rsidRPr="0093544A">
          <w:rPr>
            <w:webHidden/>
          </w:rPr>
          <w:tab/>
        </w:r>
        <w:r w:rsidRPr="0093544A">
          <w:rPr>
            <w:webHidden/>
          </w:rPr>
          <w:fldChar w:fldCharType="begin"/>
        </w:r>
        <w:r w:rsidRPr="0093544A">
          <w:rPr>
            <w:webHidden/>
          </w:rPr>
          <w:instrText xml:space="preserve"> PAGEREF _Toc366498185 \h </w:instrText>
        </w:r>
        <w:r w:rsidRPr="0093544A">
          <w:rPr>
            <w:webHidden/>
          </w:rPr>
        </w:r>
        <w:r w:rsidRPr="0093544A">
          <w:rPr>
            <w:webHidden/>
          </w:rPr>
          <w:fldChar w:fldCharType="separate"/>
        </w:r>
        <w:r w:rsidRPr="0093544A">
          <w:rPr>
            <w:webHidden/>
          </w:rPr>
          <w:t>3</w:t>
        </w:r>
        <w:r w:rsidRPr="0093544A">
          <w:rPr>
            <w:webHidden/>
          </w:rPr>
          <w:fldChar w:fldCharType="end"/>
        </w:r>
      </w:hyperlink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186" w:history="1">
        <w:r w:rsidRPr="0093544A">
          <w:rPr>
            <w:rStyle w:val="afd"/>
          </w:rPr>
          <w:t>4. Технические требования</w:t>
        </w:r>
        <w:r w:rsidRPr="0093544A">
          <w:rPr>
            <w:webHidden/>
          </w:rPr>
          <w:tab/>
        </w:r>
        <w:r w:rsidRPr="0093544A">
          <w:rPr>
            <w:webHidden/>
          </w:rPr>
          <w:fldChar w:fldCharType="begin"/>
        </w:r>
        <w:r w:rsidRPr="0093544A">
          <w:rPr>
            <w:webHidden/>
          </w:rPr>
          <w:instrText xml:space="preserve"> PAGEREF _Toc366498186 \h </w:instrText>
        </w:r>
        <w:r w:rsidRPr="0093544A">
          <w:rPr>
            <w:webHidden/>
          </w:rPr>
        </w:r>
        <w:r w:rsidRPr="0093544A">
          <w:rPr>
            <w:webHidden/>
          </w:rPr>
          <w:fldChar w:fldCharType="separate"/>
        </w:r>
        <w:r w:rsidRPr="0093544A">
          <w:rPr>
            <w:webHidden/>
          </w:rPr>
          <w:t>4</w:t>
        </w:r>
        <w:r w:rsidRPr="0093544A">
          <w:rPr>
            <w:webHidden/>
          </w:rPr>
          <w:fldChar w:fldCharType="end"/>
        </w:r>
      </w:hyperlink>
    </w:p>
    <w:p w:rsidR="008C2A78" w:rsidRPr="0093544A" w:rsidRDefault="008C2A78" w:rsidP="008C2A78">
      <w:pPr>
        <w:pStyle w:val="28"/>
        <w:tabs>
          <w:tab w:val="left" w:pos="560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366498187" w:history="1"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4.1</w:t>
        </w:r>
        <w:r w:rsidRPr="0093544A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 xml:space="preserve">Технические, функциональные и качественные характеристики) </w: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_Toc366498187 \h </w:instrTex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8C2A78" w:rsidRPr="0093544A" w:rsidRDefault="008C2A78" w:rsidP="008C2A78">
      <w:pPr>
        <w:pStyle w:val="28"/>
        <w:tabs>
          <w:tab w:val="left" w:pos="560"/>
        </w:tabs>
        <w:ind w:left="425"/>
        <w:rPr>
          <w:rFonts w:ascii="Times New Roman" w:hAnsi="Times New Roman" w:cs="Times New Roman"/>
          <w:b w:val="0"/>
          <w:sz w:val="24"/>
          <w:szCs w:val="24"/>
        </w:rPr>
      </w:pPr>
      <w:hyperlink w:anchor="_Toc366498190" w:history="1"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4.2</w:t>
        </w:r>
        <w:r w:rsidRPr="0093544A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Требования к надежности</w: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  <w:r w:rsidRPr="0093544A">
        <w:rPr>
          <w:rFonts w:ascii="Times New Roman" w:hAnsi="Times New Roman" w:cs="Times New Roman"/>
          <w:b w:val="0"/>
          <w:sz w:val="24"/>
          <w:szCs w:val="24"/>
        </w:rPr>
        <w:t>6</w:t>
      </w:r>
    </w:p>
    <w:p w:rsidR="008C2A78" w:rsidRPr="0093544A" w:rsidRDefault="008C2A78" w:rsidP="008C2A78">
      <w:pPr>
        <w:pStyle w:val="28"/>
        <w:tabs>
          <w:tab w:val="left" w:pos="560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366498191" w:history="1"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4.3</w:t>
        </w:r>
        <w:r w:rsidRPr="0093544A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Требования к материалам и комплектующимоборудования</w: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  <w:r w:rsidRPr="0093544A">
        <w:rPr>
          <w:rFonts w:ascii="Times New Roman" w:hAnsi="Times New Roman" w:cs="Times New Roman"/>
          <w:b w:val="0"/>
          <w:sz w:val="24"/>
          <w:szCs w:val="24"/>
        </w:rPr>
        <w:t>6</w:t>
      </w:r>
    </w:p>
    <w:p w:rsidR="008C2A78" w:rsidRPr="0093544A" w:rsidRDefault="008C2A78" w:rsidP="008C2A78">
      <w:pPr>
        <w:tabs>
          <w:tab w:val="left" w:pos="560"/>
          <w:tab w:val="left" w:pos="880"/>
          <w:tab w:val="right" w:leader="dot" w:pos="10196"/>
        </w:tabs>
        <w:ind w:left="426"/>
      </w:pPr>
      <w:r w:rsidRPr="0093544A">
        <w:t>4.4</w:t>
      </w:r>
      <w:r w:rsidRPr="0093544A">
        <w:tab/>
        <w:t>Требования к электропитанию</w:t>
      </w:r>
      <w:r w:rsidRPr="0093544A">
        <w:tab/>
        <w:t>6</w:t>
      </w:r>
    </w:p>
    <w:p w:rsidR="008C2A78" w:rsidRPr="0093544A" w:rsidRDefault="008C2A78" w:rsidP="008C2A78">
      <w:pPr>
        <w:pStyle w:val="28"/>
        <w:tabs>
          <w:tab w:val="left" w:pos="560"/>
        </w:tabs>
        <w:rPr>
          <w:rFonts w:ascii="Times New Roman" w:hAnsi="Times New Roman" w:cs="Times New Roman"/>
          <w:b w:val="0"/>
          <w:sz w:val="24"/>
          <w:szCs w:val="24"/>
        </w:rPr>
      </w:pPr>
      <w:hyperlink w:anchor="_Toc366498192" w:history="1"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4.5</w:t>
        </w:r>
        <w:r w:rsidRPr="0093544A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Требования к маркировке</w: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  <w:r w:rsidRPr="0093544A">
        <w:rPr>
          <w:rFonts w:ascii="Times New Roman" w:hAnsi="Times New Roman" w:cs="Times New Roman"/>
          <w:b w:val="0"/>
          <w:sz w:val="24"/>
          <w:szCs w:val="24"/>
        </w:rPr>
        <w:t>6</w:t>
      </w:r>
    </w:p>
    <w:p w:rsidR="008C2A78" w:rsidRPr="0093544A" w:rsidRDefault="008C2A78" w:rsidP="008C2A78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3" w:history="1"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4.6</w:t>
        </w:r>
        <w:r w:rsidRPr="0093544A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Требования к упаковке</w: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  <w:r w:rsidRPr="0093544A">
        <w:rPr>
          <w:rFonts w:ascii="Times New Roman" w:hAnsi="Times New Roman" w:cs="Times New Roman"/>
          <w:b w:val="0"/>
          <w:sz w:val="24"/>
          <w:szCs w:val="24"/>
        </w:rPr>
        <w:t>6</w:t>
      </w:r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194" w:history="1">
        <w:r w:rsidRPr="0093544A">
          <w:rPr>
            <w:rStyle w:val="afd"/>
          </w:rPr>
          <w:t>5.Требования по правилам сдачи и приемки</w:t>
        </w:r>
        <w:r w:rsidRPr="0093544A">
          <w:rPr>
            <w:webHidden/>
          </w:rPr>
          <w:tab/>
        </w:r>
      </w:hyperlink>
      <w:r w:rsidRPr="0093544A">
        <w:t>6</w:t>
      </w:r>
    </w:p>
    <w:p w:rsidR="008C2A78" w:rsidRPr="0093544A" w:rsidRDefault="008C2A78" w:rsidP="008C2A78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5" w:history="1"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5.1</w:t>
        </w:r>
        <w:r w:rsidRPr="0093544A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Порядок сдачи и приемки</w: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  <w:r w:rsidRPr="0093544A">
        <w:rPr>
          <w:rFonts w:ascii="Times New Roman" w:hAnsi="Times New Roman" w:cs="Times New Roman"/>
          <w:b w:val="0"/>
          <w:sz w:val="24"/>
          <w:szCs w:val="24"/>
        </w:rPr>
        <w:t>6</w:t>
      </w:r>
    </w:p>
    <w:p w:rsidR="008C2A78" w:rsidRPr="0093544A" w:rsidRDefault="008C2A78" w:rsidP="008C2A78">
      <w:pPr>
        <w:pStyle w:val="28"/>
        <w:rPr>
          <w:rFonts w:ascii="Times New Roman" w:hAnsi="Times New Roman" w:cs="Times New Roman"/>
          <w:b w:val="0"/>
          <w:sz w:val="24"/>
          <w:szCs w:val="24"/>
        </w:rPr>
      </w:pPr>
      <w:hyperlink w:anchor="_Toc366498196" w:history="1"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5.2</w:t>
        </w:r>
        <w:r w:rsidRPr="0093544A">
          <w:rPr>
            <w:rFonts w:ascii="Times New Roman" w:hAnsi="Times New Roman" w:cs="Times New Roman"/>
            <w:b w:val="0"/>
            <w:sz w:val="24"/>
            <w:szCs w:val="24"/>
          </w:rPr>
          <w:tab/>
        </w:r>
        <w:r w:rsidRPr="0093544A">
          <w:rPr>
            <w:rStyle w:val="afd"/>
            <w:rFonts w:ascii="Times New Roman" w:hAnsi="Times New Roman" w:cs="Times New Roman"/>
            <w:b w:val="0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Pr="0093544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</w:hyperlink>
      <w:r w:rsidRPr="0093544A">
        <w:rPr>
          <w:rFonts w:ascii="Times New Roman" w:hAnsi="Times New Roman" w:cs="Times New Roman"/>
          <w:b w:val="0"/>
          <w:sz w:val="24"/>
          <w:szCs w:val="24"/>
        </w:rPr>
        <w:t>6</w:t>
      </w:r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197" w:history="1">
        <w:r w:rsidRPr="0093544A">
          <w:rPr>
            <w:rStyle w:val="afd"/>
          </w:rPr>
          <w:t>6.Требования к транспортированию</w:t>
        </w:r>
        <w:r w:rsidRPr="0093544A">
          <w:rPr>
            <w:webHidden/>
          </w:rPr>
          <w:tab/>
        </w:r>
      </w:hyperlink>
      <w:r w:rsidRPr="0093544A">
        <w:t>6</w:t>
      </w:r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198" w:history="1">
        <w:r w:rsidRPr="0093544A">
          <w:rPr>
            <w:rStyle w:val="afd"/>
          </w:rPr>
          <w:t>7.Требования</w:t>
        </w:r>
        <w:bookmarkStart w:id="0" w:name="_GoBack"/>
        <w:bookmarkEnd w:id="0"/>
        <w:r w:rsidRPr="0093544A">
          <w:rPr>
            <w:rStyle w:val="afd"/>
          </w:rPr>
          <w:t xml:space="preserve"> к хранению</w:t>
        </w:r>
        <w:r w:rsidRPr="0093544A">
          <w:rPr>
            <w:webHidden/>
          </w:rPr>
          <w:tab/>
        </w:r>
      </w:hyperlink>
      <w:r w:rsidRPr="0093544A">
        <w:t>7</w:t>
      </w:r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199" w:history="1">
        <w:r w:rsidRPr="0093544A">
          <w:rPr>
            <w:rStyle w:val="afd"/>
          </w:rPr>
          <w:t>8.Требования к объёму и/или сроку предоставления гарантий</w:t>
        </w:r>
        <w:r w:rsidRPr="0093544A">
          <w:rPr>
            <w:webHidden/>
          </w:rPr>
          <w:tab/>
        </w:r>
      </w:hyperlink>
      <w:r w:rsidRPr="0093544A">
        <w:t>7</w:t>
      </w:r>
    </w:p>
    <w:p w:rsidR="008C2A78" w:rsidRPr="0093544A" w:rsidRDefault="008C2A78" w:rsidP="008C2A78">
      <w:pPr>
        <w:tabs>
          <w:tab w:val="right" w:leader="dot" w:pos="10196"/>
        </w:tabs>
      </w:pPr>
      <w:r w:rsidRPr="0093544A">
        <w:t>РАЗДЕЛ 9. Требования по ремонтопригодности</w:t>
      </w:r>
      <w:r w:rsidRPr="0093544A">
        <w:tab/>
        <w:t>7</w:t>
      </w:r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200" w:history="1">
        <w:r w:rsidRPr="0093544A">
          <w:rPr>
            <w:rStyle w:val="afd"/>
          </w:rPr>
          <w:t>10 Требования к обслуживанию</w:t>
        </w:r>
        <w:r w:rsidRPr="0093544A">
          <w:rPr>
            <w:webHidden/>
          </w:rPr>
          <w:tab/>
        </w:r>
      </w:hyperlink>
      <w:r w:rsidRPr="0093544A">
        <w:t>7</w:t>
      </w:r>
    </w:p>
    <w:p w:rsidR="008C2A78" w:rsidRPr="0093544A" w:rsidRDefault="008C2A78" w:rsidP="008C2A78">
      <w:pPr>
        <w:pStyle w:val="15"/>
      </w:pPr>
      <w:r w:rsidRPr="0093544A">
        <w:t xml:space="preserve">РАЗЛЕЛ </w:t>
      </w:r>
      <w:hyperlink w:anchor="_Toc366498201" w:history="1">
        <w:r w:rsidRPr="0093544A">
          <w:rPr>
            <w:rStyle w:val="afd"/>
          </w:rPr>
          <w:t>11. Экологические требования</w:t>
        </w:r>
        <w:r w:rsidRPr="0093544A">
          <w:rPr>
            <w:webHidden/>
          </w:rPr>
          <w:tab/>
        </w:r>
      </w:hyperlink>
      <w:r w:rsidRPr="0093544A">
        <w:t>7</w:t>
      </w:r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202" w:history="1">
        <w:r w:rsidRPr="0093544A">
          <w:rPr>
            <w:rStyle w:val="afd"/>
          </w:rPr>
          <w:t>12. Требования по безопасности</w:t>
        </w:r>
        <w:r w:rsidRPr="0093544A">
          <w:rPr>
            <w:webHidden/>
          </w:rPr>
          <w:tab/>
        </w:r>
      </w:hyperlink>
      <w:r w:rsidRPr="0093544A">
        <w:t>7</w:t>
      </w:r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203" w:history="1">
        <w:r w:rsidRPr="0093544A">
          <w:rPr>
            <w:rStyle w:val="afd"/>
          </w:rPr>
          <w:t>13. Требования к качеству и класификации оборудования</w:t>
        </w:r>
        <w:r w:rsidRPr="0093544A">
          <w:rPr>
            <w:webHidden/>
          </w:rPr>
          <w:tab/>
        </w:r>
      </w:hyperlink>
      <w:r w:rsidRPr="0093544A">
        <w:t>7</w:t>
      </w:r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204" w:history="1">
        <w:r w:rsidRPr="0093544A">
          <w:rPr>
            <w:rStyle w:val="afd"/>
          </w:rPr>
          <w:t>14. Техническое сопровождение оборудования</w:t>
        </w:r>
        <w:r w:rsidRPr="0093544A">
          <w:rPr>
            <w:webHidden/>
          </w:rPr>
          <w:tab/>
        </w:r>
      </w:hyperlink>
      <w:r w:rsidRPr="0093544A">
        <w:t>7</w:t>
      </w:r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205" w:history="1">
        <w:r w:rsidRPr="0093544A">
          <w:rPr>
            <w:rStyle w:val="afd"/>
          </w:rPr>
          <w:t>15. Требования к количеству и сроку (периодичности) поставки</w:t>
        </w:r>
        <w:r w:rsidRPr="0093544A">
          <w:rPr>
            <w:webHidden/>
          </w:rPr>
          <w:tab/>
        </w:r>
      </w:hyperlink>
      <w:r w:rsidRPr="0093544A">
        <w:t>7</w:t>
      </w:r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206" w:history="1">
        <w:r w:rsidRPr="0093544A">
          <w:rPr>
            <w:rStyle w:val="afd"/>
          </w:rPr>
          <w:t>16. Требования к форме представляемой информации</w:t>
        </w:r>
        <w:r w:rsidRPr="0093544A">
          <w:rPr>
            <w:webHidden/>
          </w:rPr>
          <w:tab/>
        </w:r>
      </w:hyperlink>
      <w:r w:rsidRPr="0093544A">
        <w:t>8</w:t>
      </w:r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206" w:history="1">
        <w:r w:rsidRPr="0093544A">
          <w:rPr>
            <w:rStyle w:val="afd"/>
          </w:rPr>
          <w:t>17. Требования к техническому обучению персонала заказчика</w:t>
        </w:r>
        <w:r w:rsidRPr="0093544A">
          <w:rPr>
            <w:webHidden/>
          </w:rPr>
          <w:tab/>
        </w:r>
      </w:hyperlink>
      <w:r w:rsidRPr="0093544A">
        <w:t>8</w:t>
      </w:r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207" w:history="1">
        <w:r w:rsidRPr="0093544A">
          <w:rPr>
            <w:rStyle w:val="afd"/>
          </w:rPr>
          <w:t>18. Перечень принятых сокращений</w:t>
        </w:r>
        <w:r w:rsidRPr="0093544A">
          <w:rPr>
            <w:webHidden/>
          </w:rPr>
          <w:tab/>
        </w:r>
      </w:hyperlink>
      <w:r w:rsidRPr="0093544A">
        <w:t>8</w:t>
      </w:r>
    </w:p>
    <w:p w:rsidR="008C2A78" w:rsidRPr="0093544A" w:rsidRDefault="008C2A78" w:rsidP="008C2A78">
      <w:pPr>
        <w:pStyle w:val="15"/>
      </w:pPr>
      <w:r w:rsidRPr="0093544A">
        <w:t xml:space="preserve">РАЗДЕЛ </w:t>
      </w:r>
      <w:hyperlink w:anchor="_Toc366498208" w:history="1">
        <w:r w:rsidRPr="0093544A">
          <w:rPr>
            <w:rStyle w:val="afd"/>
          </w:rPr>
          <w:t>19. Перечень приложений</w:t>
        </w:r>
        <w:r w:rsidRPr="0093544A">
          <w:rPr>
            <w:webHidden/>
          </w:rPr>
          <w:tab/>
        </w:r>
      </w:hyperlink>
      <w:r w:rsidRPr="0093544A">
        <w:t>8</w:t>
      </w:r>
    </w:p>
    <w:p w:rsidR="008C2A78" w:rsidRPr="008C2A78" w:rsidRDefault="008C2A78" w:rsidP="008C2A78">
      <w:pPr>
        <w:pStyle w:val="EV0"/>
        <w:jc w:val="left"/>
        <w:rPr>
          <w:sz w:val="24"/>
        </w:rPr>
      </w:pPr>
      <w:r w:rsidRPr="0093544A">
        <w:rPr>
          <w:sz w:val="24"/>
        </w:rPr>
        <w:fldChar w:fldCharType="end"/>
      </w:r>
    </w:p>
    <w:p w:rsidR="008C2A78" w:rsidRPr="008C2A78" w:rsidRDefault="008C2A78" w:rsidP="008C2A78">
      <w:pPr>
        <w:pStyle w:val="EV0"/>
        <w:jc w:val="left"/>
        <w:rPr>
          <w:b/>
          <w:sz w:val="24"/>
        </w:rPr>
      </w:pPr>
    </w:p>
    <w:p w:rsidR="008C2A78" w:rsidRPr="008C2A78" w:rsidRDefault="008C2A78" w:rsidP="008C2A78">
      <w:pPr>
        <w:pStyle w:val="EV0"/>
        <w:jc w:val="left"/>
        <w:rPr>
          <w:b/>
          <w:sz w:val="24"/>
        </w:rPr>
      </w:pPr>
    </w:p>
    <w:p w:rsidR="008C2A78" w:rsidRPr="008C2A78" w:rsidRDefault="008C2A78" w:rsidP="008C2A78">
      <w:pPr>
        <w:pStyle w:val="EV0"/>
        <w:jc w:val="left"/>
        <w:rPr>
          <w:b/>
          <w:sz w:val="24"/>
        </w:rPr>
      </w:pPr>
    </w:p>
    <w:p w:rsidR="008C2A78" w:rsidRPr="008C2A78" w:rsidRDefault="008C2A78" w:rsidP="008C2A78">
      <w:pPr>
        <w:pStyle w:val="EV0"/>
        <w:jc w:val="left"/>
        <w:rPr>
          <w:b/>
          <w:sz w:val="24"/>
        </w:rPr>
      </w:pPr>
    </w:p>
    <w:p w:rsidR="008C2A78" w:rsidRPr="008C2A78" w:rsidRDefault="008C2A78" w:rsidP="008C2A78">
      <w:pPr>
        <w:pStyle w:val="EV0"/>
        <w:jc w:val="left"/>
        <w:rPr>
          <w:b/>
          <w:sz w:val="24"/>
        </w:rPr>
      </w:pPr>
    </w:p>
    <w:p w:rsidR="008C2A78" w:rsidRPr="008C2A78" w:rsidRDefault="008C2A78" w:rsidP="008C2A78">
      <w:pPr>
        <w:pStyle w:val="EV0"/>
        <w:jc w:val="left"/>
        <w:rPr>
          <w:b/>
          <w:sz w:val="24"/>
        </w:rPr>
      </w:pPr>
    </w:p>
    <w:p w:rsidR="008C2A78" w:rsidRPr="008C2A78" w:rsidRDefault="008C2A78" w:rsidP="008C2A78">
      <w:pPr>
        <w:rPr>
          <w:b/>
        </w:rPr>
      </w:pPr>
      <w:r w:rsidRPr="008C2A78">
        <w:rPr>
          <w:b/>
        </w:rPr>
        <w:br w:type="page"/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1" w:name="_Toc366498178"/>
            <w:r w:rsidRPr="008C2A78">
              <w:rPr>
                <w:sz w:val="24"/>
              </w:rPr>
              <w:lastRenderedPageBreak/>
              <w:t>Общие сведения</w:t>
            </w:r>
            <w:bookmarkEnd w:id="1"/>
          </w:p>
        </w:tc>
      </w:tr>
      <w:tr w:rsidR="008C2A78" w:rsidRPr="008C2A78" w:rsidTr="00C57BE9">
        <w:tc>
          <w:tcPr>
            <w:tcW w:w="9702" w:type="dxa"/>
            <w:shd w:val="clear" w:color="auto" w:fill="D9D9D9"/>
          </w:tcPr>
          <w:p w:rsidR="008C2A78" w:rsidRPr="008C2A78" w:rsidRDefault="008C2A78" w:rsidP="008C2A78">
            <w:pPr>
              <w:pStyle w:val="EV01"/>
              <w:ind w:left="284" w:firstLine="0"/>
              <w:rPr>
                <w:sz w:val="24"/>
              </w:rPr>
            </w:pPr>
            <w:bookmarkStart w:id="2" w:name="_Toc366498179"/>
            <w:r w:rsidRPr="008C2A78">
              <w:rPr>
                <w:sz w:val="24"/>
              </w:rPr>
              <w:t>Наименование</w:t>
            </w:r>
            <w:bookmarkEnd w:id="2"/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0"/>
              <w:jc w:val="left"/>
              <w:rPr>
                <w:sz w:val="24"/>
              </w:rPr>
            </w:pPr>
            <w:r w:rsidRPr="008C2A78">
              <w:rPr>
                <w:sz w:val="24"/>
              </w:rPr>
              <w:t>Поставка расходных материалов для офисной техники и заправка картриджей для нужд филиала "Сибирский территориальный округ" ФГУП «РосРАО»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</w:p>
        </w:tc>
      </w:tr>
      <w:tr w:rsidR="008C2A78" w:rsidRPr="008C2A78" w:rsidTr="00C57BE9">
        <w:tc>
          <w:tcPr>
            <w:tcW w:w="9702" w:type="dxa"/>
            <w:shd w:val="clear" w:color="auto" w:fill="D9D9D9"/>
          </w:tcPr>
          <w:p w:rsidR="008C2A78" w:rsidRPr="008C2A78" w:rsidRDefault="008C2A78" w:rsidP="008C2A78">
            <w:pPr>
              <w:pStyle w:val="EV01"/>
              <w:ind w:left="284" w:firstLine="0"/>
              <w:rPr>
                <w:sz w:val="24"/>
              </w:rPr>
            </w:pPr>
            <w:bookmarkStart w:id="3" w:name="_Toc366498180"/>
            <w:r w:rsidRPr="008C2A78">
              <w:rPr>
                <w:sz w:val="24"/>
              </w:rPr>
              <w:t>Сведения о новизне</w:t>
            </w:r>
            <w:bookmarkEnd w:id="3"/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afe"/>
              <w:shd w:val="clear" w:color="auto" w:fill="FFFFFF" w:themeFill="background1"/>
              <w:spacing w:after="60"/>
              <w:ind w:left="-11" w:firstLine="567"/>
              <w:jc w:val="both"/>
            </w:pPr>
            <w:r w:rsidRPr="008C2A78">
              <w:t>Поставляемые товары должны быть новым, не бывшим в употреблении, не восстановленным после ремонта, без следов эксплуатации, не является выставочными или витринными образцами, свободным от прав третьих лиц.</w:t>
            </w:r>
          </w:p>
        </w:tc>
      </w:tr>
      <w:tr w:rsidR="008C2A78" w:rsidRPr="008C2A78" w:rsidTr="00C57BE9">
        <w:tc>
          <w:tcPr>
            <w:tcW w:w="9702" w:type="dxa"/>
            <w:shd w:val="clear" w:color="auto" w:fill="D9D9D9"/>
          </w:tcPr>
          <w:p w:rsidR="008C2A78" w:rsidRPr="008C2A78" w:rsidRDefault="008C2A78" w:rsidP="008C2A78">
            <w:pPr>
              <w:pStyle w:val="EV01"/>
              <w:ind w:left="284" w:firstLine="0"/>
              <w:rPr>
                <w:sz w:val="24"/>
              </w:rPr>
            </w:pPr>
            <w:r w:rsidRPr="008C2A78">
              <w:rPr>
                <w:sz w:val="24"/>
              </w:rPr>
              <w:t>Код ОКП</w:t>
            </w:r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403300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403100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403400</w:t>
            </w:r>
          </w:p>
        </w:tc>
      </w:tr>
    </w:tbl>
    <w:p w:rsidR="008C2A78" w:rsidRPr="008C2A78" w:rsidRDefault="008C2A78" w:rsidP="008C2A78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4" w:name="_Toc366498184"/>
            <w:r w:rsidRPr="008C2A78">
              <w:rPr>
                <w:sz w:val="24"/>
              </w:rPr>
              <w:t>Область применения</w:t>
            </w:r>
            <w:bookmarkEnd w:id="4"/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 xml:space="preserve">Обработка информации, ввод-вывод данных </w:t>
            </w:r>
            <w:proofErr w:type="gramStart"/>
            <w:r w:rsidRPr="008C2A78">
              <w:rPr>
                <w:sz w:val="24"/>
              </w:rPr>
              <w:t>с</w:t>
            </w:r>
            <w:proofErr w:type="gramEnd"/>
            <w:r w:rsidRPr="008C2A78">
              <w:rPr>
                <w:sz w:val="24"/>
              </w:rPr>
              <w:t>/на бумажные носители.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</w:p>
        </w:tc>
      </w:tr>
    </w:tbl>
    <w:p w:rsidR="008C2A78" w:rsidRPr="008C2A78" w:rsidRDefault="008C2A78" w:rsidP="008C2A78">
      <w:pPr>
        <w:pStyle w:val="EV0"/>
        <w:rPr>
          <w:sz w:val="24"/>
        </w:rPr>
      </w:pPr>
    </w:p>
    <w:p w:rsidR="008C2A78" w:rsidRPr="008C2A78" w:rsidRDefault="008C2A78" w:rsidP="008C2A78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5" w:name="_Toc366498185"/>
            <w:r w:rsidRPr="008C2A78">
              <w:rPr>
                <w:sz w:val="24"/>
              </w:rPr>
              <w:t>Условия эксплуатации</w:t>
            </w:r>
            <w:bookmarkEnd w:id="5"/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Эксплуатация в проветриваемых офисных помещениях, температурный режим от 15 до 40 градусов по Цельсию.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</w:p>
        </w:tc>
      </w:tr>
    </w:tbl>
    <w:p w:rsidR="008C2A78" w:rsidRPr="008C2A78" w:rsidRDefault="008C2A78" w:rsidP="008C2A78">
      <w:pPr>
        <w:pStyle w:val="EV0"/>
        <w:rPr>
          <w:sz w:val="24"/>
        </w:rPr>
      </w:pPr>
    </w:p>
    <w:p w:rsidR="008C2A78" w:rsidRPr="008C2A78" w:rsidRDefault="008C2A78" w:rsidP="008C2A78">
      <w:pPr>
        <w:pStyle w:val="EV0"/>
        <w:rPr>
          <w:sz w:val="24"/>
        </w:rPr>
        <w:sectPr w:rsidR="008C2A78" w:rsidRPr="008C2A78" w:rsidSect="004311B0">
          <w:footerReference w:type="default" r:id="rId12"/>
          <w:pgSz w:w="11906" w:h="16838" w:code="9"/>
          <w:pgMar w:top="531" w:right="566" w:bottom="567" w:left="1134" w:header="5" w:footer="314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4" w:tblpY="89"/>
        <w:tblOverlap w:val="never"/>
        <w:tblW w:w="9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6"/>
        <w:gridCol w:w="2260"/>
        <w:gridCol w:w="3790"/>
        <w:gridCol w:w="1558"/>
        <w:gridCol w:w="1283"/>
      </w:tblGrid>
      <w:tr w:rsidR="008C2A78" w:rsidRPr="008C2A78" w:rsidTr="00C57BE9">
        <w:trPr>
          <w:cantSplit/>
        </w:trPr>
        <w:tc>
          <w:tcPr>
            <w:tcW w:w="9707" w:type="dxa"/>
            <w:gridSpan w:val="6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6" w:name="_Toc366498186"/>
            <w:r w:rsidRPr="008C2A78">
              <w:rPr>
                <w:sz w:val="24"/>
              </w:rPr>
              <w:lastRenderedPageBreak/>
              <w:t>Технические требования</w:t>
            </w:r>
            <w:bookmarkEnd w:id="6"/>
          </w:p>
        </w:tc>
      </w:tr>
      <w:tr w:rsidR="008C2A78" w:rsidRPr="008C2A78" w:rsidTr="00C57BE9">
        <w:trPr>
          <w:cantSplit/>
        </w:trPr>
        <w:tc>
          <w:tcPr>
            <w:tcW w:w="9707" w:type="dxa"/>
            <w:gridSpan w:val="6"/>
            <w:shd w:val="clear" w:color="auto" w:fill="D9D9D9"/>
          </w:tcPr>
          <w:p w:rsidR="008C2A78" w:rsidRPr="008C2A78" w:rsidRDefault="008C2A78" w:rsidP="00C57BE9">
            <w:pPr>
              <w:pStyle w:val="EV04"/>
              <w:numPr>
                <w:ilvl w:val="0"/>
                <w:numId w:val="0"/>
              </w:numPr>
              <w:ind w:left="644"/>
              <w:rPr>
                <w:sz w:val="24"/>
              </w:rPr>
            </w:pPr>
            <w:bookmarkStart w:id="7" w:name="_Toc366498187"/>
            <w:r w:rsidRPr="008C2A78">
              <w:rPr>
                <w:sz w:val="24"/>
              </w:rPr>
              <w:t>4.1 Технические, функциональные и качественные характеристики (потребительские свойства) товаров</w:t>
            </w:r>
            <w:bookmarkEnd w:id="7"/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r w:rsidRPr="008C2A78">
              <w:t xml:space="preserve">№ </w:t>
            </w:r>
            <w:proofErr w:type="gramStart"/>
            <w:r w:rsidRPr="008C2A78">
              <w:t>п</w:t>
            </w:r>
            <w:proofErr w:type="gramEnd"/>
            <w:r w:rsidRPr="008C2A78">
              <w:t>/п</w:t>
            </w: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Наименование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Марка/модель/тип устройства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Единица измерения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Колич</w:t>
            </w:r>
            <w:r w:rsidRPr="008C2A78">
              <w:t>е</w:t>
            </w:r>
            <w:r w:rsidRPr="008C2A78">
              <w:t>ство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9707" w:type="dxa"/>
            <w:gridSpan w:val="6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Картриджи, тонеры, чернила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r w:rsidRPr="008C2A78">
              <w:t>1</w:t>
            </w: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Тонер-картридж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>CANON C-EXV14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proofErr w:type="spellStart"/>
            <w:r w:rsidRPr="008C2A78">
              <w:rPr>
                <w:lang w:val="en-US"/>
              </w:rPr>
              <w:t>шт</w:t>
            </w:r>
            <w:proofErr w:type="spellEnd"/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5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Тонер-картридж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>CANON C-EXV33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proofErr w:type="spellStart"/>
            <w:proofErr w:type="gramStart"/>
            <w:r w:rsidRPr="008C2A78">
              <w:t>шт</w:t>
            </w:r>
            <w:proofErr w:type="spellEnd"/>
            <w:proofErr w:type="gramEnd"/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7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Картридж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roofErr w:type="spellStart"/>
            <w:r w:rsidRPr="008C2A78">
              <w:t>Epson</w:t>
            </w:r>
            <w:proofErr w:type="spellEnd"/>
            <w:r w:rsidRPr="008C2A78">
              <w:t xml:space="preserve"> T007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Картридж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roofErr w:type="spellStart"/>
            <w:r w:rsidRPr="008C2A78">
              <w:t>Epson</w:t>
            </w:r>
            <w:proofErr w:type="spellEnd"/>
            <w:r w:rsidRPr="008C2A78">
              <w:t xml:space="preserve"> T009401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Картриджи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 xml:space="preserve">6 картриджей </w:t>
            </w:r>
            <w:r w:rsidRPr="008C2A78">
              <w:rPr>
                <w:lang w:val="en-US"/>
              </w:rPr>
              <w:t>EPSON R270/290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Картридж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rPr>
                <w:lang w:val="en-US"/>
              </w:rPr>
              <w:t>HP C9370A 130</w:t>
            </w:r>
            <w:r w:rsidRPr="008C2A78">
              <w:t xml:space="preserve"> </w:t>
            </w:r>
            <w:proofErr w:type="spellStart"/>
            <w:r w:rsidRPr="008C2A78">
              <w:rPr>
                <w:lang w:val="en-US"/>
              </w:rPr>
              <w:t>мл</w:t>
            </w:r>
            <w:proofErr w:type="spellEnd"/>
            <w:r w:rsidRPr="008C2A78">
              <w:rPr>
                <w:lang w:val="en-US"/>
              </w:rPr>
              <w:t>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Картридж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>HP C9371A 130 мл.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Картридж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rPr>
                <w:lang w:val="en-US"/>
              </w:rPr>
              <w:t>HP C9372A</w:t>
            </w:r>
            <w:r w:rsidRPr="008C2A78">
              <w:t xml:space="preserve"> 130 мл.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Картридж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rPr>
                <w:lang w:val="en-US"/>
              </w:rPr>
              <w:t>HP C937</w:t>
            </w:r>
            <w:r w:rsidRPr="008C2A78">
              <w:t>3</w:t>
            </w:r>
            <w:r w:rsidRPr="008C2A78">
              <w:rPr>
                <w:lang w:val="en-US"/>
              </w:rPr>
              <w:t>A 130</w:t>
            </w:r>
            <w:r w:rsidRPr="008C2A78">
              <w:t xml:space="preserve"> </w:t>
            </w:r>
            <w:proofErr w:type="spellStart"/>
            <w:r w:rsidRPr="008C2A78">
              <w:rPr>
                <w:lang w:val="en-US"/>
              </w:rPr>
              <w:t>мл</w:t>
            </w:r>
            <w:proofErr w:type="spellEnd"/>
            <w:r w:rsidRPr="008C2A78">
              <w:rPr>
                <w:lang w:val="en-US"/>
              </w:rPr>
              <w:t>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Картридж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rPr>
                <w:lang w:val="en-US"/>
              </w:rPr>
              <w:t>HP C937</w:t>
            </w:r>
            <w:r w:rsidRPr="008C2A78">
              <w:t>4</w:t>
            </w:r>
            <w:r w:rsidRPr="008C2A78">
              <w:rPr>
                <w:lang w:val="en-US"/>
              </w:rPr>
              <w:t>A 130</w:t>
            </w:r>
            <w:r w:rsidRPr="008C2A78">
              <w:t xml:space="preserve"> </w:t>
            </w:r>
            <w:proofErr w:type="spellStart"/>
            <w:r w:rsidRPr="008C2A78">
              <w:rPr>
                <w:lang w:val="en-US"/>
              </w:rPr>
              <w:t>мл</w:t>
            </w:r>
            <w:proofErr w:type="spellEnd"/>
            <w:r w:rsidRPr="008C2A78">
              <w:rPr>
                <w:lang w:val="en-US"/>
              </w:rPr>
              <w:t>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Картридж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rPr>
                <w:lang w:val="en-US"/>
              </w:rPr>
              <w:t>HP C9</w:t>
            </w:r>
            <w:r w:rsidRPr="008C2A78">
              <w:t>4</w:t>
            </w:r>
            <w:r w:rsidRPr="008C2A78">
              <w:rPr>
                <w:lang w:val="en-US"/>
              </w:rPr>
              <w:t>0</w:t>
            </w:r>
            <w:r w:rsidRPr="008C2A78">
              <w:t>3</w:t>
            </w:r>
            <w:r w:rsidRPr="008C2A78">
              <w:rPr>
                <w:lang w:val="en-US"/>
              </w:rPr>
              <w:t>A 130</w:t>
            </w:r>
            <w:r w:rsidRPr="008C2A78">
              <w:t xml:space="preserve"> </w:t>
            </w:r>
            <w:proofErr w:type="spellStart"/>
            <w:r w:rsidRPr="008C2A78">
              <w:rPr>
                <w:lang w:val="en-US"/>
              </w:rPr>
              <w:t>мл</w:t>
            </w:r>
            <w:proofErr w:type="spellEnd"/>
            <w:r w:rsidRPr="008C2A78">
              <w:rPr>
                <w:lang w:val="en-US"/>
              </w:rPr>
              <w:t>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Тонер-картридж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>KYOCERA TK 1140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</w:t>
            </w:r>
            <w:r w:rsidRPr="008C2A78">
              <w:rPr>
                <w:lang w:val="en-US"/>
              </w:rPr>
              <w:t>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Чернила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 xml:space="preserve">EPSON </w:t>
            </w:r>
            <w:r w:rsidRPr="008C2A78">
              <w:rPr>
                <w:lang w:val="en-US"/>
              </w:rPr>
              <w:t>T66414A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Чернила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 xml:space="preserve">EPSON </w:t>
            </w:r>
            <w:r w:rsidRPr="008C2A78">
              <w:rPr>
                <w:lang w:val="en-US"/>
              </w:rPr>
              <w:t>T66424A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Чернила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 xml:space="preserve">EPSON </w:t>
            </w:r>
            <w:r w:rsidRPr="008C2A78">
              <w:rPr>
                <w:lang w:val="en-US"/>
              </w:rPr>
              <w:t>T66434A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Чернила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 xml:space="preserve">EPSON </w:t>
            </w:r>
            <w:r w:rsidRPr="008C2A78">
              <w:rPr>
                <w:lang w:val="en-US"/>
              </w:rPr>
              <w:t>T66444A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9707" w:type="dxa"/>
            <w:gridSpan w:val="6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Тонеры для заправки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Тонер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HP LJ P1005/1006 80г.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15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Тонер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HP LJ P3005 370г.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3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Тонер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HP LJ 1160/1320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4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Тонер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HP LJ 5000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4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Тонер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HP LJ 1200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22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Тонер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HP LJ 1010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8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Тонер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 xml:space="preserve">HP </w:t>
            </w:r>
            <w:proofErr w:type="spellStart"/>
            <w:r w:rsidRPr="008C2A78">
              <w:t>Color</w:t>
            </w:r>
            <w:proofErr w:type="spellEnd"/>
            <w:r w:rsidRPr="008C2A78">
              <w:t xml:space="preserve"> LJ 2600 чёрный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Тонер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roofErr w:type="spellStart"/>
            <w:r w:rsidRPr="008C2A78">
              <w:t>Xerox</w:t>
            </w:r>
            <w:proofErr w:type="spellEnd"/>
            <w:r w:rsidRPr="008C2A78">
              <w:t xml:space="preserve"> P8E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4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Тонер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ТК1140 300г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6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9707" w:type="dxa"/>
            <w:gridSpan w:val="6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ЗИП для картриджей и принтеров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Оболочка магнитного вала HP P1005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8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Магнитный вал HP-1320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3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Дозирующее лезвие HP P1005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6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Дозирующее лезвие HP P1320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2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Ролик заряда HP P1005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Ролик заряда HP P1010/1320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7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roofErr w:type="spellStart"/>
            <w:r w:rsidRPr="008C2A78">
              <w:t>Фотобарабан</w:t>
            </w:r>
            <w:proofErr w:type="spellEnd"/>
            <w:r w:rsidRPr="008C2A78">
              <w:t xml:space="preserve"> HP P1005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4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roofErr w:type="spellStart"/>
            <w:r w:rsidRPr="008C2A78">
              <w:t>Фотобарабан</w:t>
            </w:r>
            <w:proofErr w:type="spellEnd"/>
            <w:r w:rsidRPr="008C2A78">
              <w:t xml:space="preserve"> HP LJ 5000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tabs>
                <w:tab w:val="left" w:pos="1005"/>
              </w:tabs>
            </w:pPr>
            <w:proofErr w:type="spellStart"/>
            <w:r w:rsidRPr="008C2A78">
              <w:t>Фотобарабан</w:t>
            </w:r>
            <w:proofErr w:type="spellEnd"/>
            <w:r w:rsidRPr="008C2A78">
              <w:t xml:space="preserve"> HP LJ 1200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8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roofErr w:type="spellStart"/>
            <w:r w:rsidRPr="008C2A78">
              <w:t>Фотобарабан</w:t>
            </w:r>
            <w:proofErr w:type="spellEnd"/>
            <w:r w:rsidRPr="008C2A78">
              <w:t xml:space="preserve"> HP LJ 1010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5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roofErr w:type="spellStart"/>
            <w:r w:rsidRPr="008C2A78">
              <w:t>Фотобарабан</w:t>
            </w:r>
            <w:proofErr w:type="spellEnd"/>
            <w:r w:rsidRPr="008C2A78">
              <w:t xml:space="preserve"> HP LJ 1160/1320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2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roofErr w:type="spellStart"/>
            <w:r w:rsidRPr="008C2A78">
              <w:t>Термоплёнка</w:t>
            </w:r>
            <w:proofErr w:type="spellEnd"/>
            <w:r w:rsidRPr="008C2A78">
              <w:t xml:space="preserve"> HP LJ 5000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 xml:space="preserve">Ролик отделения </w:t>
            </w:r>
            <w:proofErr w:type="spellStart"/>
            <w:r w:rsidRPr="008C2A78">
              <w:t>Canon</w:t>
            </w:r>
            <w:proofErr w:type="spellEnd"/>
            <w:r w:rsidRPr="008C2A78">
              <w:t xml:space="preserve"> IR 2016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ЗИП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ЧИП на картридж HP 2600  чёрный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9707" w:type="dxa"/>
            <w:gridSpan w:val="6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Аккумуляторы и батареи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 xml:space="preserve">Аккумулятор 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12 вольт 7,5 А/Ч, для ИБП APC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12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Аккумулятор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 xml:space="preserve">Тип: </w:t>
            </w:r>
            <w:r w:rsidRPr="008C2A78">
              <w:rPr>
                <w:lang w:val="en-US"/>
              </w:rPr>
              <w:t>ААА 850mAh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10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Батарея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>Тип: RS2032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6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9707" w:type="dxa"/>
            <w:gridSpan w:val="6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Системы охлаждения, комплектующие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 xml:space="preserve">Вентилятор 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proofErr w:type="spellStart"/>
            <w:r w:rsidRPr="008C2A78">
              <w:rPr>
                <w:lang w:val="en-US"/>
              </w:rPr>
              <w:t>Для</w:t>
            </w:r>
            <w:proofErr w:type="spellEnd"/>
            <w:r w:rsidRPr="008C2A78">
              <w:rPr>
                <w:lang w:val="en-US"/>
              </w:rPr>
              <w:t xml:space="preserve"> </w:t>
            </w:r>
            <w:r w:rsidRPr="008C2A78">
              <w:t>процессора</w:t>
            </w:r>
            <w:r w:rsidRPr="008C2A78">
              <w:rPr>
                <w:lang w:val="en-US"/>
              </w:rPr>
              <w:t xml:space="preserve"> </w:t>
            </w:r>
            <w:proofErr w:type="spellStart"/>
            <w:r w:rsidRPr="008C2A78">
              <w:rPr>
                <w:lang w:val="en-US"/>
              </w:rPr>
              <w:t>Soc</w:t>
            </w:r>
            <w:proofErr w:type="spellEnd"/>
            <w:r w:rsidRPr="008C2A78">
              <w:t xml:space="preserve"> 775/</w:t>
            </w:r>
            <w:r w:rsidRPr="008C2A78">
              <w:rPr>
                <w:lang w:val="en-US"/>
              </w:rPr>
              <w:t>1150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2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Вентилятор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Для системного блока 80мм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2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Вентилятор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Для системного блока 92мм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2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Переходник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rPr>
                <w:lang w:val="en-US"/>
              </w:rPr>
              <w:t xml:space="preserve">DVI </w:t>
            </w:r>
            <w:proofErr w:type="spellStart"/>
            <w:r w:rsidRPr="008C2A78">
              <w:rPr>
                <w:lang w:val="en-US"/>
              </w:rPr>
              <w:t>на</w:t>
            </w:r>
            <w:proofErr w:type="spellEnd"/>
            <w:r w:rsidRPr="008C2A78">
              <w:rPr>
                <w:lang w:val="en-US"/>
              </w:rPr>
              <w:t xml:space="preserve"> VGA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2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Жёсткий диск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2 ТБ, 7200rpm, 64Мб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9707" w:type="dxa"/>
            <w:gridSpan w:val="6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Расходные материалы на ЛВС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Вилка сетевая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 xml:space="preserve">Тип: </w:t>
            </w:r>
            <w:r w:rsidRPr="008C2A78">
              <w:rPr>
                <w:lang w:val="en-US"/>
              </w:rPr>
              <w:t>RJ45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60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 xml:space="preserve">Розетка сетевая 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>Тип: RJ45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2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Розетка</w:t>
            </w:r>
            <w:r w:rsidRPr="008C2A78">
              <w:rPr>
                <w:lang w:val="en-US"/>
              </w:rPr>
              <w:t xml:space="preserve"> </w:t>
            </w:r>
            <w:r w:rsidRPr="008C2A78">
              <w:t>сетевая двойная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>Тип: RJ45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4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Кабель канал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40x20 мм 2 метра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4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Доп. трубка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rPr>
                <w:lang w:val="en-US"/>
              </w:rPr>
              <w:t xml:space="preserve">PANASONIC DECT + </w:t>
            </w:r>
            <w:r w:rsidRPr="008C2A78">
              <w:t>зарядное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2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Кабель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UTP 5кат. Бухта 305 метров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9707" w:type="dxa"/>
            <w:gridSpan w:val="6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Расходные материалы для переплётных работ, бумага, диски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/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Диск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rPr>
                <w:lang w:val="en-US"/>
              </w:rPr>
              <w:t>CD-R</w:t>
            </w:r>
            <w:r w:rsidRPr="008C2A78">
              <w:t xml:space="preserve"> 700</w:t>
            </w:r>
            <w:r w:rsidRPr="008C2A78">
              <w:rPr>
                <w:lang w:val="en-US"/>
              </w:rPr>
              <w:t xml:space="preserve"> </w:t>
            </w:r>
            <w:r w:rsidRPr="008C2A78">
              <w:t>MB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10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Диск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 xml:space="preserve">DVD-R </w:t>
            </w:r>
            <w:r w:rsidRPr="008C2A78">
              <w:rPr>
                <w:lang w:val="en-US"/>
              </w:rPr>
              <w:t>4,7 GB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  <w:rPr>
                <w:lang w:val="en-US"/>
              </w:rPr>
            </w:pPr>
            <w:r w:rsidRPr="008C2A78">
              <w:rPr>
                <w:lang w:val="en-US"/>
              </w:rPr>
              <w:t>10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vMerge w:val="restart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>Пружины</w:t>
            </w:r>
            <w:r w:rsidRPr="008C2A78">
              <w:rPr>
                <w:lang w:val="en-US"/>
              </w:rPr>
              <w:t xml:space="preserve"> </w:t>
            </w:r>
            <w:r w:rsidRPr="008C2A78">
              <w:t>пласт</w:t>
            </w:r>
            <w:r w:rsidRPr="008C2A78">
              <w:t>и</w:t>
            </w:r>
            <w:r w:rsidRPr="008C2A78">
              <w:t>ковые</w:t>
            </w:r>
            <w:r w:rsidRPr="008C2A78">
              <w:rPr>
                <w:lang w:val="en-US"/>
              </w:rPr>
              <w:t xml:space="preserve"> </w:t>
            </w:r>
            <w:r w:rsidRPr="008C2A78">
              <w:t>для</w:t>
            </w:r>
            <w:r w:rsidRPr="008C2A78">
              <w:rPr>
                <w:lang w:val="en-US"/>
              </w:rPr>
              <w:t xml:space="preserve"> </w:t>
            </w:r>
            <w:r w:rsidRPr="008C2A78">
              <w:t>пер</w:t>
            </w:r>
            <w:r w:rsidRPr="008C2A78">
              <w:t>е</w:t>
            </w:r>
            <w:r w:rsidRPr="008C2A78">
              <w:t>плёта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Диаметр 6 мм, 100 шт.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vMerge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>Диаметр 8 мм, 100 шт.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vMerge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>Диаметр 10 мм, 100 шт.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vMerge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>Диаметр 14 мм, 100 шт.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2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vMerge w:val="restart"/>
            <w:shd w:val="clear" w:color="auto" w:fill="auto"/>
          </w:tcPr>
          <w:p w:rsidR="008C2A78" w:rsidRPr="008C2A78" w:rsidRDefault="008C2A78" w:rsidP="00C57BE9">
            <w:r w:rsidRPr="008C2A78">
              <w:t>Обложки для п</w:t>
            </w:r>
            <w:r w:rsidRPr="008C2A78">
              <w:t>е</w:t>
            </w:r>
            <w:r w:rsidRPr="008C2A78">
              <w:t>реплёта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А</w:t>
            </w:r>
            <w:proofErr w:type="gramStart"/>
            <w:r w:rsidRPr="008C2A78">
              <w:t>4</w:t>
            </w:r>
            <w:proofErr w:type="gramEnd"/>
            <w:r w:rsidRPr="008C2A78">
              <w:t xml:space="preserve"> Прозрачный 100 шт.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3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vMerge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t>А</w:t>
            </w:r>
            <w:proofErr w:type="gramStart"/>
            <w:r w:rsidRPr="008C2A78">
              <w:t>4</w:t>
            </w:r>
            <w:proofErr w:type="gramEnd"/>
            <w:r w:rsidRPr="008C2A78">
              <w:t xml:space="preserve"> «Кожа» 100 шт.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3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Бумага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roofErr w:type="gramStart"/>
            <w:r w:rsidRPr="008C2A78">
              <w:t>Рулонная</w:t>
            </w:r>
            <w:proofErr w:type="gramEnd"/>
            <w:r w:rsidRPr="008C2A78">
              <w:t>, 1067 мм. 45 метров 90г/м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9707" w:type="dxa"/>
            <w:gridSpan w:val="6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 xml:space="preserve">Периферийные устройства, 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Колонки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roofErr w:type="spellStart"/>
            <w:r w:rsidRPr="008C2A78">
              <w:rPr>
                <w:lang w:val="en-US"/>
              </w:rPr>
              <w:t>Стерео</w:t>
            </w:r>
            <w:proofErr w:type="spellEnd"/>
            <w:r w:rsidRPr="008C2A78">
              <w:rPr>
                <w:lang w:val="en-US"/>
              </w:rPr>
              <w:t xml:space="preserve">, </w:t>
            </w:r>
            <w:r w:rsidRPr="008C2A78">
              <w:t>чёрные, 2x2Вт.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2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rPr>
                <w:lang w:val="en-US"/>
              </w:rPr>
              <w:t xml:space="preserve">USB </w:t>
            </w:r>
            <w:proofErr w:type="spellStart"/>
            <w:r w:rsidRPr="008C2A78">
              <w:rPr>
                <w:lang w:val="en-US"/>
              </w:rPr>
              <w:t>накопитель</w:t>
            </w:r>
            <w:proofErr w:type="spellEnd"/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  <w:r w:rsidRPr="008C2A78">
              <w:t>USB</w:t>
            </w:r>
            <w:r w:rsidRPr="008C2A78">
              <w:rPr>
                <w:lang w:val="en-US"/>
              </w:rPr>
              <w:t xml:space="preserve"> </w:t>
            </w:r>
            <w:r w:rsidRPr="008C2A78">
              <w:t>3.0</w:t>
            </w:r>
            <w:r w:rsidRPr="008C2A78">
              <w:rPr>
                <w:lang w:val="en-US"/>
              </w:rPr>
              <w:t xml:space="preserve"> 64 GB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1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810" w:type="dxa"/>
            <w:shd w:val="clear" w:color="auto" w:fill="auto"/>
          </w:tcPr>
          <w:p w:rsidR="008C2A78" w:rsidRPr="008C2A78" w:rsidRDefault="008C2A78" w:rsidP="00C57BE9">
            <w:pPr>
              <w:rPr>
                <w:lang w:val="en-US"/>
              </w:rPr>
            </w:pPr>
          </w:p>
        </w:tc>
        <w:tc>
          <w:tcPr>
            <w:tcW w:w="2266" w:type="dxa"/>
            <w:gridSpan w:val="2"/>
            <w:shd w:val="clear" w:color="auto" w:fill="auto"/>
          </w:tcPr>
          <w:p w:rsidR="008C2A78" w:rsidRPr="008C2A78" w:rsidRDefault="008C2A78" w:rsidP="00C57BE9">
            <w:r w:rsidRPr="008C2A78">
              <w:t>Клавиатура</w:t>
            </w:r>
          </w:p>
        </w:tc>
        <w:tc>
          <w:tcPr>
            <w:tcW w:w="3790" w:type="dxa"/>
            <w:shd w:val="clear" w:color="auto" w:fill="auto"/>
          </w:tcPr>
          <w:p w:rsidR="008C2A78" w:rsidRPr="008C2A78" w:rsidRDefault="008C2A78" w:rsidP="00C57BE9">
            <w:r w:rsidRPr="008C2A78">
              <w:rPr>
                <w:lang w:val="en-US"/>
              </w:rPr>
              <w:t>USB</w:t>
            </w:r>
            <w:r w:rsidRPr="008C2A78">
              <w:t xml:space="preserve"> чёрная, русские символы отличным цветом от латинских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2</w:t>
            </w:r>
          </w:p>
        </w:tc>
      </w:tr>
      <w:tr w:rsidR="008C2A78" w:rsidRPr="008C2A78" w:rsidTr="00C57BE9">
        <w:trPr>
          <w:cantSplit/>
          <w:trHeight w:val="27"/>
        </w:trPr>
        <w:tc>
          <w:tcPr>
            <w:tcW w:w="9707" w:type="dxa"/>
            <w:gridSpan w:val="6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Заправка и ремонт картриджей</w:t>
            </w:r>
          </w:p>
        </w:tc>
      </w:tr>
      <w:tr w:rsidR="008C2A78" w:rsidRPr="008C2A78" w:rsidTr="00C57BE9">
        <w:trPr>
          <w:cantSplit/>
          <w:trHeight w:val="1535"/>
        </w:trPr>
        <w:tc>
          <w:tcPr>
            <w:tcW w:w="816" w:type="dxa"/>
            <w:gridSpan w:val="2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</w:p>
        </w:tc>
        <w:tc>
          <w:tcPr>
            <w:tcW w:w="6050" w:type="dxa"/>
            <w:gridSpan w:val="2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 xml:space="preserve">Заправка (по необходимости замена </w:t>
            </w:r>
            <w:proofErr w:type="spellStart"/>
            <w:r w:rsidRPr="008C2A78">
              <w:t>фотобарабана</w:t>
            </w:r>
            <w:proofErr w:type="spellEnd"/>
            <w:r w:rsidRPr="008C2A78">
              <w:t>, дозирующего лезвия, магнитного вала, чипов, об</w:t>
            </w:r>
            <w:r w:rsidRPr="008C2A78">
              <w:t>о</w:t>
            </w:r>
            <w:r w:rsidRPr="008C2A78">
              <w:t>лочки магнитного вала)</w:t>
            </w:r>
          </w:p>
        </w:tc>
        <w:tc>
          <w:tcPr>
            <w:tcW w:w="1558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шт.</w:t>
            </w:r>
          </w:p>
        </w:tc>
        <w:tc>
          <w:tcPr>
            <w:tcW w:w="1283" w:type="dxa"/>
            <w:shd w:val="clear" w:color="auto" w:fill="auto"/>
          </w:tcPr>
          <w:p w:rsidR="008C2A78" w:rsidRPr="008C2A78" w:rsidRDefault="008C2A78" w:rsidP="00C57BE9">
            <w:pPr>
              <w:ind w:left="-57" w:right="-57"/>
            </w:pPr>
            <w:r w:rsidRPr="008C2A78">
              <w:t>87</w:t>
            </w:r>
          </w:p>
        </w:tc>
      </w:tr>
    </w:tbl>
    <w:p w:rsidR="008C2A78" w:rsidRPr="008C2A78" w:rsidRDefault="008C2A78" w:rsidP="008C2A78">
      <w:pPr>
        <w:pStyle w:val="EV0"/>
        <w:rPr>
          <w:sz w:val="24"/>
        </w:rPr>
      </w:pPr>
    </w:p>
    <w:p w:rsidR="008C2A78" w:rsidRPr="008C2A78" w:rsidRDefault="008C2A78" w:rsidP="008C2A78">
      <w:pPr>
        <w:pStyle w:val="EV0"/>
        <w:rPr>
          <w:sz w:val="24"/>
        </w:rPr>
      </w:pPr>
    </w:p>
    <w:p w:rsidR="008C2A78" w:rsidRPr="008C2A78" w:rsidRDefault="008C2A78" w:rsidP="008C2A78">
      <w:pPr>
        <w:rPr>
          <w:lang w:val="en-US"/>
        </w:rPr>
      </w:pPr>
    </w:p>
    <w:p w:rsidR="008C2A78" w:rsidRPr="008C2A78" w:rsidRDefault="008C2A78" w:rsidP="008C2A78">
      <w:pPr>
        <w:rPr>
          <w:lang w:val="en-US"/>
        </w:rPr>
      </w:pPr>
    </w:p>
    <w:p w:rsidR="008C2A78" w:rsidRPr="008C2A78" w:rsidRDefault="008C2A78" w:rsidP="008C2A78">
      <w:pPr>
        <w:rPr>
          <w:lang w:val="en-US"/>
        </w:rPr>
        <w:sectPr w:rsidR="008C2A78" w:rsidRPr="008C2A78" w:rsidSect="00B85DF3">
          <w:pgSz w:w="11906" w:h="16838" w:code="9"/>
          <w:pgMar w:top="533" w:right="567" w:bottom="567" w:left="1701" w:header="6" w:footer="312" w:gutter="0"/>
          <w:cols w:space="708"/>
          <w:docGrid w:linePitch="360"/>
        </w:sectPr>
      </w:pPr>
    </w:p>
    <w:p w:rsidR="008C2A78" w:rsidRPr="008C2A78" w:rsidRDefault="008C2A78" w:rsidP="008C2A78">
      <w:pPr>
        <w:rPr>
          <w:lang w:val="en-US"/>
        </w:rPr>
      </w:pPr>
    </w:p>
    <w:tbl>
      <w:tblPr>
        <w:tblW w:w="978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8C2A78" w:rsidRPr="008C2A78" w:rsidTr="00C57BE9">
        <w:tc>
          <w:tcPr>
            <w:tcW w:w="9781" w:type="dxa"/>
            <w:shd w:val="clear" w:color="auto" w:fill="D9D9D9"/>
          </w:tcPr>
          <w:p w:rsidR="008C2A78" w:rsidRPr="008C2A78" w:rsidRDefault="008C2A78" w:rsidP="00C57BE9">
            <w:pPr>
              <w:pStyle w:val="EV04"/>
              <w:numPr>
                <w:ilvl w:val="0"/>
                <w:numId w:val="0"/>
              </w:numPr>
              <w:ind w:left="284"/>
              <w:rPr>
                <w:sz w:val="24"/>
              </w:rPr>
            </w:pPr>
            <w:r w:rsidRPr="008C2A78">
              <w:rPr>
                <w:sz w:val="24"/>
              </w:rPr>
              <w:t xml:space="preserve">4.2 </w:t>
            </w:r>
            <w:bookmarkStart w:id="8" w:name="_Toc366498190"/>
            <w:r w:rsidRPr="008C2A78">
              <w:rPr>
                <w:sz w:val="24"/>
              </w:rPr>
              <w:t>Требования к надежности</w:t>
            </w:r>
            <w:bookmarkEnd w:id="8"/>
          </w:p>
        </w:tc>
      </w:tr>
      <w:tr w:rsidR="008C2A78" w:rsidRPr="008C2A78" w:rsidTr="00C57BE9">
        <w:tc>
          <w:tcPr>
            <w:tcW w:w="9781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НЕТ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</w:p>
        </w:tc>
      </w:tr>
      <w:tr w:rsidR="008C2A78" w:rsidRPr="008C2A78" w:rsidTr="00C57BE9">
        <w:tc>
          <w:tcPr>
            <w:tcW w:w="9781" w:type="dxa"/>
            <w:shd w:val="clear" w:color="auto" w:fill="D9D9D9"/>
          </w:tcPr>
          <w:p w:rsidR="008C2A78" w:rsidRPr="008C2A78" w:rsidRDefault="008C2A78" w:rsidP="00C57BE9">
            <w:pPr>
              <w:pStyle w:val="EV04"/>
              <w:numPr>
                <w:ilvl w:val="0"/>
                <w:numId w:val="0"/>
              </w:numPr>
              <w:ind w:left="284"/>
              <w:rPr>
                <w:sz w:val="24"/>
              </w:rPr>
            </w:pPr>
            <w:r w:rsidRPr="008C2A78">
              <w:rPr>
                <w:sz w:val="24"/>
              </w:rPr>
              <w:t xml:space="preserve">4.3 </w:t>
            </w:r>
            <w:bookmarkStart w:id="9" w:name="_Ref366491887"/>
            <w:bookmarkStart w:id="10" w:name="_Toc366498191"/>
            <w:r w:rsidRPr="008C2A78">
              <w:rPr>
                <w:sz w:val="24"/>
              </w:rPr>
              <w:t xml:space="preserve">Требования к </w:t>
            </w:r>
            <w:bookmarkEnd w:id="9"/>
            <w:bookmarkEnd w:id="10"/>
            <w:r w:rsidRPr="008C2A78">
              <w:rPr>
                <w:sz w:val="24"/>
              </w:rPr>
              <w:t>материалам и комплектующим оборудования</w:t>
            </w:r>
          </w:p>
        </w:tc>
      </w:tr>
      <w:tr w:rsidR="008C2A78" w:rsidRPr="008C2A78" w:rsidTr="00C57BE9">
        <w:tc>
          <w:tcPr>
            <w:tcW w:w="9781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Составные части (комплектующие) должны быть совместимы между с</w:t>
            </w:r>
            <w:r w:rsidRPr="008C2A78">
              <w:rPr>
                <w:sz w:val="24"/>
              </w:rPr>
              <w:t>о</w:t>
            </w:r>
            <w:r w:rsidRPr="008C2A78">
              <w:rPr>
                <w:sz w:val="24"/>
              </w:rPr>
              <w:t xml:space="preserve">бой и поддерживаться современным программным обеспечением корпорации </w:t>
            </w:r>
            <w:r w:rsidRPr="008C2A78">
              <w:rPr>
                <w:sz w:val="24"/>
                <w:lang w:val="en-US"/>
              </w:rPr>
              <w:t>Microsoft</w:t>
            </w:r>
            <w:r w:rsidRPr="008C2A78">
              <w:rPr>
                <w:sz w:val="24"/>
              </w:rPr>
              <w:t xml:space="preserve"> (Операционные системы семейства </w:t>
            </w:r>
            <w:r w:rsidRPr="008C2A78">
              <w:rPr>
                <w:sz w:val="24"/>
                <w:lang w:val="en-US"/>
              </w:rPr>
              <w:t>Windows</w:t>
            </w:r>
            <w:r w:rsidRPr="008C2A78">
              <w:rPr>
                <w:sz w:val="24"/>
              </w:rPr>
              <w:t xml:space="preserve"> 8 32/64, </w:t>
            </w:r>
            <w:r w:rsidRPr="008C2A78">
              <w:rPr>
                <w:sz w:val="24"/>
                <w:lang w:val="en-US"/>
              </w:rPr>
              <w:t>Windows</w:t>
            </w:r>
            <w:r w:rsidRPr="008C2A78">
              <w:rPr>
                <w:sz w:val="24"/>
              </w:rPr>
              <w:t xml:space="preserve"> 7 32/64).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Все драйверы и соединительные шнуры, необходимые для работы обор</w:t>
            </w:r>
            <w:r w:rsidRPr="008C2A78">
              <w:rPr>
                <w:sz w:val="24"/>
              </w:rPr>
              <w:t>у</w:t>
            </w:r>
            <w:r w:rsidRPr="008C2A78">
              <w:rPr>
                <w:sz w:val="24"/>
              </w:rPr>
              <w:t>дования, должны присутствовать в составе стандартной поставки.</w:t>
            </w:r>
          </w:p>
          <w:p w:rsidR="008C2A78" w:rsidRPr="008C2A78" w:rsidRDefault="008C2A78" w:rsidP="00C57BE9">
            <w:pPr>
              <w:pStyle w:val="EV0"/>
              <w:ind w:left="927" w:firstLine="0"/>
              <w:rPr>
                <w:sz w:val="24"/>
              </w:rPr>
            </w:pPr>
          </w:p>
        </w:tc>
      </w:tr>
      <w:tr w:rsidR="008C2A78" w:rsidRPr="008C2A78" w:rsidTr="00C57BE9">
        <w:tc>
          <w:tcPr>
            <w:tcW w:w="9781" w:type="dxa"/>
            <w:shd w:val="clear" w:color="auto" w:fill="D9D9D9" w:themeFill="background1" w:themeFillShade="D9"/>
          </w:tcPr>
          <w:p w:rsidR="008C2A78" w:rsidRPr="008C2A78" w:rsidRDefault="008C2A78" w:rsidP="00C57BE9">
            <w:pPr>
              <w:pStyle w:val="EV0"/>
              <w:ind w:firstLine="34"/>
              <w:jc w:val="center"/>
              <w:rPr>
                <w:sz w:val="24"/>
              </w:rPr>
            </w:pPr>
            <w:r w:rsidRPr="008C2A78">
              <w:rPr>
                <w:sz w:val="24"/>
              </w:rPr>
              <w:t>4.4 Требования к электропитанию</w:t>
            </w:r>
          </w:p>
        </w:tc>
      </w:tr>
      <w:tr w:rsidR="008C2A78" w:rsidRPr="008C2A78" w:rsidTr="00C57BE9">
        <w:tc>
          <w:tcPr>
            <w:tcW w:w="9781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 xml:space="preserve">Электропитание систем охлаждения должно быть совместимым </w:t>
            </w:r>
            <w:proofErr w:type="gramStart"/>
            <w:r w:rsidRPr="008C2A78">
              <w:rPr>
                <w:sz w:val="24"/>
              </w:rPr>
              <w:t>с</w:t>
            </w:r>
            <w:proofErr w:type="gramEnd"/>
            <w:r w:rsidRPr="008C2A78">
              <w:rPr>
                <w:sz w:val="24"/>
              </w:rPr>
              <w:t xml:space="preserve"> ста</w:t>
            </w:r>
            <w:r w:rsidRPr="008C2A78">
              <w:rPr>
                <w:sz w:val="24"/>
              </w:rPr>
              <w:t>н</w:t>
            </w:r>
            <w:r w:rsidRPr="008C2A78">
              <w:rPr>
                <w:sz w:val="24"/>
              </w:rPr>
              <w:t>дартными параметрами современных материнских плат (до12В).</w:t>
            </w:r>
          </w:p>
        </w:tc>
      </w:tr>
      <w:tr w:rsidR="008C2A78" w:rsidRPr="008C2A78" w:rsidTr="00C57BE9">
        <w:tc>
          <w:tcPr>
            <w:tcW w:w="9781" w:type="dxa"/>
            <w:shd w:val="clear" w:color="auto" w:fill="D9D9D9"/>
          </w:tcPr>
          <w:p w:rsidR="008C2A78" w:rsidRPr="008C2A78" w:rsidRDefault="008C2A78" w:rsidP="00C57BE9">
            <w:pPr>
              <w:pStyle w:val="EV04"/>
              <w:numPr>
                <w:ilvl w:val="0"/>
                <w:numId w:val="0"/>
              </w:numPr>
              <w:ind w:left="284"/>
              <w:rPr>
                <w:sz w:val="24"/>
              </w:rPr>
            </w:pPr>
            <w:bookmarkStart w:id="11" w:name="_Toc366498192"/>
            <w:r w:rsidRPr="008C2A78">
              <w:rPr>
                <w:sz w:val="24"/>
              </w:rPr>
              <w:t>4.5 Требования к маркировке</w:t>
            </w:r>
            <w:bookmarkEnd w:id="11"/>
          </w:p>
        </w:tc>
      </w:tr>
      <w:tr w:rsidR="008C2A78" w:rsidRPr="008C2A78" w:rsidTr="00C57BE9">
        <w:tc>
          <w:tcPr>
            <w:tcW w:w="9781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Каждая новая единица расходных материалов должна иметь марку и м</w:t>
            </w:r>
            <w:r w:rsidRPr="008C2A78">
              <w:rPr>
                <w:sz w:val="24"/>
              </w:rPr>
              <w:t>о</w:t>
            </w:r>
            <w:r w:rsidRPr="008C2A78">
              <w:rPr>
                <w:sz w:val="24"/>
              </w:rPr>
              <w:t>дель производителя, размещённую на корпусе или упаковке.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</w:p>
        </w:tc>
      </w:tr>
      <w:tr w:rsidR="008C2A78" w:rsidRPr="008C2A78" w:rsidTr="00C57BE9">
        <w:tc>
          <w:tcPr>
            <w:tcW w:w="9781" w:type="dxa"/>
            <w:shd w:val="clear" w:color="auto" w:fill="D9D9D9"/>
          </w:tcPr>
          <w:p w:rsidR="008C2A78" w:rsidRPr="008C2A78" w:rsidRDefault="008C2A78" w:rsidP="00C57BE9">
            <w:pPr>
              <w:pStyle w:val="EV04"/>
              <w:numPr>
                <w:ilvl w:val="0"/>
                <w:numId w:val="0"/>
              </w:numPr>
              <w:ind w:left="284"/>
              <w:rPr>
                <w:sz w:val="24"/>
              </w:rPr>
            </w:pPr>
            <w:bookmarkStart w:id="12" w:name="_Toc366498193"/>
            <w:r w:rsidRPr="008C2A78">
              <w:rPr>
                <w:sz w:val="24"/>
              </w:rPr>
              <w:t>4.6 Требования к упаковке</w:t>
            </w:r>
            <w:bookmarkEnd w:id="12"/>
          </w:p>
        </w:tc>
      </w:tr>
      <w:tr w:rsidR="008C2A78" w:rsidRPr="008C2A78" w:rsidTr="00C57BE9">
        <w:tc>
          <w:tcPr>
            <w:tcW w:w="9781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Всё материалы должны быть упакованы в оригинальную упаковку завода производителя с соблюдением всех норм безопасной транспортировки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 xml:space="preserve">Картриджи для печатной техники на момент транспортирования должны быть защищены </w:t>
            </w:r>
            <w:proofErr w:type="gramStart"/>
            <w:r w:rsidRPr="008C2A78">
              <w:rPr>
                <w:sz w:val="24"/>
              </w:rPr>
              <w:t>от</w:t>
            </w:r>
            <w:proofErr w:type="gramEnd"/>
            <w:r w:rsidRPr="008C2A78">
              <w:rPr>
                <w:sz w:val="24"/>
              </w:rPr>
              <w:t xml:space="preserve"> </w:t>
            </w:r>
            <w:proofErr w:type="gramStart"/>
            <w:r w:rsidRPr="008C2A78">
              <w:rPr>
                <w:sz w:val="24"/>
              </w:rPr>
              <w:t>попадание</w:t>
            </w:r>
            <w:proofErr w:type="gramEnd"/>
            <w:r w:rsidRPr="008C2A78">
              <w:rPr>
                <w:sz w:val="24"/>
              </w:rPr>
              <w:t xml:space="preserve"> влаги в специализированных фирменных уп</w:t>
            </w:r>
            <w:r w:rsidRPr="008C2A78">
              <w:rPr>
                <w:sz w:val="24"/>
              </w:rPr>
              <w:t>а</w:t>
            </w:r>
            <w:r w:rsidRPr="008C2A78">
              <w:rPr>
                <w:sz w:val="24"/>
              </w:rPr>
              <w:t>ковках производителя.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</w:p>
        </w:tc>
      </w:tr>
    </w:tbl>
    <w:p w:rsidR="008C2A78" w:rsidRPr="008C2A78" w:rsidRDefault="008C2A78" w:rsidP="008C2A78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13" w:name="_Toc366498194"/>
            <w:r w:rsidRPr="008C2A78">
              <w:rPr>
                <w:sz w:val="24"/>
              </w:rPr>
              <w:t>Требования по правилам сдачи и приемки</w:t>
            </w:r>
            <w:bookmarkEnd w:id="13"/>
          </w:p>
        </w:tc>
      </w:tr>
      <w:tr w:rsidR="008C2A78" w:rsidRPr="008C2A78" w:rsidTr="00C57BE9">
        <w:tc>
          <w:tcPr>
            <w:tcW w:w="9702" w:type="dxa"/>
            <w:shd w:val="clear" w:color="auto" w:fill="D9D9D9"/>
          </w:tcPr>
          <w:p w:rsidR="008C2A78" w:rsidRPr="008C2A78" w:rsidRDefault="008C2A78" w:rsidP="00C57BE9">
            <w:pPr>
              <w:pStyle w:val="EV05"/>
              <w:ind w:left="1213" w:hanging="567"/>
              <w:rPr>
                <w:sz w:val="24"/>
              </w:rPr>
            </w:pPr>
            <w:bookmarkStart w:id="14" w:name="_Toc366498195"/>
            <w:r w:rsidRPr="008C2A78">
              <w:rPr>
                <w:sz w:val="24"/>
              </w:rPr>
              <w:t>Порядок сдачи и приемки</w:t>
            </w:r>
            <w:bookmarkEnd w:id="14"/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spacing w:before="120" w:after="60"/>
              <w:ind w:firstLine="709"/>
              <w:rPr>
                <w:bCs/>
                <w:color w:val="000000"/>
              </w:rPr>
            </w:pPr>
            <w:r w:rsidRPr="008C2A78">
              <w:t>Поставщик обязан произвести доставку расходных материалов и запра</w:t>
            </w:r>
            <w:r w:rsidRPr="008C2A78">
              <w:t>в</w:t>
            </w:r>
            <w:r w:rsidRPr="008C2A78">
              <w:t>ленных картриджей до адреса отгрузки предметов поставки (адрес указаны ниже) в соответствии со спецификацией технических требований (пункт №4.1 настоящего ТЗ).</w:t>
            </w:r>
          </w:p>
          <w:p w:rsidR="008C2A78" w:rsidRPr="008C2A78" w:rsidRDefault="008C2A78" w:rsidP="00C57BE9">
            <w:pPr>
              <w:spacing w:before="120" w:after="60"/>
              <w:ind w:firstLine="709"/>
              <w:rPr>
                <w:bCs/>
                <w:color w:val="000000"/>
              </w:rPr>
            </w:pPr>
            <w:r w:rsidRPr="008C2A78">
              <w:rPr>
                <w:bCs/>
                <w:color w:val="000000"/>
              </w:rPr>
              <w:t>Адрес отгрузки:</w:t>
            </w:r>
          </w:p>
          <w:p w:rsidR="008C2A78" w:rsidRPr="008C2A78" w:rsidRDefault="008C2A78" w:rsidP="00C57BE9">
            <w:pPr>
              <w:spacing w:before="120" w:after="60"/>
              <w:ind w:left="-11" w:firstLine="719"/>
            </w:pPr>
            <w:r w:rsidRPr="008C2A78">
              <w:rPr>
                <w:bCs/>
              </w:rPr>
              <w:t xml:space="preserve">Филиал «Сибирский территориальный округ» - 664022, г. Иркутск, ул. 6-я </w:t>
            </w:r>
            <w:proofErr w:type="gramStart"/>
            <w:r w:rsidRPr="008C2A78">
              <w:rPr>
                <w:bCs/>
              </w:rPr>
              <w:t>Советская</w:t>
            </w:r>
            <w:proofErr w:type="gramEnd"/>
            <w:r w:rsidRPr="008C2A78">
              <w:rPr>
                <w:bCs/>
              </w:rPr>
              <w:t>, 20</w:t>
            </w:r>
            <w:r w:rsidRPr="008C2A78">
              <w:t>.</w:t>
            </w:r>
          </w:p>
        </w:tc>
      </w:tr>
      <w:tr w:rsidR="008C2A78" w:rsidRPr="008C2A78" w:rsidTr="00C57BE9">
        <w:tc>
          <w:tcPr>
            <w:tcW w:w="9702" w:type="dxa"/>
            <w:shd w:val="clear" w:color="auto" w:fill="D9D9D9"/>
          </w:tcPr>
          <w:p w:rsidR="008C2A78" w:rsidRPr="008C2A78" w:rsidRDefault="008C2A78" w:rsidP="00C57BE9">
            <w:pPr>
              <w:pStyle w:val="EV05"/>
              <w:ind w:left="1213" w:hanging="567"/>
              <w:rPr>
                <w:sz w:val="24"/>
              </w:rPr>
            </w:pPr>
            <w:bookmarkStart w:id="15" w:name="_Toc366498196"/>
            <w:r w:rsidRPr="008C2A78">
              <w:rPr>
                <w:sz w:val="24"/>
              </w:rPr>
              <w:t>Требования по передаче заказчику технических и иных докуме</w:t>
            </w:r>
            <w:r w:rsidRPr="008C2A78">
              <w:rPr>
                <w:sz w:val="24"/>
              </w:rPr>
              <w:t>н</w:t>
            </w:r>
            <w:r w:rsidRPr="008C2A78">
              <w:rPr>
                <w:sz w:val="24"/>
              </w:rPr>
              <w:t>тов при поставке товара</w:t>
            </w:r>
            <w:bookmarkEnd w:id="15"/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При поставке расходных материалов и заправки картриджей Поставщик предоставляет Покупателю: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- гарантийный талон (по необходимости)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- счет на оплату;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- товарную накладную в 2-х экземплярах;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- счет-фактуру.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</w:p>
        </w:tc>
      </w:tr>
    </w:tbl>
    <w:p w:rsidR="008C2A78" w:rsidRPr="008C2A78" w:rsidRDefault="008C2A78" w:rsidP="008C2A78">
      <w:pPr>
        <w:pStyle w:val="EV0"/>
        <w:ind w:firstLine="0"/>
        <w:rPr>
          <w:sz w:val="24"/>
        </w:rPr>
      </w:pPr>
    </w:p>
    <w:p w:rsidR="008C2A78" w:rsidRPr="008C2A78" w:rsidRDefault="008C2A78" w:rsidP="008C2A78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16" w:name="_Toc366498197"/>
            <w:r w:rsidRPr="008C2A78">
              <w:rPr>
                <w:sz w:val="24"/>
              </w:rPr>
              <w:t>Требования к транспортированию</w:t>
            </w:r>
            <w:bookmarkEnd w:id="16"/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Транспортирование до места эксплуатации должно осуществляться с</w:t>
            </w:r>
            <w:r w:rsidRPr="008C2A78">
              <w:rPr>
                <w:sz w:val="24"/>
              </w:rPr>
              <w:t>о</w:t>
            </w:r>
            <w:r w:rsidRPr="008C2A78">
              <w:rPr>
                <w:sz w:val="24"/>
              </w:rPr>
              <w:t>гласно требованиям завода изготовителя оборудования.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</w:p>
        </w:tc>
      </w:tr>
    </w:tbl>
    <w:p w:rsidR="008C2A78" w:rsidRPr="008C2A78" w:rsidRDefault="008C2A78" w:rsidP="008C2A78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17" w:name="_Toc366498198"/>
            <w:r w:rsidRPr="008C2A78">
              <w:rPr>
                <w:sz w:val="24"/>
              </w:rPr>
              <w:lastRenderedPageBreak/>
              <w:t>Требования к хранению</w:t>
            </w:r>
            <w:bookmarkEnd w:id="17"/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 xml:space="preserve">Расходные материалы и заправленные картриджи должны храниться в потребительской или транспортной таре в закрытых складских помещениях, исключающих контакт с парами кислот и щелочей, при нормальных условиях и в интервале температур </w:t>
            </w:r>
            <w:proofErr w:type="gramStart"/>
            <w:r w:rsidRPr="008C2A78">
              <w:rPr>
                <w:sz w:val="24"/>
              </w:rPr>
              <w:t>от</w:t>
            </w:r>
            <w:proofErr w:type="gramEnd"/>
            <w:r w:rsidRPr="008C2A78">
              <w:rPr>
                <w:sz w:val="24"/>
              </w:rPr>
              <w:t xml:space="preserve"> минус 35</w:t>
            </w:r>
            <w:r w:rsidRPr="008C2A78">
              <w:rPr>
                <w:sz w:val="24"/>
                <w:vertAlign w:val="superscript"/>
              </w:rPr>
              <w:t xml:space="preserve"> 0</w:t>
            </w:r>
            <w:r w:rsidRPr="008C2A78">
              <w:rPr>
                <w:sz w:val="24"/>
              </w:rPr>
              <w:t xml:space="preserve"> до +50</w:t>
            </w:r>
            <w:r w:rsidRPr="008C2A78">
              <w:rPr>
                <w:sz w:val="24"/>
                <w:vertAlign w:val="superscript"/>
              </w:rPr>
              <w:t xml:space="preserve"> 0</w:t>
            </w:r>
            <w:r w:rsidRPr="008C2A78">
              <w:rPr>
                <w:sz w:val="24"/>
              </w:rPr>
              <w:t xml:space="preserve"> С.</w:t>
            </w:r>
          </w:p>
        </w:tc>
      </w:tr>
    </w:tbl>
    <w:p w:rsidR="008C2A78" w:rsidRPr="008C2A78" w:rsidRDefault="008C2A78" w:rsidP="008C2A78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18" w:name="_Toc366498199"/>
            <w:r w:rsidRPr="008C2A78">
              <w:rPr>
                <w:sz w:val="24"/>
              </w:rPr>
              <w:t>Требования к объёму и/или сроку предоставления гарантий</w:t>
            </w:r>
            <w:bookmarkEnd w:id="18"/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afe"/>
              <w:shd w:val="clear" w:color="auto" w:fill="FFFFFF" w:themeFill="background1"/>
              <w:spacing w:after="60"/>
              <w:ind w:left="426" w:firstLine="567"/>
              <w:jc w:val="both"/>
            </w:pPr>
            <w:r w:rsidRPr="008C2A78">
              <w:t>Поставщик несет обязательства по гарантийному ремонту картриджей, качество печати которых после заправке оставляют дефекты при печат</w:t>
            </w:r>
            <w:proofErr w:type="gramStart"/>
            <w:r w:rsidRPr="008C2A78">
              <w:t>и(</w:t>
            </w:r>
            <w:proofErr w:type="gramEnd"/>
            <w:r w:rsidRPr="008C2A78">
              <w:t xml:space="preserve">полосы, точки, серые края и т.д.). </w:t>
            </w:r>
          </w:p>
          <w:p w:rsidR="008C2A78" w:rsidRPr="008C2A78" w:rsidRDefault="008C2A78" w:rsidP="00C57BE9">
            <w:pPr>
              <w:pStyle w:val="afe"/>
              <w:shd w:val="clear" w:color="auto" w:fill="FFFFFF" w:themeFill="background1"/>
              <w:spacing w:after="60"/>
              <w:ind w:left="426" w:firstLine="567"/>
              <w:jc w:val="both"/>
            </w:pPr>
            <w:r w:rsidRPr="008C2A78">
              <w:t xml:space="preserve">При необходимости отправки отдельных материалов в сервисный центр, доставка осуществляется силами поставщика и за его счёт. </w:t>
            </w:r>
          </w:p>
          <w:p w:rsidR="008C2A78" w:rsidRPr="008C2A78" w:rsidRDefault="008C2A78" w:rsidP="00C57BE9">
            <w:pPr>
              <w:pStyle w:val="afe"/>
              <w:shd w:val="clear" w:color="auto" w:fill="FFFFFF" w:themeFill="background1"/>
              <w:spacing w:after="60"/>
              <w:ind w:left="426" w:firstLine="567"/>
              <w:jc w:val="both"/>
            </w:pPr>
            <w:proofErr w:type="gramStart"/>
            <w:r w:rsidRPr="008C2A78">
              <w:t>Срок гарантийного ремонта – не более двух недель, в случае превышения срока ремонта Поставщиком производится замена оборудование на аналогичное (подменный фонд).</w:t>
            </w:r>
            <w:proofErr w:type="gramEnd"/>
          </w:p>
        </w:tc>
      </w:tr>
    </w:tbl>
    <w:p w:rsidR="008C2A78" w:rsidRPr="008C2A78" w:rsidRDefault="008C2A78" w:rsidP="008C2A78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r w:rsidRPr="008C2A78">
              <w:rPr>
                <w:sz w:val="24"/>
              </w:rPr>
              <w:t>Требования по ремонтопригодности</w:t>
            </w:r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afe"/>
              <w:shd w:val="clear" w:color="auto" w:fill="FFFFFF" w:themeFill="background1"/>
              <w:spacing w:after="60"/>
              <w:ind w:firstLine="582"/>
              <w:jc w:val="both"/>
            </w:pPr>
            <w:r w:rsidRPr="008C2A78">
              <w:t>Не предъявляются</w:t>
            </w:r>
          </w:p>
        </w:tc>
      </w:tr>
    </w:tbl>
    <w:p w:rsidR="008C2A78" w:rsidRPr="008C2A78" w:rsidRDefault="008C2A78" w:rsidP="008C2A78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19" w:name="_Toc366498200"/>
            <w:r w:rsidRPr="008C2A78">
              <w:rPr>
                <w:sz w:val="24"/>
              </w:rPr>
              <w:t>Требования к обслуживанию</w:t>
            </w:r>
            <w:bookmarkEnd w:id="19"/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Не предъявляются.</w:t>
            </w:r>
          </w:p>
        </w:tc>
      </w:tr>
    </w:tbl>
    <w:p w:rsidR="008C2A78" w:rsidRPr="008C2A78" w:rsidRDefault="008C2A78" w:rsidP="008C2A78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20" w:name="_Toc366498201"/>
            <w:r w:rsidRPr="008C2A78">
              <w:rPr>
                <w:sz w:val="24"/>
              </w:rPr>
              <w:t>Экологические требования</w:t>
            </w:r>
            <w:bookmarkEnd w:id="20"/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Не предъявляются</w:t>
            </w:r>
          </w:p>
        </w:tc>
      </w:tr>
    </w:tbl>
    <w:p w:rsidR="008C2A78" w:rsidRPr="008C2A78" w:rsidRDefault="008C2A78" w:rsidP="008C2A78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21" w:name="_Toc366498202"/>
            <w:r w:rsidRPr="008C2A78">
              <w:rPr>
                <w:sz w:val="24"/>
              </w:rPr>
              <w:t>Требования по безопасности</w:t>
            </w:r>
            <w:bookmarkEnd w:id="21"/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Не предъявляются</w:t>
            </w:r>
          </w:p>
        </w:tc>
      </w:tr>
    </w:tbl>
    <w:p w:rsidR="008C2A78" w:rsidRPr="008C2A78" w:rsidRDefault="008C2A78" w:rsidP="008C2A78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22" w:name="_Toc366498203"/>
            <w:bookmarkStart w:id="23" w:name="_Ref366675066"/>
            <w:r w:rsidRPr="008C2A78">
              <w:rPr>
                <w:sz w:val="24"/>
              </w:rPr>
              <w:t>Требования к качеству</w:t>
            </w:r>
            <w:bookmarkEnd w:id="22"/>
            <w:bookmarkEnd w:id="23"/>
            <w:r w:rsidRPr="008C2A78">
              <w:rPr>
                <w:sz w:val="24"/>
              </w:rPr>
              <w:br/>
              <w:t xml:space="preserve"> И КЛАСИФИКАЦИИ ОБОРУДОВАНИЯ</w:t>
            </w:r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0"/>
              <w:ind w:left="414"/>
              <w:rPr>
                <w:sz w:val="24"/>
              </w:rPr>
            </w:pPr>
            <w:r w:rsidRPr="008C2A78">
              <w:rPr>
                <w:sz w:val="24"/>
              </w:rPr>
              <w:t>Товары, поставляемые по договору, не должны иметь дефектов, связанных с разработкой, материалами и качеством изготовления, либо проявляющихся в результате действия или упущения Поставщика при но</w:t>
            </w:r>
            <w:r w:rsidRPr="008C2A78">
              <w:rPr>
                <w:sz w:val="24"/>
              </w:rPr>
              <w:t>р</w:t>
            </w:r>
            <w:r w:rsidRPr="008C2A78">
              <w:rPr>
                <w:sz w:val="24"/>
              </w:rPr>
              <w:t>мальном использовании поставленных товаров в условиях, обычных для России.</w:t>
            </w:r>
          </w:p>
        </w:tc>
      </w:tr>
    </w:tbl>
    <w:p w:rsidR="008C2A78" w:rsidRPr="008C2A78" w:rsidRDefault="008C2A78" w:rsidP="008C2A78">
      <w:pPr>
        <w:pStyle w:val="EV0"/>
        <w:ind w:firstLine="0"/>
        <w:rPr>
          <w:sz w:val="24"/>
        </w:rPr>
      </w:pPr>
    </w:p>
    <w:p w:rsidR="008C2A78" w:rsidRPr="008C2A78" w:rsidRDefault="008C2A78" w:rsidP="008C2A78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r w:rsidRPr="008C2A78">
              <w:rPr>
                <w:sz w:val="24"/>
              </w:rPr>
              <w:t xml:space="preserve"> тЕХНИЧЕСКОЕ СОПРОВОЖДЕНИЕ ОБОРУДОВАНИЯ</w:t>
            </w:r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Не требуется.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</w:p>
        </w:tc>
      </w:tr>
    </w:tbl>
    <w:p w:rsidR="008C2A78" w:rsidRPr="008C2A78" w:rsidRDefault="008C2A78" w:rsidP="008C2A78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1"/>
      </w:tblGrid>
      <w:tr w:rsidR="008C2A78" w:rsidRPr="008C2A78" w:rsidTr="00C57BE9">
        <w:tc>
          <w:tcPr>
            <w:tcW w:w="9701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24" w:name="_Toc366498205"/>
            <w:r w:rsidRPr="008C2A78">
              <w:rPr>
                <w:sz w:val="24"/>
              </w:rPr>
              <w:t>Требования к количеству и сроку (периодичности) поставки</w:t>
            </w:r>
            <w:bookmarkEnd w:id="24"/>
          </w:p>
        </w:tc>
      </w:tr>
      <w:tr w:rsidR="008C2A78" w:rsidRPr="008C2A78" w:rsidTr="00C57BE9">
        <w:tc>
          <w:tcPr>
            <w:tcW w:w="9701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Количество оргтехники, указано в п.4.1 Технического задания.</w:t>
            </w:r>
          </w:p>
          <w:p w:rsidR="008C2A78" w:rsidRPr="008C2A78" w:rsidRDefault="008C2A78" w:rsidP="00C57BE9">
            <w:pPr>
              <w:pStyle w:val="EV0"/>
              <w:rPr>
                <w:bCs/>
                <w:color w:val="000000"/>
                <w:sz w:val="24"/>
              </w:rPr>
            </w:pPr>
            <w:r w:rsidRPr="008C2A78">
              <w:rPr>
                <w:bCs/>
                <w:color w:val="000000"/>
                <w:sz w:val="24"/>
              </w:rPr>
              <w:t>Дата начала поставки товаров и оказания услуг по заправке картриджей – с момента заключения договора.</w:t>
            </w:r>
          </w:p>
          <w:p w:rsidR="008C2A78" w:rsidRPr="008C2A78" w:rsidRDefault="008C2A78" w:rsidP="00C57BE9">
            <w:pPr>
              <w:pStyle w:val="EV0"/>
              <w:rPr>
                <w:bCs/>
                <w:color w:val="000000"/>
                <w:sz w:val="24"/>
              </w:rPr>
            </w:pPr>
            <w:r w:rsidRPr="008C2A78">
              <w:rPr>
                <w:bCs/>
                <w:color w:val="000000"/>
                <w:sz w:val="24"/>
              </w:rPr>
              <w:t>Дата окончания поставки товаров и оказания услуг по заправке картр</w:t>
            </w:r>
            <w:r w:rsidRPr="008C2A78">
              <w:rPr>
                <w:bCs/>
                <w:color w:val="000000"/>
                <w:sz w:val="24"/>
              </w:rPr>
              <w:t>и</w:t>
            </w:r>
            <w:r w:rsidRPr="008C2A78">
              <w:rPr>
                <w:bCs/>
                <w:color w:val="000000"/>
                <w:sz w:val="24"/>
              </w:rPr>
              <w:t>джей –31.12.2015 г.</w:t>
            </w:r>
          </w:p>
          <w:p w:rsidR="008C2A78" w:rsidRPr="008C2A78" w:rsidRDefault="008C2A78" w:rsidP="00C57BE9">
            <w:pPr>
              <w:pStyle w:val="EV0"/>
              <w:rPr>
                <w:bCs/>
                <w:color w:val="000000"/>
                <w:sz w:val="24"/>
              </w:rPr>
            </w:pPr>
            <w:r w:rsidRPr="008C2A78">
              <w:rPr>
                <w:bCs/>
                <w:color w:val="000000"/>
                <w:sz w:val="24"/>
              </w:rPr>
              <w:t>Поставка продукции осуществляется партиями  на основании письменной заявки Покупателя.</w:t>
            </w:r>
          </w:p>
          <w:p w:rsidR="008C2A78" w:rsidRPr="008C2A78" w:rsidRDefault="008C2A78" w:rsidP="00C57BE9">
            <w:pPr>
              <w:pStyle w:val="EV0"/>
              <w:rPr>
                <w:bCs/>
                <w:color w:val="000000"/>
                <w:sz w:val="24"/>
              </w:rPr>
            </w:pPr>
            <w:r w:rsidRPr="008C2A78">
              <w:rPr>
                <w:bCs/>
                <w:color w:val="000000"/>
                <w:sz w:val="24"/>
              </w:rPr>
              <w:t xml:space="preserve"> Наименование и номенклатура Товара/услуг, его количество, технич</w:t>
            </w:r>
            <w:r w:rsidRPr="008C2A78">
              <w:rPr>
                <w:bCs/>
                <w:color w:val="000000"/>
                <w:sz w:val="24"/>
              </w:rPr>
              <w:t>е</w:t>
            </w:r>
            <w:r w:rsidRPr="008C2A78">
              <w:rPr>
                <w:bCs/>
                <w:color w:val="000000"/>
                <w:sz w:val="24"/>
              </w:rPr>
              <w:t xml:space="preserve">ские и качественные показатели определяются Сторонами в соответствии  с настоящими </w:t>
            </w:r>
            <w:r w:rsidRPr="008C2A78">
              <w:rPr>
                <w:bCs/>
                <w:color w:val="000000"/>
                <w:sz w:val="24"/>
              </w:rPr>
              <w:lastRenderedPageBreak/>
              <w:t>Техническими требованиями.</w:t>
            </w:r>
          </w:p>
          <w:p w:rsidR="008C2A78" w:rsidRPr="008C2A78" w:rsidRDefault="008C2A78" w:rsidP="00C57BE9">
            <w:pPr>
              <w:pStyle w:val="EV0"/>
              <w:rPr>
                <w:bCs/>
                <w:color w:val="000000"/>
                <w:sz w:val="24"/>
              </w:rPr>
            </w:pPr>
            <w:r w:rsidRPr="008C2A78">
              <w:rPr>
                <w:bCs/>
                <w:color w:val="000000"/>
                <w:sz w:val="24"/>
              </w:rPr>
              <w:t>Срок поставки каждой партии Товара – в течение 10 календарных дней с момента получения Заявки Поставщиком.</w:t>
            </w:r>
          </w:p>
          <w:p w:rsidR="008C2A78" w:rsidRPr="008C2A78" w:rsidRDefault="008C2A78" w:rsidP="00C57BE9">
            <w:pPr>
              <w:pStyle w:val="EV0"/>
              <w:rPr>
                <w:bCs/>
                <w:color w:val="000000"/>
                <w:sz w:val="24"/>
              </w:rPr>
            </w:pPr>
            <w:r w:rsidRPr="008C2A78">
              <w:rPr>
                <w:bCs/>
                <w:color w:val="000000"/>
                <w:sz w:val="24"/>
              </w:rPr>
              <w:t>Поставка Товара осуществляется Поставщиком на условиях доставки Т</w:t>
            </w:r>
            <w:r w:rsidRPr="008C2A78">
              <w:rPr>
                <w:bCs/>
                <w:color w:val="000000"/>
                <w:sz w:val="24"/>
              </w:rPr>
              <w:t>о</w:t>
            </w:r>
            <w:r w:rsidRPr="008C2A78">
              <w:rPr>
                <w:bCs/>
                <w:color w:val="000000"/>
                <w:sz w:val="24"/>
              </w:rPr>
              <w:t xml:space="preserve">вара Покупателю по следующим адресу: </w:t>
            </w:r>
            <w:smartTag w:uri="urn:schemas-microsoft-com:office:smarttags" w:element="metricconverter">
              <w:smartTagPr>
                <w:attr w:name="ProductID" w:val="664022, г"/>
              </w:smartTagPr>
              <w:r w:rsidRPr="008C2A78">
                <w:rPr>
                  <w:bCs/>
                  <w:color w:val="000000"/>
                  <w:sz w:val="24"/>
                </w:rPr>
                <w:t>664022, г</w:t>
              </w:r>
            </w:smartTag>
            <w:r w:rsidRPr="008C2A78">
              <w:rPr>
                <w:bCs/>
                <w:color w:val="000000"/>
                <w:sz w:val="24"/>
              </w:rPr>
              <w:t>. Иркутск, ул. 6-я Советская.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</w:p>
        </w:tc>
      </w:tr>
    </w:tbl>
    <w:p w:rsidR="008C2A78" w:rsidRPr="008C2A78" w:rsidRDefault="008C2A78" w:rsidP="008C2A78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1"/>
      </w:tblGrid>
      <w:tr w:rsidR="008C2A78" w:rsidRPr="008C2A78" w:rsidTr="00C57BE9">
        <w:tc>
          <w:tcPr>
            <w:tcW w:w="9701" w:type="dxa"/>
            <w:shd w:val="pct25" w:color="auto" w:fill="auto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r w:rsidRPr="008C2A78">
              <w:rPr>
                <w:sz w:val="24"/>
              </w:rPr>
              <w:t>Требование к форме представляемой информации</w:t>
            </w:r>
          </w:p>
        </w:tc>
      </w:tr>
      <w:tr w:rsidR="008C2A78" w:rsidRPr="008C2A78" w:rsidTr="00C57BE9">
        <w:tc>
          <w:tcPr>
            <w:tcW w:w="9701" w:type="dxa"/>
            <w:shd w:val="clear" w:color="auto" w:fill="FFFFFF" w:themeFill="background1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- на бумажном носителе;</w:t>
            </w:r>
          </w:p>
        </w:tc>
      </w:tr>
    </w:tbl>
    <w:p w:rsidR="008C2A78" w:rsidRPr="008C2A78" w:rsidRDefault="008C2A78" w:rsidP="008C2A78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1"/>
      </w:tblGrid>
      <w:tr w:rsidR="008C2A78" w:rsidRPr="008C2A78" w:rsidTr="00C57BE9">
        <w:tc>
          <w:tcPr>
            <w:tcW w:w="9701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r w:rsidRPr="008C2A78">
              <w:rPr>
                <w:sz w:val="24"/>
              </w:rPr>
              <w:t>Требования к техническому обучению персонала</w:t>
            </w:r>
          </w:p>
        </w:tc>
      </w:tr>
      <w:tr w:rsidR="008C2A78" w:rsidRPr="008C2A78" w:rsidTr="00C57BE9">
        <w:tc>
          <w:tcPr>
            <w:tcW w:w="9701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Не предъявляются.</w:t>
            </w:r>
          </w:p>
        </w:tc>
      </w:tr>
    </w:tbl>
    <w:p w:rsidR="008C2A78" w:rsidRPr="008C2A78" w:rsidRDefault="008C2A78" w:rsidP="008C2A78">
      <w:pPr>
        <w:pStyle w:val="EV0"/>
        <w:ind w:firstLine="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r w:rsidRPr="008C2A78">
              <w:rPr>
                <w:sz w:val="24"/>
                <w:lang w:val="en-US"/>
              </w:rPr>
              <w:t>Перечень принятых сокращений</w:t>
            </w:r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"/>
              <w:numPr>
                <w:ilvl w:val="0"/>
                <w:numId w:val="0"/>
              </w:numPr>
              <w:ind w:firstLine="556"/>
              <w:jc w:val="both"/>
              <w:rPr>
                <w:caps w:val="0"/>
                <w:sz w:val="24"/>
              </w:rPr>
            </w:pPr>
            <w:r w:rsidRPr="008C2A78">
              <w:rPr>
                <w:caps w:val="0"/>
                <w:sz w:val="24"/>
              </w:rPr>
              <w:t>СТО – филиал «Сибирский территориальный округ» ФГУП «РосРАО»</w:t>
            </w:r>
          </w:p>
          <w:p w:rsidR="008C2A78" w:rsidRPr="008C2A78" w:rsidRDefault="008C2A78" w:rsidP="00C57BE9">
            <w:pPr>
              <w:pStyle w:val="EV0"/>
              <w:ind w:firstLine="556"/>
              <w:rPr>
                <w:sz w:val="24"/>
              </w:rPr>
            </w:pPr>
          </w:p>
        </w:tc>
      </w:tr>
    </w:tbl>
    <w:p w:rsidR="008C2A78" w:rsidRPr="008C2A78" w:rsidRDefault="008C2A78" w:rsidP="008C2A78">
      <w:pPr>
        <w:pStyle w:val="EV0"/>
        <w:rPr>
          <w:sz w:val="24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02"/>
      </w:tblGrid>
      <w:tr w:rsidR="008C2A78" w:rsidRPr="008C2A78" w:rsidTr="00C57BE9">
        <w:tc>
          <w:tcPr>
            <w:tcW w:w="9702" w:type="dxa"/>
            <w:shd w:val="clear" w:color="auto" w:fill="A6A6A6"/>
          </w:tcPr>
          <w:p w:rsidR="008C2A78" w:rsidRPr="008C2A78" w:rsidRDefault="008C2A78" w:rsidP="00C57BE9">
            <w:pPr>
              <w:pStyle w:val="EV"/>
              <w:rPr>
                <w:sz w:val="24"/>
              </w:rPr>
            </w:pPr>
            <w:bookmarkStart w:id="25" w:name="_Toc366498208"/>
            <w:r w:rsidRPr="008C2A78">
              <w:rPr>
                <w:sz w:val="24"/>
              </w:rPr>
              <w:t>Перечень приложений</w:t>
            </w:r>
            <w:bookmarkEnd w:id="25"/>
          </w:p>
        </w:tc>
      </w:tr>
      <w:tr w:rsidR="008C2A78" w:rsidRPr="008C2A78" w:rsidTr="00C57BE9">
        <w:tc>
          <w:tcPr>
            <w:tcW w:w="9702" w:type="dxa"/>
            <w:shd w:val="clear" w:color="auto" w:fill="auto"/>
          </w:tcPr>
          <w:p w:rsidR="008C2A78" w:rsidRPr="008C2A78" w:rsidRDefault="008C2A78" w:rsidP="00C57BE9">
            <w:pPr>
              <w:pStyle w:val="EV0"/>
              <w:rPr>
                <w:sz w:val="24"/>
              </w:rPr>
            </w:pPr>
            <w:r w:rsidRPr="008C2A78">
              <w:rPr>
                <w:sz w:val="24"/>
              </w:rPr>
              <w:t>Приложения отсутствуют.</w:t>
            </w:r>
          </w:p>
          <w:p w:rsidR="008C2A78" w:rsidRPr="008C2A78" w:rsidRDefault="008C2A78" w:rsidP="00C57BE9">
            <w:pPr>
              <w:pStyle w:val="EV0"/>
              <w:rPr>
                <w:sz w:val="24"/>
              </w:rPr>
            </w:pPr>
          </w:p>
        </w:tc>
      </w:tr>
    </w:tbl>
    <w:p w:rsidR="008C2A78" w:rsidRPr="008C2A78" w:rsidRDefault="008C2A78" w:rsidP="008C2A78">
      <w:pPr>
        <w:pStyle w:val="EV0"/>
        <w:rPr>
          <w:sz w:val="24"/>
        </w:rPr>
      </w:pPr>
    </w:p>
    <w:p w:rsidR="008C2A78" w:rsidRPr="008C2A78" w:rsidRDefault="008C2A78" w:rsidP="008C2A78">
      <w:pPr>
        <w:pStyle w:val="Default"/>
        <w:tabs>
          <w:tab w:val="left" w:pos="851"/>
        </w:tabs>
        <w:spacing w:before="0"/>
        <w:rPr>
          <w:b/>
        </w:rPr>
      </w:pPr>
    </w:p>
    <w:p w:rsidR="00CB7D58" w:rsidRDefault="00CB7D58" w:rsidP="00280C1B">
      <w:pPr>
        <w:jc w:val="center"/>
        <w:rPr>
          <w:color w:val="000000"/>
        </w:rPr>
      </w:pPr>
    </w:p>
    <w:sectPr w:rsidR="00CB7D58" w:rsidSect="008C2A78">
      <w:footerReference w:type="default" r:id="rId13"/>
      <w:footerReference w:type="first" r:id="rId14"/>
      <w:pgSz w:w="11906" w:h="16838"/>
      <w:pgMar w:top="1050" w:right="763" w:bottom="1432" w:left="8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2A78" w:rsidRPr="00BA0D05" w:rsidRDefault="008C2A78">
    <w:pPr>
      <w:pStyle w:val="aa"/>
      <w:jc w:val="right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93544A">
      <w:rPr>
        <w:noProof/>
      </w:rPr>
      <w:t>2</w:t>
    </w:r>
    <w:r>
      <w:rPr>
        <w:noProof/>
      </w:rPr>
      <w:fldChar w:fldCharType="end"/>
    </w:r>
  </w:p>
  <w:p w:rsidR="008C2A78" w:rsidRDefault="008C2A7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3544A">
      <w:rPr>
        <w:noProof/>
      </w:rPr>
      <w:t>6</w:t>
    </w:r>
    <w:r>
      <w:rPr>
        <w:noProof/>
      </w:rPr>
      <w:fldChar w:fldCharType="end"/>
    </w:r>
  </w:p>
  <w:p w:rsidR="00B47493" w:rsidRDefault="00B47493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a"/>
      <w:jc w:val="center"/>
      <w:rPr>
        <w:lang w:val="en-US"/>
      </w:rPr>
    </w:pPr>
  </w:p>
  <w:p w:rsidR="00B47493" w:rsidRDefault="00B4749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DBC0EF0E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80145A8"/>
    <w:multiLevelType w:val="hybridMultilevel"/>
    <w:tmpl w:val="FCAE46DA"/>
    <w:lvl w:ilvl="0" w:tplc="795EA332">
      <w:start w:val="1"/>
      <w:numFmt w:val="bullet"/>
      <w:pStyle w:val="a1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17"/>
  </w:num>
  <w:num w:numId="12">
    <w:abstractNumId w:val="8"/>
  </w:num>
  <w:num w:numId="13">
    <w:abstractNumId w:val="15"/>
  </w:num>
  <w:num w:numId="14">
    <w:abstractNumId w:val="10"/>
  </w:num>
  <w:num w:numId="15">
    <w:abstractNumId w:val="6"/>
  </w:num>
  <w:num w:numId="16">
    <w:abstractNumId w:val="9"/>
  </w:num>
  <w:num w:numId="17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9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75F9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2BD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2A78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3544A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74ABB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23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323B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9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d">
    <w:name w:val="page number"/>
    <w:basedOn w:val="a5"/>
  </w:style>
  <w:style w:type="character" w:styleId="ae">
    <w:name w:val="annotation reference"/>
    <w:semiHidden/>
    <w:rPr>
      <w:sz w:val="16"/>
      <w:szCs w:val="16"/>
    </w:rPr>
  </w:style>
  <w:style w:type="paragraph" w:styleId="af">
    <w:name w:val="annotation text"/>
    <w:basedOn w:val="a4"/>
    <w:semiHidden/>
    <w:rPr>
      <w:sz w:val="20"/>
      <w:szCs w:val="20"/>
    </w:rPr>
  </w:style>
  <w:style w:type="character" w:customStyle="1" w:styleId="af0">
    <w:name w:val="Текст примечания Знак"/>
    <w:basedOn w:val="a5"/>
  </w:style>
  <w:style w:type="paragraph" w:styleId="af1">
    <w:name w:val="annotation subject"/>
    <w:basedOn w:val="af"/>
    <w:next w:val="af"/>
    <w:rPr>
      <w:b/>
      <w:bCs/>
    </w:rPr>
  </w:style>
  <w:style w:type="character" w:customStyle="1" w:styleId="af2">
    <w:name w:val="Тема примечания Знак"/>
    <w:rPr>
      <w:b/>
      <w:bCs/>
    </w:rPr>
  </w:style>
  <w:style w:type="paragraph" w:styleId="af3">
    <w:name w:val="Balloon Text"/>
    <w:basedOn w:val="a4"/>
    <w:uiPriority w:val="99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pPr>
      <w:ind w:firstLine="720"/>
      <w:jc w:val="both"/>
    </w:pPr>
  </w:style>
  <w:style w:type="paragraph" w:styleId="33">
    <w:name w:val="Body Text Indent 3"/>
    <w:basedOn w:val="a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4"/>
    <w:semiHidden/>
    <w:pPr>
      <w:ind w:left="566" w:hanging="283"/>
    </w:pPr>
  </w:style>
  <w:style w:type="paragraph" w:customStyle="1" w:styleId="af7">
    <w:name w:val="Знак"/>
    <w:basedOn w:val="a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pPr>
      <w:spacing w:after="120" w:line="480" w:lineRule="auto"/>
    </w:pPr>
  </w:style>
  <w:style w:type="paragraph" w:styleId="34">
    <w:name w:val="Body Text 3"/>
    <w:basedOn w:val="a4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pPr>
      <w:spacing w:before="40" w:after="40"/>
      <w:ind w:left="57" w:right="57"/>
    </w:pPr>
    <w:rPr>
      <w:snapToGrid w:val="0"/>
      <w:szCs w:val="20"/>
    </w:rPr>
  </w:style>
  <w:style w:type="paragraph" w:customStyle="1" w:styleId="afb">
    <w:name w:val="Пункт"/>
    <w:basedOn w:val="a4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c">
    <w:name w:val="Нижний колонтитул Знак"/>
    <w:uiPriority w:val="99"/>
    <w:rPr>
      <w:rFonts w:ascii="Courier New" w:hAnsi="Courier New" w:cs="Courier New"/>
    </w:rPr>
  </w:style>
  <w:style w:type="character" w:styleId="afd">
    <w:name w:val="Hyperlink"/>
    <w:uiPriority w:val="99"/>
    <w:rPr>
      <w:color w:val="0000FF"/>
      <w:u w:val="single"/>
    </w:rPr>
  </w:style>
  <w:style w:type="paragraph" w:styleId="afe">
    <w:name w:val="Body Text"/>
    <w:basedOn w:val="a4"/>
    <w:pPr>
      <w:spacing w:after="120"/>
    </w:pPr>
  </w:style>
  <w:style w:type="character" w:customStyle="1" w:styleId="aff">
    <w:name w:val="Основной текст Знак"/>
    <w:rPr>
      <w:sz w:val="24"/>
      <w:szCs w:val="24"/>
    </w:rPr>
  </w:style>
  <w:style w:type="paragraph" w:styleId="aff0">
    <w:name w:val="footnote text"/>
    <w:basedOn w:val="a4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4"/>
    <w:next w:val="a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4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rPr>
      <w:rFonts w:ascii="Courier New" w:hAnsi="Courier New"/>
      <w:snapToGrid w:val="0"/>
    </w:rPr>
  </w:style>
  <w:style w:type="paragraph" w:styleId="aff5">
    <w:name w:val="Block Text"/>
    <w:basedOn w:val="a4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6">
    <w:name w:val="Document Map"/>
    <w:basedOn w:val="a4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pPr>
      <w:ind w:left="1920"/>
    </w:pPr>
    <w:rPr>
      <w:szCs w:val="20"/>
    </w:rPr>
  </w:style>
  <w:style w:type="paragraph" w:customStyle="1" w:styleId="aff8">
    <w:name w:val="Подраздел"/>
    <w:basedOn w:val="a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b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c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fb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e"/>
    <w:rsid w:val="00933693"/>
    <w:pPr>
      <w:numPr>
        <w:numId w:val="8"/>
      </w:numPr>
    </w:pPr>
  </w:style>
  <w:style w:type="paragraph" w:customStyle="1" w:styleId="afff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0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1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semiHidden/>
    <w:rsid w:val="00F60D29"/>
    <w:rPr>
      <w:sz w:val="20"/>
      <w:szCs w:val="20"/>
    </w:rPr>
  </w:style>
  <w:style w:type="table" w:styleId="afff7">
    <w:name w:val="Table Grid"/>
    <w:basedOn w:val="a6"/>
    <w:uiPriority w:val="9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4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4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4"/>
    <w:rsid w:val="00EB73DF"/>
    <w:pPr>
      <w:numPr>
        <w:ilvl w:val="2"/>
        <w:numId w:val="16"/>
      </w:numPr>
      <w:tabs>
        <w:tab w:val="clear" w:pos="1561"/>
        <w:tab w:val="num" w:pos="360"/>
      </w:tabs>
      <w:ind w:left="0" w:firstLine="0"/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4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4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a"/>
    <w:uiPriority w:val="99"/>
    <w:locked/>
    <w:rsid w:val="003D1936"/>
    <w:rPr>
      <w:rFonts w:ascii="Courier New" w:hAnsi="Courier New" w:cs="Courier New"/>
    </w:rPr>
  </w:style>
  <w:style w:type="paragraph" w:styleId="afffe">
    <w:name w:val="No Spacing"/>
    <w:link w:val="affff"/>
    <w:uiPriority w:val="1"/>
    <w:qFormat/>
    <w:rsid w:val="003D1936"/>
    <w:rPr>
      <w:sz w:val="24"/>
      <w:szCs w:val="24"/>
    </w:rPr>
  </w:style>
  <w:style w:type="character" w:customStyle="1" w:styleId="affff">
    <w:name w:val="Без интервала Знак"/>
    <w:link w:val="afffe"/>
    <w:uiPriority w:val="1"/>
    <w:locked/>
    <w:rsid w:val="003D1936"/>
    <w:rPr>
      <w:sz w:val="24"/>
      <w:szCs w:val="24"/>
    </w:rPr>
  </w:style>
  <w:style w:type="character" w:customStyle="1" w:styleId="affff0">
    <w:name w:val="Подпись к таблице_"/>
    <w:basedOn w:val="a5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4"/>
    <w:link w:val="affff0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1">
    <w:name w:val="Основной текст_"/>
    <w:basedOn w:val="a5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2">
    <w:name w:val="Основной текст + Не полужирный"/>
    <w:basedOn w:val="affff1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4"/>
    <w:link w:val="affff1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3">
    <w:name w:val="Заголовок"/>
    <w:basedOn w:val="a4"/>
    <w:next w:val="afe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4">
    <w:name w:val="List"/>
    <w:basedOn w:val="afe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4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4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5">
    <w:name w:val="Содержимое таблицы"/>
    <w:basedOn w:val="a4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6">
    <w:name w:val="Заголовок таблицы"/>
    <w:basedOn w:val="affff5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4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5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5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4"/>
    <w:next w:val="a4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4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7">
    <w:name w:val="Strong"/>
    <w:basedOn w:val="a5"/>
    <w:uiPriority w:val="22"/>
    <w:qFormat/>
    <w:rsid w:val="00B47493"/>
    <w:rPr>
      <w:b/>
      <w:bCs/>
    </w:rPr>
  </w:style>
  <w:style w:type="character" w:customStyle="1" w:styleId="dot">
    <w:name w:val="dot"/>
    <w:basedOn w:val="a5"/>
    <w:rsid w:val="00B47493"/>
    <w:rPr>
      <w:shd w:val="clear" w:color="auto" w:fill="F6F6F6"/>
    </w:rPr>
  </w:style>
  <w:style w:type="character" w:customStyle="1" w:styleId="dotr">
    <w:name w:val="dotr"/>
    <w:basedOn w:val="a5"/>
    <w:rsid w:val="00B47493"/>
    <w:rPr>
      <w:shd w:val="clear" w:color="auto" w:fill="F6F6F6"/>
    </w:rPr>
  </w:style>
  <w:style w:type="character" w:customStyle="1" w:styleId="tooltip2">
    <w:name w:val="tooltip2"/>
    <w:basedOn w:val="a5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5"/>
    <w:rsid w:val="00B47493"/>
    <w:rPr>
      <w:rFonts w:ascii="Tahoma" w:hAnsi="Tahoma" w:cs="Tahoma" w:hint="default"/>
    </w:rPr>
  </w:style>
  <w:style w:type="character" w:customStyle="1" w:styleId="st">
    <w:name w:val="st"/>
    <w:basedOn w:val="a5"/>
    <w:rsid w:val="00B47493"/>
  </w:style>
  <w:style w:type="character" w:customStyle="1" w:styleId="dbkey">
    <w:name w:val="dbkey"/>
    <w:basedOn w:val="a5"/>
    <w:rsid w:val="00B47493"/>
  </w:style>
  <w:style w:type="character" w:customStyle="1" w:styleId="dbvalue">
    <w:name w:val="dbvalue"/>
    <w:basedOn w:val="a5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8">
    <w:name w:val="Title"/>
    <w:basedOn w:val="a4"/>
    <w:next w:val="a4"/>
    <w:link w:val="affff9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9">
    <w:name w:val="Название Знак"/>
    <w:basedOn w:val="a5"/>
    <w:link w:val="affff8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a">
    <w:name w:val="Subtitle"/>
    <w:basedOn w:val="a4"/>
    <w:next w:val="a4"/>
    <w:link w:val="affffb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b">
    <w:name w:val="Подзаголовок Знак"/>
    <w:basedOn w:val="a5"/>
    <w:link w:val="affffa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c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4"/>
    <w:next w:val="a4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5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d">
    <w:name w:val="Intense Quote"/>
    <w:basedOn w:val="a4"/>
    <w:next w:val="a4"/>
    <w:link w:val="affffe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e">
    <w:name w:val="Выделенная цитата Знак"/>
    <w:basedOn w:val="a5"/>
    <w:link w:val="affffd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f">
    <w:name w:val="Subtle Emphasis"/>
    <w:uiPriority w:val="19"/>
    <w:qFormat/>
    <w:rsid w:val="0080743F"/>
    <w:rPr>
      <w:i/>
      <w:iCs/>
    </w:rPr>
  </w:style>
  <w:style w:type="character" w:styleId="afffff0">
    <w:name w:val="Intense Emphasis"/>
    <w:uiPriority w:val="21"/>
    <w:qFormat/>
    <w:rsid w:val="0080743F"/>
    <w:rPr>
      <w:b/>
      <w:bCs/>
      <w:i/>
      <w:iCs/>
    </w:rPr>
  </w:style>
  <w:style w:type="character" w:styleId="afffff1">
    <w:name w:val="Subtle Reference"/>
    <w:uiPriority w:val="31"/>
    <w:qFormat/>
    <w:rsid w:val="0080743F"/>
    <w:rPr>
      <w:smallCaps/>
    </w:rPr>
  </w:style>
  <w:style w:type="character" w:styleId="afffff2">
    <w:name w:val="Intense Reference"/>
    <w:uiPriority w:val="32"/>
    <w:qFormat/>
    <w:rsid w:val="0080743F"/>
    <w:rPr>
      <w:b/>
      <w:bCs/>
      <w:smallCaps/>
    </w:rPr>
  </w:style>
  <w:style w:type="character" w:styleId="afffff3">
    <w:name w:val="Book Title"/>
    <w:uiPriority w:val="33"/>
    <w:qFormat/>
    <w:rsid w:val="0080743F"/>
    <w:rPr>
      <w:i/>
      <w:iCs/>
      <w:smallCaps/>
      <w:spacing w:val="5"/>
    </w:rPr>
  </w:style>
  <w:style w:type="paragraph" w:styleId="afffff4">
    <w:name w:val="TOC Heading"/>
    <w:basedOn w:val="10"/>
    <w:next w:val="a4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4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c">
    <w:name w:val="Основной текст с отступом Знак"/>
    <w:link w:val="ab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4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4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5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4"/>
    <w:rsid w:val="000D0BB6"/>
    <w:pPr>
      <w:ind w:firstLine="540"/>
      <w:jc w:val="both"/>
    </w:pPr>
  </w:style>
  <w:style w:type="character" w:customStyle="1" w:styleId="afffff6">
    <w:name w:val="Абзац первого уровня Знак"/>
    <w:basedOn w:val="a5"/>
    <w:link w:val="a1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1">
    <w:name w:val="Абзац первого уровня"/>
    <w:basedOn w:val="a4"/>
    <w:link w:val="afffff6"/>
    <w:uiPriority w:val="99"/>
    <w:qFormat/>
    <w:rsid w:val="00890724"/>
    <w:pPr>
      <w:numPr>
        <w:numId w:val="17"/>
      </w:numPr>
      <w:spacing w:before="120" w:after="120"/>
      <w:ind w:left="568" w:hanging="284"/>
      <w:jc w:val="both"/>
    </w:pPr>
    <w:rPr>
      <w:rFonts w:ascii="Calibri" w:hAnsi="Calibri" w:cs="Calibri"/>
    </w:rPr>
  </w:style>
  <w:style w:type="character" w:customStyle="1" w:styleId="413pt1">
    <w:name w:val="Основной текст (4) + 13 pt;Полужирный;Курсив"/>
    <w:rsid w:val="00DF1A23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Style2">
    <w:name w:val="Style2"/>
    <w:basedOn w:val="a4"/>
    <w:rsid w:val="008C2A78"/>
    <w:pPr>
      <w:widowControl w:val="0"/>
      <w:autoSpaceDE w:val="0"/>
      <w:autoSpaceDN w:val="0"/>
      <w:adjustRightInd w:val="0"/>
      <w:spacing w:line="274" w:lineRule="exact"/>
      <w:jc w:val="both"/>
    </w:pPr>
    <w:rPr>
      <w:sz w:val="28"/>
    </w:rPr>
  </w:style>
  <w:style w:type="paragraph" w:customStyle="1" w:styleId="Style3">
    <w:name w:val="Style3"/>
    <w:basedOn w:val="a4"/>
    <w:rsid w:val="008C2A78"/>
    <w:pPr>
      <w:widowControl w:val="0"/>
      <w:autoSpaceDE w:val="0"/>
      <w:autoSpaceDN w:val="0"/>
      <w:adjustRightInd w:val="0"/>
      <w:spacing w:line="274" w:lineRule="exact"/>
      <w:jc w:val="both"/>
    </w:pPr>
    <w:rPr>
      <w:sz w:val="28"/>
    </w:rPr>
  </w:style>
  <w:style w:type="character" w:customStyle="1" w:styleId="FontStyle18">
    <w:name w:val="Font Style18"/>
    <w:uiPriority w:val="99"/>
    <w:rsid w:val="008C2A78"/>
    <w:rPr>
      <w:rFonts w:ascii="Times New Roman" w:hAnsi="Times New Roman" w:cs="Times New Roman"/>
      <w:sz w:val="20"/>
      <w:szCs w:val="20"/>
    </w:rPr>
  </w:style>
  <w:style w:type="character" w:customStyle="1" w:styleId="FontStyle158">
    <w:name w:val="Font Style158"/>
    <w:rsid w:val="008C2A7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8C2A78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  <w:sz w:val="28"/>
    </w:rPr>
  </w:style>
  <w:style w:type="paragraph" w:styleId="a0">
    <w:name w:val="List Bullet"/>
    <w:basedOn w:val="a4"/>
    <w:rsid w:val="008C2A78"/>
    <w:pPr>
      <w:numPr>
        <w:numId w:val="18"/>
      </w:numPr>
      <w:contextualSpacing/>
      <w:jc w:val="both"/>
    </w:pPr>
    <w:rPr>
      <w:sz w:val="28"/>
    </w:rPr>
  </w:style>
  <w:style w:type="character" w:customStyle="1" w:styleId="apple-style-span">
    <w:name w:val="apple-style-span"/>
    <w:basedOn w:val="a5"/>
    <w:rsid w:val="008C2A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d">
    <w:name w:val="page number"/>
    <w:basedOn w:val="a5"/>
  </w:style>
  <w:style w:type="character" w:styleId="ae">
    <w:name w:val="annotation reference"/>
    <w:semiHidden/>
    <w:rPr>
      <w:sz w:val="16"/>
      <w:szCs w:val="16"/>
    </w:rPr>
  </w:style>
  <w:style w:type="paragraph" w:styleId="af">
    <w:name w:val="annotation text"/>
    <w:basedOn w:val="a4"/>
    <w:semiHidden/>
    <w:rPr>
      <w:sz w:val="20"/>
      <w:szCs w:val="20"/>
    </w:rPr>
  </w:style>
  <w:style w:type="character" w:customStyle="1" w:styleId="af0">
    <w:name w:val="Текст примечания Знак"/>
    <w:basedOn w:val="a5"/>
  </w:style>
  <w:style w:type="paragraph" w:styleId="af1">
    <w:name w:val="annotation subject"/>
    <w:basedOn w:val="af"/>
    <w:next w:val="af"/>
    <w:rPr>
      <w:b/>
      <w:bCs/>
    </w:rPr>
  </w:style>
  <w:style w:type="character" w:customStyle="1" w:styleId="af2">
    <w:name w:val="Тема примечания Знак"/>
    <w:rPr>
      <w:b/>
      <w:bCs/>
    </w:rPr>
  </w:style>
  <w:style w:type="paragraph" w:styleId="af3">
    <w:name w:val="Balloon Text"/>
    <w:basedOn w:val="a4"/>
    <w:uiPriority w:val="99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pPr>
      <w:ind w:firstLine="720"/>
      <w:jc w:val="both"/>
    </w:pPr>
  </w:style>
  <w:style w:type="paragraph" w:styleId="33">
    <w:name w:val="Body Text Indent 3"/>
    <w:basedOn w:val="a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4"/>
    <w:semiHidden/>
    <w:pPr>
      <w:ind w:left="566" w:hanging="283"/>
    </w:pPr>
  </w:style>
  <w:style w:type="paragraph" w:customStyle="1" w:styleId="af7">
    <w:name w:val="Знак"/>
    <w:basedOn w:val="a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pPr>
      <w:spacing w:after="120" w:line="480" w:lineRule="auto"/>
    </w:pPr>
  </w:style>
  <w:style w:type="paragraph" w:styleId="34">
    <w:name w:val="Body Text 3"/>
    <w:basedOn w:val="a4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pPr>
      <w:spacing w:before="40" w:after="40"/>
      <w:ind w:left="57" w:right="57"/>
    </w:pPr>
    <w:rPr>
      <w:snapToGrid w:val="0"/>
      <w:szCs w:val="20"/>
    </w:rPr>
  </w:style>
  <w:style w:type="paragraph" w:customStyle="1" w:styleId="afb">
    <w:name w:val="Пункт"/>
    <w:basedOn w:val="a4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c">
    <w:name w:val="Нижний колонтитул Знак"/>
    <w:uiPriority w:val="99"/>
    <w:rPr>
      <w:rFonts w:ascii="Courier New" w:hAnsi="Courier New" w:cs="Courier New"/>
    </w:rPr>
  </w:style>
  <w:style w:type="character" w:styleId="afd">
    <w:name w:val="Hyperlink"/>
    <w:uiPriority w:val="99"/>
    <w:rPr>
      <w:color w:val="0000FF"/>
      <w:u w:val="single"/>
    </w:rPr>
  </w:style>
  <w:style w:type="paragraph" w:styleId="afe">
    <w:name w:val="Body Text"/>
    <w:basedOn w:val="a4"/>
    <w:pPr>
      <w:spacing w:after="120"/>
    </w:pPr>
  </w:style>
  <w:style w:type="character" w:customStyle="1" w:styleId="aff">
    <w:name w:val="Основной текст Знак"/>
    <w:rPr>
      <w:sz w:val="24"/>
      <w:szCs w:val="24"/>
    </w:rPr>
  </w:style>
  <w:style w:type="paragraph" w:styleId="aff0">
    <w:name w:val="footnote text"/>
    <w:basedOn w:val="a4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4"/>
    <w:next w:val="a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4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rPr>
      <w:rFonts w:ascii="Courier New" w:hAnsi="Courier New"/>
      <w:snapToGrid w:val="0"/>
    </w:rPr>
  </w:style>
  <w:style w:type="paragraph" w:styleId="aff5">
    <w:name w:val="Block Text"/>
    <w:basedOn w:val="a4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6">
    <w:name w:val="Document Map"/>
    <w:basedOn w:val="a4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pPr>
      <w:ind w:left="1920"/>
    </w:pPr>
    <w:rPr>
      <w:szCs w:val="20"/>
    </w:rPr>
  </w:style>
  <w:style w:type="paragraph" w:customStyle="1" w:styleId="aff8">
    <w:name w:val="Подраздел"/>
    <w:basedOn w:val="a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b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c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fb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e"/>
    <w:rsid w:val="00933693"/>
    <w:pPr>
      <w:numPr>
        <w:numId w:val="8"/>
      </w:numPr>
    </w:pPr>
  </w:style>
  <w:style w:type="paragraph" w:customStyle="1" w:styleId="afff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0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1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semiHidden/>
    <w:rsid w:val="00F60D29"/>
    <w:rPr>
      <w:sz w:val="20"/>
      <w:szCs w:val="20"/>
    </w:rPr>
  </w:style>
  <w:style w:type="table" w:styleId="afff7">
    <w:name w:val="Table Grid"/>
    <w:basedOn w:val="a6"/>
    <w:uiPriority w:val="9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a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c">
    <w:name w:val="Примечание"/>
    <w:basedOn w:val="a4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4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4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4"/>
    <w:rsid w:val="00EB73DF"/>
    <w:pPr>
      <w:numPr>
        <w:ilvl w:val="2"/>
        <w:numId w:val="16"/>
      </w:numPr>
      <w:tabs>
        <w:tab w:val="clear" w:pos="1561"/>
        <w:tab w:val="num" w:pos="360"/>
      </w:tabs>
      <w:ind w:left="0" w:firstLine="0"/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4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4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a"/>
    <w:uiPriority w:val="99"/>
    <w:locked/>
    <w:rsid w:val="003D1936"/>
    <w:rPr>
      <w:rFonts w:ascii="Courier New" w:hAnsi="Courier New" w:cs="Courier New"/>
    </w:rPr>
  </w:style>
  <w:style w:type="paragraph" w:styleId="afffe">
    <w:name w:val="No Spacing"/>
    <w:link w:val="affff"/>
    <w:uiPriority w:val="1"/>
    <w:qFormat/>
    <w:rsid w:val="003D1936"/>
    <w:rPr>
      <w:sz w:val="24"/>
      <w:szCs w:val="24"/>
    </w:rPr>
  </w:style>
  <w:style w:type="character" w:customStyle="1" w:styleId="affff">
    <w:name w:val="Без интервала Знак"/>
    <w:link w:val="afffe"/>
    <w:uiPriority w:val="1"/>
    <w:locked/>
    <w:rsid w:val="003D1936"/>
    <w:rPr>
      <w:sz w:val="24"/>
      <w:szCs w:val="24"/>
    </w:rPr>
  </w:style>
  <w:style w:type="character" w:customStyle="1" w:styleId="affff0">
    <w:name w:val="Подпись к таблице_"/>
    <w:basedOn w:val="a5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4"/>
    <w:link w:val="affff0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1">
    <w:name w:val="Основной текст_"/>
    <w:basedOn w:val="a5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2">
    <w:name w:val="Основной текст + Не полужирный"/>
    <w:basedOn w:val="affff1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4"/>
    <w:link w:val="affff1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3">
    <w:name w:val="Заголовок"/>
    <w:basedOn w:val="a4"/>
    <w:next w:val="afe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4">
    <w:name w:val="List"/>
    <w:basedOn w:val="afe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4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4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5">
    <w:name w:val="Содержимое таблицы"/>
    <w:basedOn w:val="a4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6">
    <w:name w:val="Заголовок таблицы"/>
    <w:basedOn w:val="affff5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4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5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5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4"/>
    <w:next w:val="a4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4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7">
    <w:name w:val="Strong"/>
    <w:basedOn w:val="a5"/>
    <w:uiPriority w:val="22"/>
    <w:qFormat/>
    <w:rsid w:val="00B47493"/>
    <w:rPr>
      <w:b/>
      <w:bCs/>
    </w:rPr>
  </w:style>
  <w:style w:type="character" w:customStyle="1" w:styleId="dot">
    <w:name w:val="dot"/>
    <w:basedOn w:val="a5"/>
    <w:rsid w:val="00B47493"/>
    <w:rPr>
      <w:shd w:val="clear" w:color="auto" w:fill="F6F6F6"/>
    </w:rPr>
  </w:style>
  <w:style w:type="character" w:customStyle="1" w:styleId="dotr">
    <w:name w:val="dotr"/>
    <w:basedOn w:val="a5"/>
    <w:rsid w:val="00B47493"/>
    <w:rPr>
      <w:shd w:val="clear" w:color="auto" w:fill="F6F6F6"/>
    </w:rPr>
  </w:style>
  <w:style w:type="character" w:customStyle="1" w:styleId="tooltip2">
    <w:name w:val="tooltip2"/>
    <w:basedOn w:val="a5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5"/>
    <w:rsid w:val="00B47493"/>
    <w:rPr>
      <w:rFonts w:ascii="Tahoma" w:hAnsi="Tahoma" w:cs="Tahoma" w:hint="default"/>
    </w:rPr>
  </w:style>
  <w:style w:type="character" w:customStyle="1" w:styleId="st">
    <w:name w:val="st"/>
    <w:basedOn w:val="a5"/>
    <w:rsid w:val="00B47493"/>
  </w:style>
  <w:style w:type="character" w:customStyle="1" w:styleId="dbkey">
    <w:name w:val="dbkey"/>
    <w:basedOn w:val="a5"/>
    <w:rsid w:val="00B47493"/>
  </w:style>
  <w:style w:type="character" w:customStyle="1" w:styleId="dbvalue">
    <w:name w:val="dbvalue"/>
    <w:basedOn w:val="a5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8">
    <w:name w:val="Title"/>
    <w:basedOn w:val="a4"/>
    <w:next w:val="a4"/>
    <w:link w:val="affff9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9">
    <w:name w:val="Название Знак"/>
    <w:basedOn w:val="a5"/>
    <w:link w:val="affff8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a">
    <w:name w:val="Subtitle"/>
    <w:basedOn w:val="a4"/>
    <w:next w:val="a4"/>
    <w:link w:val="affffb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b">
    <w:name w:val="Подзаголовок Знак"/>
    <w:basedOn w:val="a5"/>
    <w:link w:val="affffa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c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4"/>
    <w:next w:val="a4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5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d">
    <w:name w:val="Intense Quote"/>
    <w:basedOn w:val="a4"/>
    <w:next w:val="a4"/>
    <w:link w:val="affffe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e">
    <w:name w:val="Выделенная цитата Знак"/>
    <w:basedOn w:val="a5"/>
    <w:link w:val="affffd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f">
    <w:name w:val="Subtle Emphasis"/>
    <w:uiPriority w:val="19"/>
    <w:qFormat/>
    <w:rsid w:val="0080743F"/>
    <w:rPr>
      <w:i/>
      <w:iCs/>
    </w:rPr>
  </w:style>
  <w:style w:type="character" w:styleId="afffff0">
    <w:name w:val="Intense Emphasis"/>
    <w:uiPriority w:val="21"/>
    <w:qFormat/>
    <w:rsid w:val="0080743F"/>
    <w:rPr>
      <w:b/>
      <w:bCs/>
      <w:i/>
      <w:iCs/>
    </w:rPr>
  </w:style>
  <w:style w:type="character" w:styleId="afffff1">
    <w:name w:val="Subtle Reference"/>
    <w:uiPriority w:val="31"/>
    <w:qFormat/>
    <w:rsid w:val="0080743F"/>
    <w:rPr>
      <w:smallCaps/>
    </w:rPr>
  </w:style>
  <w:style w:type="character" w:styleId="afffff2">
    <w:name w:val="Intense Reference"/>
    <w:uiPriority w:val="32"/>
    <w:qFormat/>
    <w:rsid w:val="0080743F"/>
    <w:rPr>
      <w:b/>
      <w:bCs/>
      <w:smallCaps/>
    </w:rPr>
  </w:style>
  <w:style w:type="character" w:styleId="afffff3">
    <w:name w:val="Book Title"/>
    <w:uiPriority w:val="33"/>
    <w:qFormat/>
    <w:rsid w:val="0080743F"/>
    <w:rPr>
      <w:i/>
      <w:iCs/>
      <w:smallCaps/>
      <w:spacing w:val="5"/>
    </w:rPr>
  </w:style>
  <w:style w:type="paragraph" w:styleId="afffff4">
    <w:name w:val="TOC Heading"/>
    <w:basedOn w:val="10"/>
    <w:next w:val="a4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4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c">
    <w:name w:val="Основной текст с отступом Знак"/>
    <w:link w:val="ab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4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4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5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4"/>
    <w:rsid w:val="000D0BB6"/>
    <w:pPr>
      <w:ind w:firstLine="540"/>
      <w:jc w:val="both"/>
    </w:pPr>
  </w:style>
  <w:style w:type="character" w:customStyle="1" w:styleId="afffff6">
    <w:name w:val="Абзац первого уровня Знак"/>
    <w:basedOn w:val="a5"/>
    <w:link w:val="a1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1">
    <w:name w:val="Абзац первого уровня"/>
    <w:basedOn w:val="a4"/>
    <w:link w:val="afffff6"/>
    <w:uiPriority w:val="99"/>
    <w:qFormat/>
    <w:rsid w:val="00890724"/>
    <w:pPr>
      <w:numPr>
        <w:numId w:val="17"/>
      </w:numPr>
      <w:spacing w:before="120" w:after="120"/>
      <w:ind w:left="568" w:hanging="284"/>
      <w:jc w:val="both"/>
    </w:pPr>
    <w:rPr>
      <w:rFonts w:ascii="Calibri" w:hAnsi="Calibri" w:cs="Calibri"/>
    </w:rPr>
  </w:style>
  <w:style w:type="character" w:customStyle="1" w:styleId="413pt1">
    <w:name w:val="Основной текст (4) + 13 pt;Полужирный;Курсив"/>
    <w:rsid w:val="00DF1A23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Style2">
    <w:name w:val="Style2"/>
    <w:basedOn w:val="a4"/>
    <w:rsid w:val="008C2A78"/>
    <w:pPr>
      <w:widowControl w:val="0"/>
      <w:autoSpaceDE w:val="0"/>
      <w:autoSpaceDN w:val="0"/>
      <w:adjustRightInd w:val="0"/>
      <w:spacing w:line="274" w:lineRule="exact"/>
      <w:jc w:val="both"/>
    </w:pPr>
    <w:rPr>
      <w:sz w:val="28"/>
    </w:rPr>
  </w:style>
  <w:style w:type="paragraph" w:customStyle="1" w:styleId="Style3">
    <w:name w:val="Style3"/>
    <w:basedOn w:val="a4"/>
    <w:rsid w:val="008C2A78"/>
    <w:pPr>
      <w:widowControl w:val="0"/>
      <w:autoSpaceDE w:val="0"/>
      <w:autoSpaceDN w:val="0"/>
      <w:adjustRightInd w:val="0"/>
      <w:spacing w:line="274" w:lineRule="exact"/>
      <w:jc w:val="both"/>
    </w:pPr>
    <w:rPr>
      <w:sz w:val="28"/>
    </w:rPr>
  </w:style>
  <w:style w:type="character" w:customStyle="1" w:styleId="FontStyle18">
    <w:name w:val="Font Style18"/>
    <w:uiPriority w:val="99"/>
    <w:rsid w:val="008C2A78"/>
    <w:rPr>
      <w:rFonts w:ascii="Times New Roman" w:hAnsi="Times New Roman" w:cs="Times New Roman"/>
      <w:sz w:val="20"/>
      <w:szCs w:val="20"/>
    </w:rPr>
  </w:style>
  <w:style w:type="character" w:customStyle="1" w:styleId="FontStyle158">
    <w:name w:val="Font Style158"/>
    <w:rsid w:val="008C2A78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8C2A78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  <w:sz w:val="28"/>
    </w:rPr>
  </w:style>
  <w:style w:type="paragraph" w:styleId="a0">
    <w:name w:val="List Bullet"/>
    <w:basedOn w:val="a4"/>
    <w:rsid w:val="008C2A78"/>
    <w:pPr>
      <w:numPr>
        <w:numId w:val="18"/>
      </w:numPr>
      <w:contextualSpacing/>
      <w:jc w:val="both"/>
    </w:pPr>
    <w:rPr>
      <w:sz w:val="28"/>
    </w:rPr>
  </w:style>
  <w:style w:type="character" w:customStyle="1" w:styleId="apple-style-span">
    <w:name w:val="apple-style-span"/>
    <w:basedOn w:val="a5"/>
    <w:rsid w:val="008C2A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50D96F3-88E1-4687-A922-FC853D020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376</TotalTime>
  <Pages>8</Pages>
  <Words>1424</Words>
  <Characters>10112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11513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DYGorbunov</cp:lastModifiedBy>
  <cp:revision>121</cp:revision>
  <cp:lastPrinted>2013-05-13T10:31:00Z</cp:lastPrinted>
  <dcterms:created xsi:type="dcterms:W3CDTF">2013-12-04T11:06:00Z</dcterms:created>
  <dcterms:modified xsi:type="dcterms:W3CDTF">2015-04-20T13:33:00Z</dcterms:modified>
</cp:coreProperties>
</file>