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24"/>
        <w:tblW w:w="0" w:type="auto"/>
        <w:tblLook w:val="04A0" w:firstRow="1" w:lastRow="0" w:firstColumn="1" w:lastColumn="0" w:noHBand="0" w:noVBand="1"/>
      </w:tblPr>
      <w:tblGrid>
        <w:gridCol w:w="4644"/>
        <w:gridCol w:w="567"/>
        <w:gridCol w:w="4360"/>
      </w:tblGrid>
      <w:tr w:rsidR="00686807" w:rsidRPr="005C01AD" w:rsidTr="00686807">
        <w:tc>
          <w:tcPr>
            <w:tcW w:w="4644" w:type="dxa"/>
          </w:tcPr>
          <w:p w:rsidR="00686807" w:rsidRPr="005C01AD" w:rsidRDefault="00686807" w:rsidP="00686807">
            <w:pPr>
              <w:spacing w:line="14" w:lineRule="atLeast"/>
              <w:jc w:val="both"/>
              <w:rPr>
                <w:bCs/>
              </w:rPr>
            </w:pPr>
          </w:p>
        </w:tc>
        <w:tc>
          <w:tcPr>
            <w:tcW w:w="567" w:type="dxa"/>
          </w:tcPr>
          <w:p w:rsidR="00686807" w:rsidRPr="005C01AD" w:rsidRDefault="00686807" w:rsidP="00686807">
            <w:pPr>
              <w:pStyle w:val="a3"/>
              <w:spacing w:line="14" w:lineRule="atLeast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360" w:type="dxa"/>
          </w:tcPr>
          <w:p w:rsidR="00686807" w:rsidRPr="004C2ACF" w:rsidRDefault="00686807" w:rsidP="00686807">
            <w:pPr>
              <w:pStyle w:val="a3"/>
              <w:spacing w:line="14" w:lineRule="atLeast"/>
              <w:jc w:val="left"/>
              <w:rPr>
                <w:bCs/>
                <w:szCs w:val="28"/>
              </w:rPr>
            </w:pPr>
            <w:r w:rsidRPr="004C2ACF">
              <w:rPr>
                <w:bCs/>
                <w:szCs w:val="28"/>
              </w:rPr>
              <w:t>УТВЕРЖДАЮ</w:t>
            </w:r>
          </w:p>
          <w:p w:rsidR="00ED6324" w:rsidRDefault="00C518EE" w:rsidP="00686807">
            <w:pPr>
              <w:pStyle w:val="a3"/>
              <w:spacing w:line="14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>Первый заместитель директора</w:t>
            </w:r>
          </w:p>
          <w:p w:rsidR="00686807" w:rsidRPr="005C01AD" w:rsidRDefault="00C518EE" w:rsidP="00686807">
            <w:pPr>
              <w:pStyle w:val="a3"/>
              <w:spacing w:line="14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>П</w:t>
            </w:r>
            <w:r w:rsidR="00686807" w:rsidRPr="005C01AD">
              <w:rPr>
                <w:bCs/>
                <w:sz w:val="24"/>
              </w:rPr>
              <w:t>роектно-конструкторского филиала ОАО «Концерн Росэнергоатом»</w:t>
            </w:r>
          </w:p>
          <w:p w:rsidR="00686807" w:rsidRPr="005C01AD" w:rsidRDefault="00686807" w:rsidP="00686807">
            <w:pPr>
              <w:pStyle w:val="a3"/>
              <w:spacing w:line="14" w:lineRule="atLeast"/>
              <w:jc w:val="left"/>
              <w:rPr>
                <w:bCs/>
                <w:sz w:val="24"/>
              </w:rPr>
            </w:pPr>
          </w:p>
          <w:p w:rsidR="00686807" w:rsidRPr="005C01AD" w:rsidRDefault="00686807" w:rsidP="00686807">
            <w:pPr>
              <w:pStyle w:val="a3"/>
              <w:spacing w:line="14" w:lineRule="atLeast"/>
              <w:jc w:val="left"/>
              <w:rPr>
                <w:bCs/>
                <w:sz w:val="24"/>
              </w:rPr>
            </w:pPr>
          </w:p>
          <w:p w:rsidR="00686807" w:rsidRPr="00057352" w:rsidRDefault="00686807" w:rsidP="00686807">
            <w:pPr>
              <w:spacing w:line="14" w:lineRule="atLeast"/>
              <w:jc w:val="both"/>
            </w:pPr>
            <w:r w:rsidRPr="00C93FC1">
              <w:t>_________________</w:t>
            </w:r>
            <w:r w:rsidR="00C518EE">
              <w:t xml:space="preserve"> В.П.</w:t>
            </w:r>
            <w:r w:rsidRPr="00C93FC1">
              <w:t xml:space="preserve"> </w:t>
            </w:r>
            <w:r w:rsidR="00813EFA">
              <w:t>Новак</w:t>
            </w:r>
          </w:p>
          <w:p w:rsidR="00686807" w:rsidRPr="005C01AD" w:rsidRDefault="00686807" w:rsidP="00686807">
            <w:pPr>
              <w:pStyle w:val="a3"/>
              <w:spacing w:line="14" w:lineRule="atLeast"/>
              <w:jc w:val="left"/>
              <w:rPr>
                <w:bCs/>
                <w:sz w:val="24"/>
              </w:rPr>
            </w:pPr>
          </w:p>
        </w:tc>
      </w:tr>
    </w:tbl>
    <w:p w:rsidR="00DA2143" w:rsidRDefault="00DA2143" w:rsidP="00686807">
      <w:pPr>
        <w:pStyle w:val="a3"/>
        <w:spacing w:line="264" w:lineRule="auto"/>
        <w:rPr>
          <w:b/>
          <w:bCs/>
          <w:sz w:val="24"/>
        </w:rPr>
      </w:pPr>
    </w:p>
    <w:p w:rsidR="00370645" w:rsidRDefault="00370645" w:rsidP="00686807">
      <w:pPr>
        <w:pStyle w:val="a3"/>
        <w:spacing w:line="264" w:lineRule="auto"/>
        <w:rPr>
          <w:b/>
          <w:bCs/>
          <w:sz w:val="24"/>
        </w:rPr>
      </w:pPr>
    </w:p>
    <w:p w:rsidR="00DA2143" w:rsidRDefault="00DA2143" w:rsidP="00686807">
      <w:pPr>
        <w:pStyle w:val="a3"/>
        <w:spacing w:line="264" w:lineRule="auto"/>
        <w:rPr>
          <w:b/>
          <w:bCs/>
          <w:sz w:val="24"/>
        </w:rPr>
      </w:pPr>
    </w:p>
    <w:p w:rsidR="00DA2143" w:rsidRPr="00057352" w:rsidRDefault="00DA2143" w:rsidP="00686807">
      <w:pPr>
        <w:pStyle w:val="a3"/>
        <w:spacing w:line="264" w:lineRule="auto"/>
        <w:rPr>
          <w:b/>
          <w:bCs/>
          <w:sz w:val="24"/>
        </w:rPr>
      </w:pPr>
    </w:p>
    <w:p w:rsidR="00DA2143" w:rsidRDefault="00990E59" w:rsidP="00686807">
      <w:pPr>
        <w:pStyle w:val="a3"/>
        <w:spacing w:line="18" w:lineRule="atLeast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BA5147" w:rsidRDefault="00813EFA" w:rsidP="00686807">
      <w:pPr>
        <w:pStyle w:val="a3"/>
        <w:spacing w:line="18" w:lineRule="atLeast"/>
        <w:jc w:val="center"/>
        <w:rPr>
          <w:b/>
          <w:bCs/>
          <w:sz w:val="24"/>
        </w:rPr>
      </w:pPr>
      <w:r>
        <w:rPr>
          <w:b/>
          <w:bCs/>
          <w:sz w:val="24"/>
        </w:rPr>
        <w:t>на оказание услуг</w:t>
      </w:r>
    </w:p>
    <w:p w:rsidR="00686807" w:rsidRPr="00BA5147" w:rsidRDefault="00686807" w:rsidP="00686807">
      <w:pPr>
        <w:pStyle w:val="a3"/>
        <w:spacing w:line="18" w:lineRule="atLeast"/>
        <w:jc w:val="center"/>
        <w:rPr>
          <w:b/>
          <w:bCs/>
          <w:sz w:val="24"/>
        </w:rPr>
      </w:pPr>
    </w:p>
    <w:p w:rsidR="00990E59" w:rsidRPr="00ED6324" w:rsidRDefault="00ED6324" w:rsidP="00ED6324">
      <w:pPr>
        <w:pStyle w:val="a3"/>
        <w:spacing w:before="120"/>
        <w:jc w:val="center"/>
        <w:rPr>
          <w:b/>
          <w:sz w:val="24"/>
        </w:rPr>
      </w:pPr>
      <w:r w:rsidRPr="00ED6324">
        <w:rPr>
          <w:b/>
          <w:sz w:val="24"/>
        </w:rPr>
        <w:t xml:space="preserve">1. </w:t>
      </w:r>
      <w:r w:rsidR="00813EFA" w:rsidRPr="00ED6324">
        <w:rPr>
          <w:b/>
          <w:sz w:val="24"/>
        </w:rPr>
        <w:t>Наименование услуги</w:t>
      </w:r>
      <w:r w:rsidR="0078152F" w:rsidRPr="00C518EE">
        <w:rPr>
          <w:b/>
          <w:sz w:val="24"/>
        </w:rPr>
        <w:t>:</w:t>
      </w:r>
    </w:p>
    <w:p w:rsidR="00617CA7" w:rsidRDefault="000A1D31" w:rsidP="00813EFA">
      <w:pPr>
        <w:ind w:firstLine="709"/>
        <w:jc w:val="both"/>
      </w:pPr>
      <w:r w:rsidRPr="00BA5147">
        <w:t>«</w:t>
      </w:r>
      <w:r w:rsidR="00120CC8">
        <w:t>Процедуры формирования</w:t>
      </w:r>
      <w:r w:rsidR="00617CA7">
        <w:t xml:space="preserve"> наборов </w:t>
      </w:r>
      <w:proofErr w:type="spellStart"/>
      <w:r w:rsidR="00617CA7">
        <w:t>акселерограмм</w:t>
      </w:r>
      <w:proofErr w:type="spellEnd"/>
      <w:r w:rsidR="00617CA7">
        <w:t xml:space="preserve"> и спектров реакции</w:t>
      </w:r>
      <w:r w:rsidR="00120CC8">
        <w:t xml:space="preserve"> на примерах</w:t>
      </w:r>
      <w:r w:rsidR="00617CA7">
        <w:t xml:space="preserve"> АЭС России</w:t>
      </w:r>
      <w:r w:rsidR="00120CC8">
        <w:t xml:space="preserve">. Анализ наборов </w:t>
      </w:r>
      <w:proofErr w:type="spellStart"/>
      <w:r w:rsidR="00120CC8">
        <w:t>акселерограмм</w:t>
      </w:r>
      <w:proofErr w:type="spellEnd"/>
      <w:r w:rsidR="00120CC8">
        <w:t xml:space="preserve"> и спектров реакции </w:t>
      </w:r>
      <w:proofErr w:type="gramStart"/>
      <w:r w:rsidR="00120CC8">
        <w:t>для</w:t>
      </w:r>
      <w:proofErr w:type="gramEnd"/>
      <w:r w:rsidR="00120CC8">
        <w:t xml:space="preserve"> Кольской АЭС-2</w:t>
      </w:r>
      <w:r w:rsidR="00617CA7">
        <w:t>».</w:t>
      </w:r>
    </w:p>
    <w:p w:rsidR="009F4330" w:rsidRDefault="009F4330" w:rsidP="00813EFA">
      <w:pPr>
        <w:ind w:firstLine="709"/>
        <w:jc w:val="both"/>
      </w:pPr>
    </w:p>
    <w:p w:rsidR="00813EFA" w:rsidRPr="006B1B38" w:rsidRDefault="00813EFA" w:rsidP="00813EFA">
      <w:pPr>
        <w:jc w:val="center"/>
        <w:rPr>
          <w:b/>
        </w:rPr>
      </w:pPr>
      <w:r w:rsidRPr="006B1B38">
        <w:rPr>
          <w:b/>
        </w:rPr>
        <w:t>2. Описание услуги</w:t>
      </w:r>
    </w:p>
    <w:p w:rsidR="00813EFA" w:rsidRDefault="00813EFA" w:rsidP="00813EFA">
      <w:pPr>
        <w:ind w:firstLine="709"/>
        <w:jc w:val="both"/>
      </w:pPr>
      <w:r>
        <w:t>2.1. Состав оказываемых услуг</w:t>
      </w:r>
    </w:p>
    <w:p w:rsidR="00813EFA" w:rsidRDefault="00813EFA" w:rsidP="00813EFA">
      <w:pPr>
        <w:ind w:firstLine="709"/>
        <w:jc w:val="both"/>
      </w:pPr>
      <w:r>
        <w:t>Услуги</w:t>
      </w:r>
      <w:r w:rsidR="00120CC8">
        <w:t xml:space="preserve"> формированию</w:t>
      </w:r>
      <w:r>
        <w:t xml:space="preserve"> наборов </w:t>
      </w:r>
      <w:proofErr w:type="spellStart"/>
      <w:r>
        <w:t>акселерогра</w:t>
      </w:r>
      <w:r w:rsidR="00120CC8">
        <w:t>мм</w:t>
      </w:r>
      <w:proofErr w:type="spellEnd"/>
      <w:r w:rsidR="00120CC8">
        <w:t xml:space="preserve"> и спектров реакции и анализ наборов </w:t>
      </w:r>
      <w:proofErr w:type="spellStart"/>
      <w:r w:rsidR="00120CC8">
        <w:t>акселерогра</w:t>
      </w:r>
      <w:r w:rsidR="00F37ABB">
        <w:t>мм</w:t>
      </w:r>
      <w:proofErr w:type="spellEnd"/>
      <w:r w:rsidR="00F37ABB">
        <w:t xml:space="preserve"> и спектров реакции </w:t>
      </w:r>
      <w:proofErr w:type="gramStart"/>
      <w:r w:rsidR="00F37ABB">
        <w:t>для</w:t>
      </w:r>
      <w:proofErr w:type="gramEnd"/>
      <w:r w:rsidR="00F37ABB">
        <w:t xml:space="preserve"> Кольс</w:t>
      </w:r>
      <w:r w:rsidR="00120CC8">
        <w:t>к</w:t>
      </w:r>
      <w:r w:rsidR="00F37ABB">
        <w:t>о</w:t>
      </w:r>
      <w:r w:rsidR="00120CC8">
        <w:t>й АЭС-2 включают в себя</w:t>
      </w:r>
      <w:r>
        <w:t>:</w:t>
      </w:r>
    </w:p>
    <w:p w:rsidR="00813EFA" w:rsidRDefault="00813EFA" w:rsidP="00813EFA">
      <w:pPr>
        <w:ind w:firstLine="709"/>
        <w:jc w:val="both"/>
      </w:pPr>
      <w:r w:rsidRPr="003D076E">
        <w:t>2.2.Описание оказываемых услуг</w:t>
      </w:r>
    </w:p>
    <w:p w:rsidR="009F4330" w:rsidRPr="004C2ACF" w:rsidRDefault="00120CC8" w:rsidP="009F4330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szCs w:val="28"/>
        </w:rPr>
        <w:t>Разработка процедур ф</w:t>
      </w:r>
      <w:r>
        <w:t>ормирования</w:t>
      </w:r>
      <w:r w:rsidR="009F4330">
        <w:t xml:space="preserve"> наборов </w:t>
      </w:r>
      <w:proofErr w:type="spellStart"/>
      <w:r w:rsidR="009F4330">
        <w:t>акселерограмм</w:t>
      </w:r>
      <w:proofErr w:type="spellEnd"/>
      <w:r w:rsidR="009F4330">
        <w:t xml:space="preserve"> и спектров реакции</w:t>
      </w:r>
      <w:r>
        <w:t>, формирование соответствующих наборов</w:t>
      </w:r>
      <w:r w:rsidR="009F4330">
        <w:t xml:space="preserve"> для последующего уточненного расчетного анализа сейсмических воздействий на здания, сооружения и оборудование АЭС</w:t>
      </w:r>
      <w:r w:rsidR="00087FF1">
        <w:t xml:space="preserve">, анализ наборов </w:t>
      </w:r>
      <w:proofErr w:type="spellStart"/>
      <w:r w:rsidR="00087FF1">
        <w:t>акселерограмм</w:t>
      </w:r>
      <w:proofErr w:type="spellEnd"/>
      <w:r w:rsidR="00087FF1">
        <w:t xml:space="preserve"> и спектров реакции </w:t>
      </w:r>
      <w:proofErr w:type="gramStart"/>
      <w:r w:rsidR="00087FF1">
        <w:t>для</w:t>
      </w:r>
      <w:proofErr w:type="gramEnd"/>
      <w:r w:rsidR="00087FF1">
        <w:t xml:space="preserve"> Кольской АЭС-2</w:t>
      </w:r>
      <w:r w:rsidR="009F4330">
        <w:t>.</w:t>
      </w:r>
    </w:p>
    <w:p w:rsidR="00813EFA" w:rsidRDefault="00813EFA" w:rsidP="00813EFA">
      <w:pPr>
        <w:ind w:firstLine="709"/>
        <w:jc w:val="both"/>
      </w:pPr>
      <w:r>
        <w:t>2.3. Объем оказываемых услуг</w:t>
      </w:r>
    </w:p>
    <w:p w:rsidR="00813EFA" w:rsidRDefault="00813EFA" w:rsidP="00813EFA">
      <w:pPr>
        <w:ind w:firstLine="709"/>
        <w:jc w:val="both"/>
      </w:pPr>
      <w:r>
        <w:t>Объем отдельных услуг в общем объеме закупок не определен.</w:t>
      </w:r>
    </w:p>
    <w:p w:rsidR="00813EFA" w:rsidRDefault="00813EFA" w:rsidP="00813EFA">
      <w:pPr>
        <w:ind w:firstLine="709"/>
        <w:jc w:val="both"/>
      </w:pPr>
      <w:r>
        <w:t>2.4. Основание для оказания услуг</w:t>
      </w:r>
    </w:p>
    <w:p w:rsidR="009E2558" w:rsidRDefault="00813EFA" w:rsidP="009E2558">
      <w:pPr>
        <w:ind w:firstLine="709"/>
        <w:jc w:val="both"/>
      </w:pPr>
      <w:r>
        <w:t xml:space="preserve">Основанием для оказания услуг по </w:t>
      </w:r>
      <w:r w:rsidR="009E2558">
        <w:t xml:space="preserve">формированию наборов </w:t>
      </w:r>
      <w:proofErr w:type="spellStart"/>
      <w:r w:rsidR="009E2558">
        <w:t>акселерограмм</w:t>
      </w:r>
      <w:proofErr w:type="spellEnd"/>
      <w:r w:rsidR="009E2558">
        <w:t xml:space="preserve"> и спектров реакции</w:t>
      </w:r>
      <w:r>
        <w:t xml:space="preserve"> явля</w:t>
      </w:r>
      <w:r w:rsidR="009E2558">
        <w:t>ется Решение №78 совещания главных инженеров АЭС от 29.07.2014-01.08.2014, г. Курчатов.</w:t>
      </w:r>
    </w:p>
    <w:p w:rsidR="00813EFA" w:rsidRDefault="00813EFA" w:rsidP="00813EFA">
      <w:pPr>
        <w:ind w:firstLine="709"/>
        <w:jc w:val="both"/>
      </w:pPr>
      <w:r>
        <w:t>2.5. Исходные данные</w:t>
      </w:r>
    </w:p>
    <w:p w:rsidR="00813EFA" w:rsidRDefault="00813EFA" w:rsidP="00813EFA">
      <w:pPr>
        <w:spacing w:after="120"/>
        <w:ind w:firstLine="709"/>
        <w:jc w:val="both"/>
      </w:pPr>
      <w:r>
        <w:t>Исходными данными для оказания услуг по сейсмической квалификации оборудования являются:</w:t>
      </w:r>
    </w:p>
    <w:p w:rsidR="00813EFA" w:rsidRPr="009F4330" w:rsidRDefault="00813EFA" w:rsidP="009F4330">
      <w:pPr>
        <w:pStyle w:val="a6"/>
        <w:numPr>
          <w:ilvl w:val="0"/>
          <w:numId w:val="25"/>
        </w:numPr>
        <w:jc w:val="both"/>
        <w:rPr>
          <w:spacing w:val="-4"/>
        </w:rPr>
      </w:pPr>
      <w:r>
        <w:t xml:space="preserve">имеющиеся в техническом архиве ОАО «Концерн Росэнергоатом» синтезированные </w:t>
      </w:r>
      <w:proofErr w:type="spellStart"/>
      <w:r>
        <w:t>акселерограммы</w:t>
      </w:r>
      <w:proofErr w:type="spellEnd"/>
      <w:r>
        <w:t xml:space="preserve"> и спектры реакции в цифровом виде по </w:t>
      </w:r>
      <w:proofErr w:type="spellStart"/>
      <w:r>
        <w:t>Балаковской</w:t>
      </w:r>
      <w:proofErr w:type="spellEnd"/>
      <w:r>
        <w:t xml:space="preserve"> АЭС, Белоярской АЭС, </w:t>
      </w:r>
      <w:proofErr w:type="spellStart"/>
      <w:r>
        <w:t>Билибинской</w:t>
      </w:r>
      <w:proofErr w:type="spellEnd"/>
      <w:r>
        <w:t xml:space="preserve"> АЭС, Калининской АЭС, Кольской АЭС, Курской АЭС, Ленинградской АЭС, </w:t>
      </w:r>
      <w:proofErr w:type="spellStart"/>
      <w:r>
        <w:t>Нововоронежской</w:t>
      </w:r>
      <w:proofErr w:type="spellEnd"/>
      <w:r>
        <w:t xml:space="preserve"> АЭС, Ростовской АЭС, Смоленской АЭС.</w:t>
      </w:r>
    </w:p>
    <w:p w:rsidR="00813EFA" w:rsidRPr="004C2ACF" w:rsidRDefault="00813EFA" w:rsidP="009F4330">
      <w:pPr>
        <w:pStyle w:val="a6"/>
        <w:widowControl w:val="0"/>
        <w:numPr>
          <w:ilvl w:val="0"/>
          <w:numId w:val="25"/>
        </w:numPr>
        <w:autoSpaceDE w:val="0"/>
        <w:autoSpaceDN w:val="0"/>
        <w:adjustRightInd w:val="0"/>
        <w:jc w:val="both"/>
      </w:pPr>
      <w:r w:rsidRPr="004C2ACF">
        <w:t xml:space="preserve">результаты ранее проведенных работ по </w:t>
      </w:r>
      <w:r w:rsidR="004D3BE8">
        <w:t>Кольс</w:t>
      </w:r>
      <w:r w:rsidR="00087FF1">
        <w:t>к</w:t>
      </w:r>
      <w:r w:rsidR="004D3BE8">
        <w:t>о</w:t>
      </w:r>
      <w:r w:rsidR="00087FF1">
        <w:t xml:space="preserve">й АЭС-2, </w:t>
      </w:r>
      <w:proofErr w:type="spellStart"/>
      <w:r>
        <w:t>Балаковской</w:t>
      </w:r>
      <w:proofErr w:type="spellEnd"/>
      <w:r>
        <w:t xml:space="preserve"> АЭС, Белоярской АЭС, </w:t>
      </w:r>
      <w:proofErr w:type="spellStart"/>
      <w:r>
        <w:t>Билибинской</w:t>
      </w:r>
      <w:proofErr w:type="spellEnd"/>
      <w:r>
        <w:t xml:space="preserve"> АЭС, Калининской АЭС, Кольской АЭС, Курской АЭС, Ленинградской АЭС, </w:t>
      </w:r>
      <w:proofErr w:type="spellStart"/>
      <w:r>
        <w:t>Нововоронежской</w:t>
      </w:r>
      <w:proofErr w:type="spellEnd"/>
      <w:r>
        <w:t xml:space="preserve"> АЭС, Ростовской АЭС, Смоленской АЭС</w:t>
      </w:r>
      <w:r w:rsidRPr="004C2ACF">
        <w:t>, связанных с темой данного договора.</w:t>
      </w:r>
    </w:p>
    <w:p w:rsidR="00813EFA" w:rsidRDefault="00813EFA" w:rsidP="00813EFA">
      <w:pPr>
        <w:pStyle w:val="a3"/>
        <w:widowControl w:val="0"/>
        <w:autoSpaceDE w:val="0"/>
        <w:autoSpaceDN w:val="0"/>
        <w:adjustRightInd w:val="0"/>
        <w:spacing w:before="120"/>
        <w:rPr>
          <w:sz w:val="24"/>
        </w:rPr>
      </w:pPr>
      <w:r w:rsidRPr="004C2ACF">
        <w:rPr>
          <w:sz w:val="24"/>
        </w:rPr>
        <w:t>Исходные данные предоставляются по запросу Исполнителя.</w:t>
      </w:r>
    </w:p>
    <w:p w:rsidR="009E2558" w:rsidRDefault="009E2558" w:rsidP="00813EFA">
      <w:pPr>
        <w:pStyle w:val="a3"/>
        <w:widowControl w:val="0"/>
        <w:autoSpaceDE w:val="0"/>
        <w:autoSpaceDN w:val="0"/>
        <w:adjustRightInd w:val="0"/>
        <w:spacing w:before="120"/>
        <w:rPr>
          <w:sz w:val="24"/>
        </w:rPr>
      </w:pPr>
    </w:p>
    <w:p w:rsidR="004D3BE8" w:rsidRDefault="004D3BE8" w:rsidP="00813EFA">
      <w:pPr>
        <w:pStyle w:val="a3"/>
        <w:widowControl w:val="0"/>
        <w:autoSpaceDE w:val="0"/>
        <w:autoSpaceDN w:val="0"/>
        <w:adjustRightInd w:val="0"/>
        <w:spacing w:before="120"/>
        <w:rPr>
          <w:sz w:val="24"/>
        </w:rPr>
      </w:pPr>
    </w:p>
    <w:p w:rsidR="004D3BE8" w:rsidRPr="004C2ACF" w:rsidRDefault="004D3BE8" w:rsidP="00813EFA">
      <w:pPr>
        <w:pStyle w:val="a3"/>
        <w:widowControl w:val="0"/>
        <w:autoSpaceDE w:val="0"/>
        <w:autoSpaceDN w:val="0"/>
        <w:adjustRightInd w:val="0"/>
        <w:spacing w:before="120"/>
        <w:rPr>
          <w:sz w:val="24"/>
        </w:rPr>
      </w:pPr>
    </w:p>
    <w:p w:rsidR="00813EFA" w:rsidRPr="006B1B38" w:rsidRDefault="00813EFA" w:rsidP="00813EFA">
      <w:pPr>
        <w:jc w:val="center"/>
        <w:rPr>
          <w:b/>
        </w:rPr>
      </w:pPr>
      <w:r w:rsidRPr="006B1B38">
        <w:rPr>
          <w:b/>
        </w:rPr>
        <w:t>3. Требования к услугам</w:t>
      </w:r>
    </w:p>
    <w:p w:rsidR="00813EFA" w:rsidRDefault="00813EFA" w:rsidP="00813EFA">
      <w:pPr>
        <w:ind w:firstLine="709"/>
        <w:jc w:val="both"/>
      </w:pPr>
      <w:r>
        <w:t>3.1. Общие требования</w:t>
      </w:r>
    </w:p>
    <w:p w:rsidR="00813EFA" w:rsidRPr="007F0FC1" w:rsidRDefault="00813EFA" w:rsidP="00813EFA">
      <w:pPr>
        <w:pStyle w:val="2"/>
        <w:spacing w:after="0" w:line="240" w:lineRule="auto"/>
        <w:ind w:firstLine="709"/>
        <w:jc w:val="both"/>
        <w:rPr>
          <w:sz w:val="24"/>
          <w:szCs w:val="24"/>
        </w:rPr>
      </w:pPr>
      <w:r w:rsidRPr="007F0FC1">
        <w:rPr>
          <w:sz w:val="24"/>
          <w:szCs w:val="24"/>
        </w:rPr>
        <w:t>3.1.1. Услуги оказываются в соответствии с требованиями настоящего Технического задания и Календарным планом.</w:t>
      </w:r>
    </w:p>
    <w:p w:rsidR="00813EFA" w:rsidRPr="007F0FC1" w:rsidRDefault="00813EFA" w:rsidP="00813EFA">
      <w:pPr>
        <w:pStyle w:val="2"/>
        <w:spacing w:after="0" w:line="240" w:lineRule="auto"/>
        <w:ind w:firstLine="709"/>
        <w:jc w:val="both"/>
        <w:rPr>
          <w:sz w:val="24"/>
          <w:szCs w:val="24"/>
        </w:rPr>
      </w:pPr>
      <w:r w:rsidRPr="007F0FC1">
        <w:rPr>
          <w:sz w:val="24"/>
          <w:szCs w:val="24"/>
        </w:rPr>
        <w:t xml:space="preserve">3.1.2. Срок оказания услуг </w:t>
      </w:r>
    </w:p>
    <w:p w:rsidR="00813EFA" w:rsidRPr="007F0FC1" w:rsidRDefault="001E78B7" w:rsidP="00813EFA">
      <w:pPr>
        <w:pStyle w:val="2"/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начало: 0</w:t>
      </w:r>
      <w:r w:rsidR="00E5362F">
        <w:rPr>
          <w:sz w:val="24"/>
          <w:szCs w:val="24"/>
        </w:rPr>
        <w:t>3</w:t>
      </w:r>
      <w:r>
        <w:rPr>
          <w:sz w:val="24"/>
          <w:szCs w:val="24"/>
        </w:rPr>
        <w:t>.1</w:t>
      </w:r>
      <w:r w:rsidR="00E5362F">
        <w:rPr>
          <w:sz w:val="24"/>
          <w:szCs w:val="24"/>
        </w:rPr>
        <w:t>1</w:t>
      </w:r>
      <w:r w:rsidR="00813EFA" w:rsidRPr="007F0FC1">
        <w:rPr>
          <w:sz w:val="24"/>
          <w:szCs w:val="24"/>
        </w:rPr>
        <w:t>.</w:t>
      </w:r>
      <w:r>
        <w:rPr>
          <w:sz w:val="24"/>
          <w:szCs w:val="24"/>
        </w:rPr>
        <w:t>2014 г.</w:t>
      </w:r>
      <w:r w:rsidR="00813EFA" w:rsidRPr="007F0FC1">
        <w:rPr>
          <w:sz w:val="24"/>
          <w:szCs w:val="24"/>
        </w:rPr>
        <w:t>;</w:t>
      </w:r>
    </w:p>
    <w:p w:rsidR="00813EFA" w:rsidRPr="007F0FC1" w:rsidRDefault="00813EFA" w:rsidP="00813EFA">
      <w:pPr>
        <w:pStyle w:val="2"/>
        <w:spacing w:after="0" w:line="240" w:lineRule="auto"/>
        <w:ind w:firstLine="709"/>
        <w:jc w:val="both"/>
        <w:rPr>
          <w:sz w:val="24"/>
          <w:szCs w:val="24"/>
        </w:rPr>
      </w:pPr>
      <w:r w:rsidRPr="007F0FC1">
        <w:rPr>
          <w:sz w:val="24"/>
          <w:szCs w:val="24"/>
        </w:rPr>
        <w:t xml:space="preserve">окончание: </w:t>
      </w:r>
      <w:r w:rsidR="001E78B7">
        <w:rPr>
          <w:sz w:val="24"/>
        </w:rPr>
        <w:t>16.03.2015 г.</w:t>
      </w:r>
    </w:p>
    <w:p w:rsidR="00813EFA" w:rsidRPr="007F0FC1" w:rsidRDefault="00813EFA" w:rsidP="00813EFA">
      <w:pPr>
        <w:pStyle w:val="2"/>
        <w:spacing w:after="0" w:line="240" w:lineRule="auto"/>
        <w:ind w:firstLine="709"/>
        <w:jc w:val="both"/>
        <w:rPr>
          <w:sz w:val="24"/>
          <w:szCs w:val="24"/>
        </w:rPr>
      </w:pPr>
      <w:r w:rsidRPr="007F0FC1">
        <w:rPr>
          <w:sz w:val="24"/>
          <w:szCs w:val="24"/>
        </w:rPr>
        <w:t xml:space="preserve">продолжительность оказания услуг – </w:t>
      </w:r>
      <w:r w:rsidR="001E78B7">
        <w:rPr>
          <w:sz w:val="24"/>
          <w:szCs w:val="24"/>
        </w:rPr>
        <w:t>4</w:t>
      </w:r>
      <w:r w:rsidRPr="007F0FC1">
        <w:rPr>
          <w:sz w:val="24"/>
          <w:szCs w:val="24"/>
        </w:rPr>
        <w:t xml:space="preserve"> месяц</w:t>
      </w:r>
      <w:r w:rsidR="001E78B7">
        <w:rPr>
          <w:sz w:val="24"/>
          <w:szCs w:val="24"/>
        </w:rPr>
        <w:t>а</w:t>
      </w:r>
      <w:r w:rsidRPr="007F0FC1">
        <w:rPr>
          <w:sz w:val="24"/>
          <w:szCs w:val="24"/>
        </w:rPr>
        <w:t>.</w:t>
      </w:r>
    </w:p>
    <w:p w:rsidR="00813EFA" w:rsidRDefault="00813EFA" w:rsidP="00813EFA">
      <w:pPr>
        <w:pStyle w:val="2"/>
        <w:spacing w:after="0" w:line="240" w:lineRule="auto"/>
        <w:ind w:firstLine="709"/>
        <w:jc w:val="both"/>
        <w:rPr>
          <w:sz w:val="24"/>
          <w:szCs w:val="24"/>
        </w:rPr>
      </w:pPr>
      <w:r w:rsidRPr="007F0FC1">
        <w:rPr>
          <w:sz w:val="24"/>
          <w:szCs w:val="24"/>
        </w:rPr>
        <w:t>3.1.3. Состав оказываемых услуг</w:t>
      </w:r>
    </w:p>
    <w:p w:rsidR="00813EFA" w:rsidRPr="00AA236E" w:rsidRDefault="00813EFA" w:rsidP="00813EFA">
      <w:pPr>
        <w:pStyle w:val="2"/>
        <w:spacing w:after="0" w:line="240" w:lineRule="auto"/>
        <w:ind w:firstLine="709"/>
        <w:jc w:val="both"/>
        <w:rPr>
          <w:i/>
          <w:sz w:val="24"/>
          <w:szCs w:val="24"/>
        </w:rPr>
      </w:pPr>
      <w:r w:rsidRPr="00AA236E">
        <w:rPr>
          <w:i/>
          <w:sz w:val="24"/>
          <w:szCs w:val="24"/>
        </w:rPr>
        <w:t>Этап 1. Срок оказания услуг: начало 0</w:t>
      </w:r>
      <w:r w:rsidR="00E5362F">
        <w:rPr>
          <w:i/>
          <w:sz w:val="24"/>
          <w:szCs w:val="24"/>
        </w:rPr>
        <w:t>3</w:t>
      </w:r>
      <w:r w:rsidRPr="00AA236E">
        <w:rPr>
          <w:i/>
          <w:sz w:val="24"/>
          <w:szCs w:val="24"/>
        </w:rPr>
        <w:t>.1</w:t>
      </w:r>
      <w:r w:rsidR="00E5362F">
        <w:rPr>
          <w:i/>
          <w:sz w:val="24"/>
          <w:szCs w:val="24"/>
        </w:rPr>
        <w:t>1</w:t>
      </w:r>
      <w:r w:rsidRPr="00AA236E">
        <w:rPr>
          <w:i/>
          <w:sz w:val="24"/>
          <w:szCs w:val="24"/>
        </w:rPr>
        <w:t xml:space="preserve">.2014, окончание: </w:t>
      </w:r>
      <w:r w:rsidR="001E78B7">
        <w:rPr>
          <w:i/>
          <w:sz w:val="24"/>
          <w:szCs w:val="24"/>
        </w:rPr>
        <w:t>16.12</w:t>
      </w:r>
      <w:r w:rsidRPr="00AA236E">
        <w:rPr>
          <w:i/>
          <w:sz w:val="24"/>
          <w:szCs w:val="24"/>
        </w:rPr>
        <w:t>.201</w:t>
      </w:r>
      <w:r w:rsidR="001E78B7">
        <w:rPr>
          <w:i/>
          <w:sz w:val="24"/>
          <w:szCs w:val="24"/>
        </w:rPr>
        <w:t>4</w:t>
      </w:r>
      <w:r w:rsidRPr="00AA236E">
        <w:rPr>
          <w:i/>
          <w:sz w:val="24"/>
          <w:szCs w:val="24"/>
        </w:rPr>
        <w:t>:</w:t>
      </w:r>
    </w:p>
    <w:p w:rsidR="009E2558" w:rsidRPr="009E2558" w:rsidRDefault="001E78B7" w:rsidP="009E2558">
      <w:pPr>
        <w:pStyle w:val="2"/>
        <w:numPr>
          <w:ilvl w:val="0"/>
          <w:numId w:val="22"/>
        </w:numPr>
        <w:spacing w:after="0" w:line="240" w:lineRule="auto"/>
        <w:jc w:val="both"/>
        <w:rPr>
          <w:i/>
          <w:sz w:val="24"/>
          <w:szCs w:val="24"/>
        </w:rPr>
      </w:pPr>
      <w:r w:rsidRPr="001E78B7">
        <w:rPr>
          <w:sz w:val="24"/>
          <w:szCs w:val="24"/>
        </w:rPr>
        <w:t xml:space="preserve">Определение основных требований к составу и качеству наборов </w:t>
      </w:r>
      <w:proofErr w:type="spellStart"/>
      <w:r w:rsidRPr="001E78B7">
        <w:rPr>
          <w:sz w:val="24"/>
          <w:szCs w:val="24"/>
        </w:rPr>
        <w:t>акселерограмм</w:t>
      </w:r>
      <w:proofErr w:type="spellEnd"/>
      <w:r w:rsidRPr="001E78B7">
        <w:rPr>
          <w:sz w:val="24"/>
          <w:szCs w:val="24"/>
        </w:rPr>
        <w:t xml:space="preserve"> и спектров реакции </w:t>
      </w:r>
      <w:r w:rsidR="00087FF1">
        <w:rPr>
          <w:sz w:val="24"/>
          <w:szCs w:val="24"/>
        </w:rPr>
        <w:t xml:space="preserve">и разработка процедур их формирования </w:t>
      </w:r>
      <w:r w:rsidRPr="001E78B7">
        <w:rPr>
          <w:sz w:val="24"/>
          <w:szCs w:val="24"/>
        </w:rPr>
        <w:t>для целей уточненного расчетного анализа сейсмических воздействий на здания, сооружения и оборудование АЭС.</w:t>
      </w:r>
    </w:p>
    <w:p w:rsidR="00ED6324" w:rsidRPr="001E78B7" w:rsidRDefault="001E78B7" w:rsidP="009E2558">
      <w:pPr>
        <w:pStyle w:val="2"/>
        <w:numPr>
          <w:ilvl w:val="0"/>
          <w:numId w:val="22"/>
        </w:numPr>
        <w:spacing w:after="0" w:line="240" w:lineRule="auto"/>
        <w:jc w:val="both"/>
        <w:rPr>
          <w:i/>
          <w:sz w:val="24"/>
          <w:szCs w:val="24"/>
        </w:rPr>
      </w:pPr>
      <w:proofErr w:type="gramStart"/>
      <w:r w:rsidRPr="001E78B7">
        <w:rPr>
          <w:sz w:val="24"/>
          <w:szCs w:val="24"/>
        </w:rPr>
        <w:t xml:space="preserve">Сбор дополнительных к имеющимся с техническом архиве ОАО «Концерн Росэнергоатом» </w:t>
      </w:r>
      <w:proofErr w:type="spellStart"/>
      <w:r w:rsidRPr="001E78B7">
        <w:rPr>
          <w:sz w:val="24"/>
          <w:szCs w:val="24"/>
        </w:rPr>
        <w:t>акселерограмм</w:t>
      </w:r>
      <w:proofErr w:type="spellEnd"/>
      <w:r w:rsidRPr="001E78B7">
        <w:rPr>
          <w:sz w:val="24"/>
          <w:szCs w:val="24"/>
        </w:rPr>
        <w:t xml:space="preserve"> и спектров реакции для АЭС России</w:t>
      </w:r>
      <w:r>
        <w:rPr>
          <w:sz w:val="24"/>
          <w:szCs w:val="24"/>
        </w:rPr>
        <w:t>.</w:t>
      </w:r>
      <w:proofErr w:type="gramEnd"/>
    </w:p>
    <w:p w:rsidR="00351F2F" w:rsidRPr="00351F2F" w:rsidRDefault="00813EFA" w:rsidP="00351F2F">
      <w:pPr>
        <w:pStyle w:val="2"/>
        <w:spacing w:after="0" w:line="240" w:lineRule="auto"/>
        <w:ind w:firstLine="709"/>
        <w:jc w:val="both"/>
        <w:rPr>
          <w:sz w:val="24"/>
          <w:szCs w:val="24"/>
        </w:rPr>
      </w:pPr>
      <w:r w:rsidRPr="00AA236E">
        <w:rPr>
          <w:i/>
          <w:sz w:val="24"/>
          <w:szCs w:val="24"/>
        </w:rPr>
        <w:t>Этап 2. Срок оказания услуг: начало 01.0</w:t>
      </w:r>
      <w:r w:rsidR="001E78B7">
        <w:rPr>
          <w:i/>
          <w:sz w:val="24"/>
          <w:szCs w:val="24"/>
        </w:rPr>
        <w:t>1</w:t>
      </w:r>
      <w:r w:rsidRPr="00AA236E">
        <w:rPr>
          <w:i/>
          <w:sz w:val="24"/>
          <w:szCs w:val="24"/>
        </w:rPr>
        <w:t xml:space="preserve">.2015, окончание: </w:t>
      </w:r>
      <w:r w:rsidR="001E78B7">
        <w:rPr>
          <w:i/>
          <w:sz w:val="24"/>
          <w:szCs w:val="24"/>
        </w:rPr>
        <w:t>16</w:t>
      </w:r>
      <w:r w:rsidRPr="00AA236E">
        <w:rPr>
          <w:i/>
          <w:sz w:val="24"/>
          <w:szCs w:val="24"/>
        </w:rPr>
        <w:t>.</w:t>
      </w:r>
      <w:r w:rsidR="001E78B7">
        <w:rPr>
          <w:i/>
          <w:sz w:val="24"/>
          <w:szCs w:val="24"/>
        </w:rPr>
        <w:t>03</w:t>
      </w:r>
      <w:r w:rsidRPr="00AA236E">
        <w:rPr>
          <w:i/>
          <w:sz w:val="24"/>
          <w:szCs w:val="24"/>
        </w:rPr>
        <w:t>.2015:</w:t>
      </w:r>
    </w:p>
    <w:p w:rsidR="00351F2F" w:rsidRDefault="00351F2F" w:rsidP="00351F2F">
      <w:pPr>
        <w:pStyle w:val="a6"/>
        <w:widowControl w:val="0"/>
        <w:numPr>
          <w:ilvl w:val="0"/>
          <w:numId w:val="23"/>
        </w:numPr>
        <w:autoSpaceDE w:val="0"/>
        <w:autoSpaceDN w:val="0"/>
        <w:adjustRightInd w:val="0"/>
        <w:jc w:val="both"/>
      </w:pPr>
      <w:r>
        <w:t xml:space="preserve">Проведение сравнительного анализа </w:t>
      </w:r>
      <w:proofErr w:type="spellStart"/>
      <w:r>
        <w:t>акселерограмм</w:t>
      </w:r>
      <w:proofErr w:type="spellEnd"/>
      <w:r>
        <w:t xml:space="preserve"> и спектров реакции для</w:t>
      </w:r>
      <w:r w:rsidR="00087FF1">
        <w:t xml:space="preserve"> следующих</w:t>
      </w:r>
      <w:r>
        <w:t xml:space="preserve"> АЭС: </w:t>
      </w:r>
      <w:proofErr w:type="spellStart"/>
      <w:proofErr w:type="gramStart"/>
      <w:r>
        <w:t>Балаковской</w:t>
      </w:r>
      <w:proofErr w:type="spellEnd"/>
      <w:r>
        <w:t xml:space="preserve"> АЭС, Белоярской АЭС, </w:t>
      </w:r>
      <w:proofErr w:type="spellStart"/>
      <w:r>
        <w:t>Билибинской</w:t>
      </w:r>
      <w:proofErr w:type="spellEnd"/>
      <w:r>
        <w:t xml:space="preserve"> АЭС, Калининской АЭС, Кольской АЭС, Курской АЭС, Ленинградской АЭС, </w:t>
      </w:r>
      <w:proofErr w:type="spellStart"/>
      <w:r>
        <w:t>Нововоронежской</w:t>
      </w:r>
      <w:proofErr w:type="spellEnd"/>
      <w:r>
        <w:t xml:space="preserve"> АЭС, Ростовской АЭС, Смоленской АЭС.</w:t>
      </w:r>
      <w:proofErr w:type="gramEnd"/>
    </w:p>
    <w:p w:rsidR="00813EFA" w:rsidRDefault="00F37ABB" w:rsidP="00351F2F">
      <w:pPr>
        <w:pStyle w:val="2"/>
        <w:numPr>
          <w:ilvl w:val="0"/>
          <w:numId w:val="2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Применение разработанных процедур для формирования</w:t>
      </w:r>
      <w:r w:rsidR="00351F2F" w:rsidRPr="00351F2F">
        <w:rPr>
          <w:sz w:val="24"/>
          <w:szCs w:val="24"/>
        </w:rPr>
        <w:t xml:space="preserve"> адекватных требованиям наборов </w:t>
      </w:r>
      <w:proofErr w:type="spellStart"/>
      <w:r w:rsidR="00351F2F" w:rsidRPr="00351F2F">
        <w:rPr>
          <w:sz w:val="24"/>
          <w:szCs w:val="24"/>
        </w:rPr>
        <w:t>акселерограмм</w:t>
      </w:r>
      <w:proofErr w:type="spellEnd"/>
      <w:r w:rsidR="00351F2F" w:rsidRPr="00351F2F">
        <w:rPr>
          <w:sz w:val="24"/>
          <w:szCs w:val="24"/>
        </w:rPr>
        <w:t xml:space="preserve"> и спектров реакции для </w:t>
      </w:r>
      <w:r>
        <w:rPr>
          <w:sz w:val="24"/>
          <w:szCs w:val="24"/>
        </w:rPr>
        <w:t xml:space="preserve">Кольской АЭС-2 и </w:t>
      </w:r>
      <w:r w:rsidR="00351F2F" w:rsidRPr="00351F2F">
        <w:rPr>
          <w:sz w:val="24"/>
          <w:szCs w:val="24"/>
        </w:rPr>
        <w:t xml:space="preserve">каждой </w:t>
      </w:r>
      <w:r>
        <w:rPr>
          <w:sz w:val="24"/>
          <w:szCs w:val="24"/>
        </w:rPr>
        <w:t xml:space="preserve">из вышеперечисленных </w:t>
      </w:r>
      <w:r w:rsidR="00351F2F" w:rsidRPr="00351F2F">
        <w:rPr>
          <w:sz w:val="24"/>
          <w:szCs w:val="24"/>
        </w:rPr>
        <w:t>АЭС.</w:t>
      </w:r>
    </w:p>
    <w:p w:rsidR="00F37ABB" w:rsidRPr="00F37ABB" w:rsidRDefault="00F37ABB" w:rsidP="00351F2F">
      <w:pPr>
        <w:pStyle w:val="2"/>
        <w:numPr>
          <w:ilvl w:val="0"/>
          <w:numId w:val="23"/>
        </w:numPr>
        <w:spacing w:after="0" w:line="240" w:lineRule="auto"/>
        <w:jc w:val="both"/>
        <w:rPr>
          <w:sz w:val="24"/>
          <w:szCs w:val="24"/>
        </w:rPr>
      </w:pPr>
      <w:r w:rsidRPr="00F37ABB">
        <w:rPr>
          <w:sz w:val="24"/>
          <w:szCs w:val="24"/>
        </w:rPr>
        <w:t xml:space="preserve">Анализ наборов </w:t>
      </w:r>
      <w:proofErr w:type="spellStart"/>
      <w:r w:rsidRPr="00F37ABB">
        <w:rPr>
          <w:sz w:val="24"/>
          <w:szCs w:val="24"/>
        </w:rPr>
        <w:t>акселерограмм</w:t>
      </w:r>
      <w:proofErr w:type="spellEnd"/>
      <w:r w:rsidRPr="00F37ABB">
        <w:rPr>
          <w:sz w:val="24"/>
          <w:szCs w:val="24"/>
        </w:rPr>
        <w:t xml:space="preserve"> и спектров реакции </w:t>
      </w:r>
      <w:proofErr w:type="gramStart"/>
      <w:r w:rsidRPr="00F37ABB">
        <w:rPr>
          <w:sz w:val="24"/>
          <w:szCs w:val="24"/>
        </w:rPr>
        <w:t>для</w:t>
      </w:r>
      <w:proofErr w:type="gramEnd"/>
      <w:r w:rsidRPr="00F37ABB">
        <w:rPr>
          <w:sz w:val="24"/>
          <w:szCs w:val="24"/>
        </w:rPr>
        <w:t xml:space="preserve"> Кольской АЭС-2</w:t>
      </w:r>
      <w:r>
        <w:rPr>
          <w:sz w:val="24"/>
          <w:szCs w:val="24"/>
        </w:rPr>
        <w:t>.</w:t>
      </w:r>
    </w:p>
    <w:p w:rsidR="00813EFA" w:rsidRDefault="00813EFA" w:rsidP="00813EFA">
      <w:pPr>
        <w:ind w:firstLine="709"/>
        <w:jc w:val="both"/>
      </w:pPr>
      <w:r>
        <w:t>3.2. Требования к качеству оказываемых услуг</w:t>
      </w:r>
    </w:p>
    <w:p w:rsidR="00813EFA" w:rsidRDefault="00813EFA" w:rsidP="00813EFA">
      <w:pPr>
        <w:ind w:firstLine="709"/>
        <w:jc w:val="both"/>
      </w:pPr>
      <w:r w:rsidRPr="00EA72B2">
        <w:t>Работы должны выполняться в соответствии с требованиями действующего законодательства РФ, федеральными нормами и правилами, руководящими документами, а также иными нормативно-методическими документами</w:t>
      </w:r>
      <w:r>
        <w:t>, действующими в атомной энергетике:</w:t>
      </w:r>
    </w:p>
    <w:p w:rsidR="001E78B7" w:rsidRPr="004C2ACF" w:rsidRDefault="001E78B7" w:rsidP="00351F2F">
      <w:pPr>
        <w:pStyle w:val="a6"/>
        <w:widowControl w:val="0"/>
        <w:numPr>
          <w:ilvl w:val="0"/>
          <w:numId w:val="24"/>
        </w:numPr>
        <w:autoSpaceDE w:val="0"/>
        <w:autoSpaceDN w:val="0"/>
        <w:adjustRightInd w:val="0"/>
        <w:jc w:val="both"/>
      </w:pPr>
      <w:r w:rsidRPr="004C2ACF">
        <w:t xml:space="preserve">РБ-006-98 «Определение исходных сейсмических колебаний грунта для проектных основ», </w:t>
      </w:r>
    </w:p>
    <w:p w:rsidR="001E78B7" w:rsidRPr="004C2ACF" w:rsidRDefault="001E78B7" w:rsidP="00351F2F">
      <w:pPr>
        <w:pStyle w:val="a6"/>
        <w:widowControl w:val="0"/>
        <w:numPr>
          <w:ilvl w:val="0"/>
          <w:numId w:val="24"/>
        </w:numPr>
        <w:autoSpaceDE w:val="0"/>
        <w:autoSpaceDN w:val="0"/>
        <w:adjustRightInd w:val="0"/>
        <w:jc w:val="both"/>
      </w:pPr>
      <w:r w:rsidRPr="004C2ACF">
        <w:t xml:space="preserve">НП-031-01 «Нормы проектирования сейсмостойких атомных станций», </w:t>
      </w:r>
    </w:p>
    <w:p w:rsidR="001E78B7" w:rsidRPr="004C2ACF" w:rsidRDefault="001E78B7" w:rsidP="00351F2F">
      <w:pPr>
        <w:pStyle w:val="a6"/>
        <w:widowControl w:val="0"/>
        <w:numPr>
          <w:ilvl w:val="0"/>
          <w:numId w:val="24"/>
        </w:numPr>
        <w:autoSpaceDE w:val="0"/>
        <w:autoSpaceDN w:val="0"/>
        <w:adjustRightInd w:val="0"/>
        <w:jc w:val="both"/>
      </w:pPr>
      <w:r w:rsidRPr="004C2ACF">
        <w:t xml:space="preserve">НП-032-01 «Размещение атомных станций. Основные критерии и требования по обеспечению безопасности», </w:t>
      </w:r>
    </w:p>
    <w:p w:rsidR="001E78B7" w:rsidRPr="004C2ACF" w:rsidRDefault="001E78B7" w:rsidP="00351F2F">
      <w:pPr>
        <w:pStyle w:val="a6"/>
        <w:widowControl w:val="0"/>
        <w:numPr>
          <w:ilvl w:val="0"/>
          <w:numId w:val="24"/>
        </w:numPr>
        <w:autoSpaceDE w:val="0"/>
        <w:autoSpaceDN w:val="0"/>
        <w:adjustRightInd w:val="0"/>
        <w:jc w:val="both"/>
      </w:pPr>
      <w:r w:rsidRPr="004C2ACF">
        <w:t>РБ-019-01 «Оценка сейсмической опасности участков размещения ядерн</w:t>
      </w:r>
      <w:proofErr w:type="gramStart"/>
      <w:r w:rsidRPr="004C2ACF">
        <w:t>о-</w:t>
      </w:r>
      <w:proofErr w:type="gramEnd"/>
      <w:r w:rsidRPr="004C2ACF">
        <w:t xml:space="preserve"> и </w:t>
      </w:r>
      <w:proofErr w:type="spellStart"/>
      <w:r w:rsidRPr="004C2ACF">
        <w:t>радиационно</w:t>
      </w:r>
      <w:proofErr w:type="spellEnd"/>
      <w:r w:rsidRPr="004C2ACF">
        <w:t xml:space="preserve"> опасных объектов на основании геодинамических данных»</w:t>
      </w:r>
      <w:r>
        <w:t>.</w:t>
      </w:r>
      <w:r w:rsidRPr="004C2ACF">
        <w:t xml:space="preserve"> </w:t>
      </w:r>
    </w:p>
    <w:p w:rsidR="00813EFA" w:rsidRPr="004D3BE8" w:rsidRDefault="001E78B7" w:rsidP="004D3BE8">
      <w:pPr>
        <w:pStyle w:val="a6"/>
        <w:widowControl w:val="0"/>
        <w:numPr>
          <w:ilvl w:val="0"/>
          <w:numId w:val="24"/>
        </w:numPr>
        <w:autoSpaceDE w:val="0"/>
        <w:autoSpaceDN w:val="0"/>
        <w:adjustRightInd w:val="0"/>
        <w:jc w:val="both"/>
      </w:pPr>
      <w:r w:rsidRPr="004C2ACF">
        <w:t>НП-064-05 «Учет внешних воздействий природного и техногенного происхождения на объекты использования атомной энергии».</w:t>
      </w:r>
      <w:bookmarkStart w:id="0" w:name="_GoBack"/>
      <w:bookmarkEnd w:id="0"/>
    </w:p>
    <w:p w:rsidR="00813EFA" w:rsidRDefault="00813EFA" w:rsidP="00813EFA">
      <w:pPr>
        <w:ind w:firstLine="709"/>
        <w:jc w:val="both"/>
      </w:pPr>
      <w:r>
        <w:t>3.3. Требования к составу технического предложения участника</w:t>
      </w:r>
    </w:p>
    <w:p w:rsidR="009E2558" w:rsidRPr="00191B28" w:rsidRDefault="009E2558" w:rsidP="009E2558">
      <w:pPr>
        <w:pStyle w:val="2"/>
        <w:spacing w:after="0" w:line="240" w:lineRule="auto"/>
        <w:ind w:firstLine="709"/>
        <w:jc w:val="both"/>
        <w:rPr>
          <w:sz w:val="24"/>
          <w:szCs w:val="24"/>
        </w:rPr>
      </w:pPr>
      <w:r w:rsidRPr="00191B28">
        <w:rPr>
          <w:sz w:val="24"/>
          <w:szCs w:val="24"/>
        </w:rPr>
        <w:t>Организация-исполнитель должна иметь следующие документы:</w:t>
      </w:r>
    </w:p>
    <w:p w:rsidR="009E2558" w:rsidRPr="00191B28" w:rsidRDefault="009E2558" w:rsidP="009E2558">
      <w:pPr>
        <w:pStyle w:val="2"/>
        <w:spacing w:after="0" w:line="240" w:lineRule="auto"/>
        <w:ind w:firstLine="709"/>
        <w:jc w:val="both"/>
        <w:rPr>
          <w:sz w:val="24"/>
          <w:szCs w:val="24"/>
        </w:rPr>
      </w:pPr>
      <w:r w:rsidRPr="00191B28">
        <w:rPr>
          <w:sz w:val="24"/>
          <w:szCs w:val="24"/>
        </w:rPr>
        <w:noBreakHyphen/>
        <w:t xml:space="preserve"> лицензия </w:t>
      </w:r>
      <w:proofErr w:type="spellStart"/>
      <w:r w:rsidRPr="00191B28">
        <w:rPr>
          <w:sz w:val="24"/>
          <w:szCs w:val="24"/>
        </w:rPr>
        <w:t>Ростехнадзора</w:t>
      </w:r>
      <w:proofErr w:type="spellEnd"/>
      <w:r w:rsidRPr="00191B28">
        <w:rPr>
          <w:sz w:val="24"/>
          <w:szCs w:val="24"/>
        </w:rPr>
        <w:t xml:space="preserve"> РФ на право производства работ для АЭС,</w:t>
      </w:r>
    </w:p>
    <w:p w:rsidR="009E2558" w:rsidRPr="00191B28" w:rsidRDefault="009E2558" w:rsidP="009E2558">
      <w:pPr>
        <w:pStyle w:val="2"/>
        <w:spacing w:after="0" w:line="240" w:lineRule="auto"/>
        <w:ind w:firstLine="709"/>
        <w:jc w:val="both"/>
        <w:rPr>
          <w:sz w:val="24"/>
          <w:szCs w:val="24"/>
        </w:rPr>
      </w:pPr>
      <w:r w:rsidRPr="00191B28">
        <w:rPr>
          <w:sz w:val="24"/>
          <w:szCs w:val="24"/>
        </w:rPr>
        <w:noBreakHyphen/>
        <w:t> лицензия ФСБ на работу со сведениями, составляющими государственную тайну.</w:t>
      </w:r>
    </w:p>
    <w:p w:rsidR="00813EFA" w:rsidRDefault="00813EFA" w:rsidP="00813EFA">
      <w:pPr>
        <w:ind w:firstLine="709"/>
        <w:jc w:val="both"/>
      </w:pPr>
    </w:p>
    <w:p w:rsidR="00813EFA" w:rsidRPr="006B1B38" w:rsidRDefault="00813EFA" w:rsidP="00813EFA">
      <w:pPr>
        <w:jc w:val="center"/>
        <w:rPr>
          <w:b/>
        </w:rPr>
      </w:pPr>
      <w:r w:rsidRPr="006B1B38">
        <w:rPr>
          <w:b/>
        </w:rPr>
        <w:t>4. Результат оказанных услуг</w:t>
      </w:r>
    </w:p>
    <w:p w:rsidR="00813EFA" w:rsidRDefault="00813EFA" w:rsidP="00813EFA">
      <w:pPr>
        <w:ind w:firstLine="709"/>
        <w:jc w:val="both"/>
      </w:pPr>
      <w:r>
        <w:t>4.1. Описание конечного результата оказанных услуг</w:t>
      </w:r>
    </w:p>
    <w:p w:rsidR="00813EFA" w:rsidRDefault="00813EFA" w:rsidP="00813EFA">
      <w:pPr>
        <w:ind w:firstLine="709"/>
        <w:jc w:val="both"/>
      </w:pPr>
      <w:r>
        <w:t>4.1.1. По результатам оказания услуг в соответствии с Календарным планом предоставляется следующая отчетная документация:</w:t>
      </w:r>
    </w:p>
    <w:p w:rsidR="00813EFA" w:rsidRDefault="00813EFA" w:rsidP="00813EFA">
      <w:pPr>
        <w:ind w:firstLine="709"/>
        <w:jc w:val="both"/>
      </w:pPr>
      <w:r>
        <w:noBreakHyphen/>
        <w:t> технический отчет по 1-му этапу</w:t>
      </w:r>
      <w:r w:rsidR="009E2558" w:rsidRPr="009E2558">
        <w:t xml:space="preserve"> </w:t>
      </w:r>
      <w:r w:rsidR="009E2558">
        <w:t>оказания услуг</w:t>
      </w:r>
      <w:r>
        <w:t>;</w:t>
      </w:r>
    </w:p>
    <w:p w:rsidR="00813EFA" w:rsidRDefault="00813EFA" w:rsidP="00813EFA">
      <w:pPr>
        <w:ind w:firstLine="709"/>
        <w:jc w:val="both"/>
      </w:pPr>
      <w:r>
        <w:noBreakHyphen/>
        <w:t> </w:t>
      </w:r>
      <w:r w:rsidR="00E5362F">
        <w:t xml:space="preserve">сводный </w:t>
      </w:r>
      <w:r>
        <w:t>технический отчет по 2-му этапу</w:t>
      </w:r>
      <w:r w:rsidR="009E2558" w:rsidRPr="009E2558">
        <w:t xml:space="preserve"> </w:t>
      </w:r>
      <w:r w:rsidR="009E2558">
        <w:t>оказания услуг</w:t>
      </w:r>
      <w:r>
        <w:t>;</w:t>
      </w:r>
    </w:p>
    <w:p w:rsidR="00813EFA" w:rsidRDefault="00813EFA" w:rsidP="00813EFA">
      <w:pPr>
        <w:ind w:firstLine="709"/>
        <w:jc w:val="both"/>
      </w:pPr>
      <w:r>
        <w:noBreakHyphen/>
        <w:t> аннотационный отчет по каждому этапу оказания услуг.</w:t>
      </w:r>
    </w:p>
    <w:p w:rsidR="00813EFA" w:rsidRDefault="00813EFA" w:rsidP="00813EFA">
      <w:pPr>
        <w:ind w:firstLine="709"/>
        <w:jc w:val="both"/>
      </w:pPr>
      <w:r>
        <w:t>4.1.2. Технический отчет по 1-му этапу оказания услуг должен содержать:</w:t>
      </w:r>
    </w:p>
    <w:p w:rsidR="00813EFA" w:rsidRDefault="009E2558" w:rsidP="00813EFA">
      <w:pPr>
        <w:pStyle w:val="a6"/>
        <w:widowControl w:val="0"/>
        <w:numPr>
          <w:ilvl w:val="0"/>
          <w:numId w:val="18"/>
        </w:numPr>
        <w:autoSpaceDE w:val="0"/>
        <w:autoSpaceDN w:val="0"/>
        <w:jc w:val="both"/>
      </w:pPr>
      <w:r w:rsidRPr="004F4894">
        <w:lastRenderedPageBreak/>
        <w:t>основны</w:t>
      </w:r>
      <w:r>
        <w:t>е</w:t>
      </w:r>
      <w:r w:rsidRPr="004F4894">
        <w:t xml:space="preserve"> требовани</w:t>
      </w:r>
      <w:r>
        <w:t>я</w:t>
      </w:r>
      <w:r w:rsidRPr="004F4894">
        <w:t xml:space="preserve"> к составу и качеству наборов </w:t>
      </w:r>
      <w:proofErr w:type="spellStart"/>
      <w:r w:rsidRPr="004F4894">
        <w:t>акселерограмм</w:t>
      </w:r>
      <w:proofErr w:type="spellEnd"/>
      <w:r w:rsidRPr="004F4894">
        <w:t xml:space="preserve"> и спектров реакции для целей уточненного расчетного анализа сейсмических воздействий на здания, сооружения и </w:t>
      </w:r>
      <w:proofErr w:type="gramStart"/>
      <w:r w:rsidRPr="004F4894">
        <w:t>оборудование</w:t>
      </w:r>
      <w:proofErr w:type="gramEnd"/>
      <w:r w:rsidRPr="004F4894">
        <w:t xml:space="preserve"> </w:t>
      </w:r>
      <w:r>
        <w:t xml:space="preserve">и наборы имеющихся на дату составления отчета </w:t>
      </w:r>
      <w:proofErr w:type="spellStart"/>
      <w:r>
        <w:t>акселерограмм</w:t>
      </w:r>
      <w:proofErr w:type="spellEnd"/>
      <w:r>
        <w:t xml:space="preserve"> и спектров реакции для </w:t>
      </w:r>
      <w:r w:rsidRPr="004F4894">
        <w:t>действующих АЭС России</w:t>
      </w:r>
      <w:r>
        <w:t>.</w:t>
      </w:r>
    </w:p>
    <w:p w:rsidR="00813EFA" w:rsidRDefault="00813EFA" w:rsidP="00813EFA">
      <w:pPr>
        <w:pStyle w:val="a6"/>
        <w:jc w:val="both"/>
      </w:pPr>
      <w:r>
        <w:t xml:space="preserve">4.1.3. </w:t>
      </w:r>
      <w:r w:rsidR="00E5362F">
        <w:t>Сводный т</w:t>
      </w:r>
      <w:r>
        <w:t xml:space="preserve">ехнический отчет по 2-му этапу </w:t>
      </w:r>
      <w:r w:rsidR="009E2558">
        <w:t>оказания услуг</w:t>
      </w:r>
      <w:r>
        <w:t xml:space="preserve"> должен содержать:</w:t>
      </w:r>
    </w:p>
    <w:p w:rsidR="00813EFA" w:rsidRDefault="0057521F" w:rsidP="00351F2F">
      <w:pPr>
        <w:pStyle w:val="a6"/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</w:pPr>
      <w:r>
        <w:t>адекватные</w:t>
      </w:r>
      <w:r w:rsidRPr="004F4894">
        <w:t xml:space="preserve"> требованиям набор</w:t>
      </w:r>
      <w:r>
        <w:t>ы</w:t>
      </w:r>
      <w:r w:rsidRPr="004C2ACF">
        <w:t xml:space="preserve"> </w:t>
      </w:r>
      <w:r w:rsidR="009E2558" w:rsidRPr="004C2ACF">
        <w:t>расчетны</w:t>
      </w:r>
      <w:r>
        <w:t>х</w:t>
      </w:r>
      <w:r w:rsidR="009E2558" w:rsidRPr="004C2ACF">
        <w:t xml:space="preserve"> синтезированны</w:t>
      </w:r>
      <w:r>
        <w:t xml:space="preserve">х </w:t>
      </w:r>
      <w:proofErr w:type="spellStart"/>
      <w:r>
        <w:t>акселерограмм</w:t>
      </w:r>
      <w:proofErr w:type="spellEnd"/>
      <w:r w:rsidR="009E2558" w:rsidRPr="004C2ACF">
        <w:t xml:space="preserve"> </w:t>
      </w:r>
      <w:r w:rsidR="009E2558">
        <w:t>и спектр</w:t>
      </w:r>
      <w:r>
        <w:t>ов</w:t>
      </w:r>
      <w:r w:rsidR="009E2558">
        <w:t xml:space="preserve"> реакции </w:t>
      </w:r>
      <w:r w:rsidR="009E2558" w:rsidRPr="004C2ACF">
        <w:t xml:space="preserve">в цифровом виде с вероятностью </w:t>
      </w:r>
      <w:proofErr w:type="spellStart"/>
      <w:r w:rsidR="009E2558" w:rsidRPr="004C2ACF">
        <w:t>непревышения</w:t>
      </w:r>
      <w:proofErr w:type="spellEnd"/>
      <w:r w:rsidR="009E2558" w:rsidRPr="004C2ACF">
        <w:t xml:space="preserve"> 50%</w:t>
      </w:r>
      <w:r w:rsidR="009E2558">
        <w:t xml:space="preserve"> и 84% для</w:t>
      </w:r>
      <w:r w:rsidR="00F37ABB">
        <w:t xml:space="preserve"> следующих</w:t>
      </w:r>
      <w:r w:rsidR="009E2558">
        <w:t xml:space="preserve"> АЭС</w:t>
      </w:r>
      <w:r w:rsidR="009E2558" w:rsidRPr="000B6EF9">
        <w:t>:</w:t>
      </w:r>
      <w:r w:rsidR="009E2558" w:rsidRPr="004C2ACF">
        <w:t xml:space="preserve"> </w:t>
      </w:r>
      <w:proofErr w:type="gramStart"/>
      <w:r w:rsidR="00F37ABB">
        <w:t xml:space="preserve">Кольской АЭС-2, </w:t>
      </w:r>
      <w:r w:rsidR="009E2558">
        <w:t xml:space="preserve">Балаковской АЭС, Белоярской АЭС, </w:t>
      </w:r>
      <w:proofErr w:type="spellStart"/>
      <w:r w:rsidR="009E2558">
        <w:t>Билибинской</w:t>
      </w:r>
      <w:proofErr w:type="spellEnd"/>
      <w:r w:rsidR="009E2558">
        <w:t xml:space="preserve"> АЭС, Калининской АЭС, Кольской АЭС, Курской АЭС, Ленинградской АЭС, </w:t>
      </w:r>
      <w:proofErr w:type="spellStart"/>
      <w:r w:rsidR="009E2558">
        <w:t>Нововоронежской</w:t>
      </w:r>
      <w:proofErr w:type="spellEnd"/>
      <w:r w:rsidR="009E2558">
        <w:t xml:space="preserve"> АЭС, Ростовской АЭС, Смоленской АЭС</w:t>
      </w:r>
      <w:r w:rsidR="009E2558" w:rsidRPr="004C2ACF">
        <w:t>.</w:t>
      </w:r>
      <w:proofErr w:type="gramEnd"/>
    </w:p>
    <w:p w:rsidR="00813EFA" w:rsidRDefault="00813EFA" w:rsidP="00813EFA">
      <w:pPr>
        <w:ind w:firstLine="709"/>
        <w:jc w:val="both"/>
      </w:pPr>
    </w:p>
    <w:p w:rsidR="00813EFA" w:rsidRDefault="00813EFA" w:rsidP="00813EFA">
      <w:pPr>
        <w:ind w:firstLine="709"/>
        <w:jc w:val="both"/>
      </w:pPr>
      <w:r>
        <w:t>4.2. Требования по приемке услуг</w:t>
      </w:r>
    </w:p>
    <w:p w:rsidR="00813EFA" w:rsidRDefault="00813EFA" w:rsidP="00813EFA">
      <w:pPr>
        <w:spacing w:line="320" w:lineRule="exact"/>
        <w:ind w:firstLine="709"/>
        <w:contextualSpacing/>
        <w:jc w:val="both"/>
      </w:pPr>
      <w:r w:rsidRPr="00631702">
        <w:t xml:space="preserve">Рассмотрение и приемка результатов работы производится на основании актов сдачи-приемки </w:t>
      </w:r>
      <w:r w:rsidR="00351F2F">
        <w:t>оказанных услуг</w:t>
      </w:r>
      <w:r w:rsidRPr="00631702">
        <w:t xml:space="preserve"> в соответствии с настоящим техническим заданием, календарным планом, СТО СМК-ПКФ-014.2-06 и СТО СМК-ПКФ-014.1-12. </w:t>
      </w:r>
    </w:p>
    <w:p w:rsidR="00813EFA" w:rsidRPr="00CA11ED" w:rsidRDefault="00813EFA" w:rsidP="00813EFA">
      <w:pPr>
        <w:spacing w:line="320" w:lineRule="exact"/>
        <w:ind w:firstLine="709"/>
        <w:contextualSpacing/>
        <w:jc w:val="both"/>
      </w:pPr>
      <w:r w:rsidRPr="00631702">
        <w:t>СТО СМК-ПКФ-014.1-12 определяются Требования к качеству, процедуре обеспечения качества (контроля качества) и подробности требований по формату и способам передачи данных в электронном виде.</w:t>
      </w:r>
    </w:p>
    <w:p w:rsidR="00351F2F" w:rsidRDefault="00813EFA" w:rsidP="00351F2F">
      <w:pPr>
        <w:spacing w:line="320" w:lineRule="exact"/>
        <w:ind w:firstLine="709"/>
        <w:contextualSpacing/>
        <w:jc w:val="both"/>
      </w:pPr>
      <w:r w:rsidRPr="00631702">
        <w:t>СТО СМК-ПКФ-014.2-06 регламентируются требования по оформлению текстовой и графической документации.</w:t>
      </w:r>
    </w:p>
    <w:p w:rsidR="00351F2F" w:rsidRPr="00351F2F" w:rsidRDefault="00351F2F" w:rsidP="00351F2F">
      <w:pPr>
        <w:spacing w:line="320" w:lineRule="exact"/>
        <w:ind w:firstLine="709"/>
        <w:contextualSpacing/>
        <w:jc w:val="both"/>
      </w:pPr>
      <w:r w:rsidRPr="000308C6">
        <w:rPr>
          <w:rFonts w:eastAsia="Calibri"/>
        </w:rPr>
        <w:t>Правила кодирования отчетной документации должны быть согласованы Сторонами не позднее, чем за один месяц до выпуска первого этапа отчетной документации. Правила кодирования являются обязательными для исполнения Сторонами, а также всеми привлекаемыми для исполнения обязательств по Договору организациями. Настоящие требования будут распространены Сторонами на действия в соответствующих договорных отношениях.</w:t>
      </w:r>
    </w:p>
    <w:p w:rsidR="00813EFA" w:rsidRPr="00CA11ED" w:rsidRDefault="00813EFA" w:rsidP="00813EFA">
      <w:pPr>
        <w:ind w:firstLine="709"/>
        <w:jc w:val="both"/>
      </w:pPr>
      <w:r w:rsidRPr="00CA11ED">
        <w:rPr>
          <w:spacing w:val="-4"/>
        </w:rPr>
        <w:t>Учет и хранение результатов работ (в том числе документации), передаваемых Заказчику по настоящему Договору, осуществляется в соответствии с РД ЭО 0324-2004 от 25.05.2004 «Положение о порядке работы с документами Технического архива ОАО «Концерн Росэнергоатом»</w:t>
      </w:r>
      <w:r w:rsidRPr="00CA11ED">
        <w:t>.</w:t>
      </w:r>
    </w:p>
    <w:p w:rsidR="00813EFA" w:rsidRDefault="00813EFA" w:rsidP="00813EFA">
      <w:pPr>
        <w:ind w:firstLine="709"/>
        <w:jc w:val="both"/>
      </w:pPr>
    </w:p>
    <w:p w:rsidR="00813EFA" w:rsidRDefault="00813EFA" w:rsidP="00813EFA">
      <w:pPr>
        <w:ind w:firstLine="709"/>
        <w:jc w:val="both"/>
      </w:pPr>
      <w:r>
        <w:t>4.3. Оформление результатов оказанных услуг</w:t>
      </w:r>
    </w:p>
    <w:p w:rsidR="003D4B22" w:rsidRDefault="00813EFA" w:rsidP="00351F2F">
      <w:pPr>
        <w:ind w:firstLine="709"/>
        <w:jc w:val="both"/>
      </w:pPr>
      <w:r>
        <w:t xml:space="preserve">Отчетные материалы предоставляются на бумажном носителе и в электронном виде. Отчетные материалы на бумажном носителе предоставляются в 1 экземпляре в несброшюрованном виде. Отчетные материалы в электронном виде предоставляются в формате тех программных средств, в которых создавались, а также в формате </w:t>
      </w:r>
      <w:r>
        <w:rPr>
          <w:lang w:val="en-US"/>
        </w:rPr>
        <w:t>PDF</w:t>
      </w:r>
      <w:r>
        <w:t>.</w:t>
      </w:r>
    </w:p>
    <w:p w:rsidR="003D4B22" w:rsidRDefault="003D4B22" w:rsidP="003D4B22">
      <w:pPr>
        <w:pStyle w:val="a3"/>
        <w:ind w:left="357"/>
        <w:rPr>
          <w:sz w:val="24"/>
        </w:rPr>
      </w:pPr>
    </w:p>
    <w:p w:rsidR="009F4330" w:rsidRDefault="009F4330" w:rsidP="003D4B22">
      <w:pPr>
        <w:pStyle w:val="a3"/>
        <w:ind w:left="357"/>
        <w:rPr>
          <w:sz w:val="24"/>
        </w:rPr>
      </w:pPr>
    </w:p>
    <w:p w:rsidR="00686807" w:rsidRDefault="00686807" w:rsidP="003D4B22">
      <w:pPr>
        <w:pStyle w:val="a3"/>
        <w:ind w:left="357"/>
        <w:rPr>
          <w:sz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7"/>
        <w:gridCol w:w="4778"/>
      </w:tblGrid>
      <w:tr w:rsidR="00C518EE" w:rsidTr="001E3761">
        <w:trPr>
          <w:trHeight w:val="478"/>
        </w:trPr>
        <w:tc>
          <w:tcPr>
            <w:tcW w:w="4777" w:type="dxa"/>
          </w:tcPr>
          <w:p w:rsidR="00C518EE" w:rsidRPr="0052586F" w:rsidRDefault="00C518EE" w:rsidP="00671E1B">
            <w:pPr>
              <w:spacing w:line="320" w:lineRule="exact"/>
            </w:pPr>
            <w:r w:rsidRPr="0052586F">
              <w:t xml:space="preserve">Директор по планированию и проектам </w:t>
            </w:r>
          </w:p>
        </w:tc>
        <w:tc>
          <w:tcPr>
            <w:tcW w:w="4778" w:type="dxa"/>
          </w:tcPr>
          <w:p w:rsidR="00C518EE" w:rsidRPr="0052586F" w:rsidRDefault="00C518EE" w:rsidP="00C518EE">
            <w:pPr>
              <w:spacing w:line="320" w:lineRule="exact"/>
              <w:jc w:val="right"/>
            </w:pPr>
            <w:r w:rsidRPr="000A3145">
              <w:t>В.М. Мешков</w:t>
            </w:r>
          </w:p>
        </w:tc>
      </w:tr>
    </w:tbl>
    <w:tbl>
      <w:tblPr>
        <w:tblW w:w="9417" w:type="dxa"/>
        <w:tblLook w:val="01E0" w:firstRow="1" w:lastRow="1" w:firstColumn="1" w:lastColumn="1" w:noHBand="0" w:noVBand="0"/>
      </w:tblPr>
      <w:tblGrid>
        <w:gridCol w:w="5103"/>
        <w:gridCol w:w="4314"/>
      </w:tblGrid>
      <w:tr w:rsidR="00686807" w:rsidRPr="000C153B" w:rsidTr="00B53B15">
        <w:trPr>
          <w:trHeight w:val="905"/>
        </w:trPr>
        <w:tc>
          <w:tcPr>
            <w:tcW w:w="5103" w:type="dxa"/>
          </w:tcPr>
          <w:p w:rsidR="00686807" w:rsidRDefault="00686807" w:rsidP="00B53B15"/>
          <w:p w:rsidR="00686807" w:rsidRPr="008D6101" w:rsidRDefault="00686807" w:rsidP="00B53B15">
            <w:r>
              <w:t>Начальник отдела инженерно-экологических изысканий</w:t>
            </w:r>
          </w:p>
        </w:tc>
        <w:tc>
          <w:tcPr>
            <w:tcW w:w="4314" w:type="dxa"/>
            <w:vAlign w:val="center"/>
          </w:tcPr>
          <w:p w:rsidR="00686807" w:rsidRDefault="00686807" w:rsidP="00B53B15">
            <w:pPr>
              <w:ind w:left="2019" w:right="-108"/>
              <w:jc w:val="right"/>
            </w:pPr>
          </w:p>
          <w:p w:rsidR="00686807" w:rsidRDefault="00686807" w:rsidP="00B53B15">
            <w:pPr>
              <w:ind w:left="2019" w:right="-108"/>
              <w:jc w:val="right"/>
            </w:pPr>
            <w:r>
              <w:t xml:space="preserve">Ю.В. Волков </w:t>
            </w:r>
          </w:p>
        </w:tc>
      </w:tr>
    </w:tbl>
    <w:p w:rsidR="00686807" w:rsidRDefault="00686807" w:rsidP="003D4B22">
      <w:pPr>
        <w:pStyle w:val="a3"/>
        <w:ind w:left="357"/>
        <w:rPr>
          <w:sz w:val="24"/>
        </w:rPr>
      </w:pPr>
    </w:p>
    <w:p w:rsidR="00200B4C" w:rsidRDefault="00200B4C" w:rsidP="00F565A2">
      <w:pPr>
        <w:pStyle w:val="a3"/>
        <w:spacing w:before="120"/>
      </w:pPr>
    </w:p>
    <w:sectPr w:rsidR="00200B4C" w:rsidSect="00990E5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779C2"/>
    <w:multiLevelType w:val="hybridMultilevel"/>
    <w:tmpl w:val="4DEA8B8A"/>
    <w:lvl w:ilvl="0" w:tplc="EF8457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DC60F2A"/>
    <w:multiLevelType w:val="hybridMultilevel"/>
    <w:tmpl w:val="ED3E1462"/>
    <w:lvl w:ilvl="0" w:tplc="AE2C4C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F6DFF"/>
    <w:multiLevelType w:val="hybridMultilevel"/>
    <w:tmpl w:val="2EB64362"/>
    <w:lvl w:ilvl="0" w:tplc="AE2C4C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FA5BA6"/>
    <w:multiLevelType w:val="hybridMultilevel"/>
    <w:tmpl w:val="4BD6B4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7101A1"/>
    <w:multiLevelType w:val="hybridMultilevel"/>
    <w:tmpl w:val="7AAA4572"/>
    <w:lvl w:ilvl="0" w:tplc="570E3D92">
      <w:start w:val="1"/>
      <w:numFmt w:val="bullet"/>
      <w:lvlText w:val="-"/>
      <w:lvlJc w:val="left"/>
      <w:pPr>
        <w:ind w:left="502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1C3F6081"/>
    <w:multiLevelType w:val="hybridMultilevel"/>
    <w:tmpl w:val="2DA6B9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ED094E"/>
    <w:multiLevelType w:val="hybridMultilevel"/>
    <w:tmpl w:val="3F8A196E"/>
    <w:lvl w:ilvl="0" w:tplc="CA9671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302EAE"/>
    <w:multiLevelType w:val="hybridMultilevel"/>
    <w:tmpl w:val="22EABFF2"/>
    <w:lvl w:ilvl="0" w:tplc="570E3D9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DE4CE2"/>
    <w:multiLevelType w:val="hybridMultilevel"/>
    <w:tmpl w:val="9AAC564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3A9F1C8D"/>
    <w:multiLevelType w:val="hybridMultilevel"/>
    <w:tmpl w:val="121053A8"/>
    <w:lvl w:ilvl="0" w:tplc="570E3D9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906CAF"/>
    <w:multiLevelType w:val="hybridMultilevel"/>
    <w:tmpl w:val="D0828B82"/>
    <w:lvl w:ilvl="0" w:tplc="58841B46">
      <w:start w:val="1"/>
      <w:numFmt w:val="decimal"/>
      <w:lvlText w:val="%1."/>
      <w:lvlJc w:val="left"/>
      <w:pPr>
        <w:ind w:left="7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  <w:rPr>
        <w:rFonts w:cs="Times New Roman"/>
      </w:rPr>
    </w:lvl>
  </w:abstractNum>
  <w:abstractNum w:abstractNumId="13">
    <w:nsid w:val="475266BD"/>
    <w:multiLevelType w:val="hybridMultilevel"/>
    <w:tmpl w:val="5E0E9EAE"/>
    <w:lvl w:ilvl="0" w:tplc="AE2C4C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480C4674"/>
    <w:lvl w:ilvl="0" w:tplc="618A4CCC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354C7B"/>
    <w:multiLevelType w:val="hybridMultilevel"/>
    <w:tmpl w:val="BCF6DA5A"/>
    <w:lvl w:ilvl="0" w:tplc="AE2C4C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A80397"/>
    <w:multiLevelType w:val="hybridMultilevel"/>
    <w:tmpl w:val="FF62FE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0080E"/>
    <w:multiLevelType w:val="hybridMultilevel"/>
    <w:tmpl w:val="4C0A9B7E"/>
    <w:lvl w:ilvl="0" w:tplc="570E3D92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545003"/>
    <w:multiLevelType w:val="hybridMultilevel"/>
    <w:tmpl w:val="85F0F0D2"/>
    <w:lvl w:ilvl="0" w:tplc="AE2C4C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A61516"/>
    <w:multiLevelType w:val="hybridMultilevel"/>
    <w:tmpl w:val="680033B4"/>
    <w:lvl w:ilvl="0" w:tplc="570E3D9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6D62D1"/>
    <w:multiLevelType w:val="hybridMultilevel"/>
    <w:tmpl w:val="864C98CA"/>
    <w:lvl w:ilvl="0" w:tplc="570E3D9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48735DA"/>
    <w:multiLevelType w:val="hybridMultilevel"/>
    <w:tmpl w:val="6AEC613E"/>
    <w:lvl w:ilvl="0" w:tplc="FD9E4B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D9462E8"/>
    <w:multiLevelType w:val="hybridMultilevel"/>
    <w:tmpl w:val="53A2BEB2"/>
    <w:lvl w:ilvl="0" w:tplc="570E3D9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7"/>
  </w:num>
  <w:num w:numId="6">
    <w:abstractNumId w:val="8"/>
  </w:num>
  <w:num w:numId="7">
    <w:abstractNumId w:val="12"/>
  </w:num>
  <w:num w:numId="8">
    <w:abstractNumId w:val="4"/>
  </w:num>
  <w:num w:numId="9">
    <w:abstractNumId w:val="20"/>
  </w:num>
  <w:num w:numId="10">
    <w:abstractNumId w:val="17"/>
  </w:num>
  <w:num w:numId="11">
    <w:abstractNumId w:val="16"/>
  </w:num>
  <w:num w:numId="12">
    <w:abstractNumId w:val="10"/>
  </w:num>
  <w:num w:numId="13">
    <w:abstractNumId w:val="11"/>
  </w:num>
  <w:num w:numId="14">
    <w:abstractNumId w:val="21"/>
  </w:num>
  <w:num w:numId="15">
    <w:abstractNumId w:val="5"/>
  </w:num>
  <w:num w:numId="16">
    <w:abstractNumId w:val="23"/>
  </w:num>
  <w:num w:numId="17">
    <w:abstractNumId w:val="9"/>
  </w:num>
  <w:num w:numId="18">
    <w:abstractNumId w:val="19"/>
  </w:num>
  <w:num w:numId="19">
    <w:abstractNumId w:val="6"/>
  </w:num>
  <w:num w:numId="20">
    <w:abstractNumId w:val="22"/>
  </w:num>
  <w:num w:numId="21">
    <w:abstractNumId w:val="0"/>
  </w:num>
  <w:num w:numId="22">
    <w:abstractNumId w:val="15"/>
  </w:num>
  <w:num w:numId="23">
    <w:abstractNumId w:val="2"/>
  </w:num>
  <w:num w:numId="24">
    <w:abstractNumId w:val="3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E59"/>
    <w:rsid w:val="00003843"/>
    <w:rsid w:val="00013AFD"/>
    <w:rsid w:val="00016CAF"/>
    <w:rsid w:val="000238DF"/>
    <w:rsid w:val="000308C6"/>
    <w:rsid w:val="0003657B"/>
    <w:rsid w:val="00057352"/>
    <w:rsid w:val="00082403"/>
    <w:rsid w:val="00082564"/>
    <w:rsid w:val="00087FF1"/>
    <w:rsid w:val="00091C4D"/>
    <w:rsid w:val="000A1D31"/>
    <w:rsid w:val="000B1149"/>
    <w:rsid w:val="000B3F02"/>
    <w:rsid w:val="000B6EF9"/>
    <w:rsid w:val="000D6D7D"/>
    <w:rsid w:val="00116052"/>
    <w:rsid w:val="00117ABB"/>
    <w:rsid w:val="00120CC8"/>
    <w:rsid w:val="00163AFE"/>
    <w:rsid w:val="00173619"/>
    <w:rsid w:val="00183E07"/>
    <w:rsid w:val="001B6DD4"/>
    <w:rsid w:val="001C6DA6"/>
    <w:rsid w:val="001E78B7"/>
    <w:rsid w:val="00200B4C"/>
    <w:rsid w:val="00217E62"/>
    <w:rsid w:val="0023705A"/>
    <w:rsid w:val="00243BBF"/>
    <w:rsid w:val="00283A23"/>
    <w:rsid w:val="0028534E"/>
    <w:rsid w:val="00292B96"/>
    <w:rsid w:val="00296040"/>
    <w:rsid w:val="002A745F"/>
    <w:rsid w:val="002B3DB6"/>
    <w:rsid w:val="002C4A64"/>
    <w:rsid w:val="002C65EB"/>
    <w:rsid w:val="00300D57"/>
    <w:rsid w:val="0031343C"/>
    <w:rsid w:val="00314FBF"/>
    <w:rsid w:val="00330CC7"/>
    <w:rsid w:val="0034135C"/>
    <w:rsid w:val="00351F2F"/>
    <w:rsid w:val="00370645"/>
    <w:rsid w:val="00380911"/>
    <w:rsid w:val="00382009"/>
    <w:rsid w:val="003C39BD"/>
    <w:rsid w:val="003D4B22"/>
    <w:rsid w:val="003D4CEA"/>
    <w:rsid w:val="00412CDB"/>
    <w:rsid w:val="00420880"/>
    <w:rsid w:val="004576C4"/>
    <w:rsid w:val="00482FCA"/>
    <w:rsid w:val="004A77EE"/>
    <w:rsid w:val="004B66FE"/>
    <w:rsid w:val="004C0F7B"/>
    <w:rsid w:val="004C2ACF"/>
    <w:rsid w:val="004C53E0"/>
    <w:rsid w:val="004C5716"/>
    <w:rsid w:val="004D2119"/>
    <w:rsid w:val="004D3BE8"/>
    <w:rsid w:val="004F4894"/>
    <w:rsid w:val="004F7920"/>
    <w:rsid w:val="00511FE9"/>
    <w:rsid w:val="00533561"/>
    <w:rsid w:val="00534398"/>
    <w:rsid w:val="00574ADD"/>
    <w:rsid w:val="0057521F"/>
    <w:rsid w:val="00583944"/>
    <w:rsid w:val="005971FF"/>
    <w:rsid w:val="005B6383"/>
    <w:rsid w:val="005C01AD"/>
    <w:rsid w:val="005C2E9F"/>
    <w:rsid w:val="005C43D6"/>
    <w:rsid w:val="005E1A20"/>
    <w:rsid w:val="005E23DE"/>
    <w:rsid w:val="00611CCB"/>
    <w:rsid w:val="00617CA7"/>
    <w:rsid w:val="00624B8D"/>
    <w:rsid w:val="00625B20"/>
    <w:rsid w:val="00627506"/>
    <w:rsid w:val="00630DD5"/>
    <w:rsid w:val="006355EC"/>
    <w:rsid w:val="00647EC2"/>
    <w:rsid w:val="00671E9E"/>
    <w:rsid w:val="0068020A"/>
    <w:rsid w:val="00686807"/>
    <w:rsid w:val="006C5051"/>
    <w:rsid w:val="006E2496"/>
    <w:rsid w:val="006F4A62"/>
    <w:rsid w:val="00707DD2"/>
    <w:rsid w:val="00711BE6"/>
    <w:rsid w:val="007278A6"/>
    <w:rsid w:val="007556FB"/>
    <w:rsid w:val="007648BC"/>
    <w:rsid w:val="00773DC2"/>
    <w:rsid w:val="0078152F"/>
    <w:rsid w:val="007A28D5"/>
    <w:rsid w:val="007D2D6B"/>
    <w:rsid w:val="007D6F1F"/>
    <w:rsid w:val="007E71F6"/>
    <w:rsid w:val="007F6B61"/>
    <w:rsid w:val="007F7C51"/>
    <w:rsid w:val="00813EFA"/>
    <w:rsid w:val="008454C2"/>
    <w:rsid w:val="0086741F"/>
    <w:rsid w:val="008808A2"/>
    <w:rsid w:val="008938A7"/>
    <w:rsid w:val="008A19D1"/>
    <w:rsid w:val="008A1F7E"/>
    <w:rsid w:val="008C7F24"/>
    <w:rsid w:val="00902863"/>
    <w:rsid w:val="009031DC"/>
    <w:rsid w:val="00905262"/>
    <w:rsid w:val="009134B5"/>
    <w:rsid w:val="00945913"/>
    <w:rsid w:val="00961F83"/>
    <w:rsid w:val="00963571"/>
    <w:rsid w:val="00965AA5"/>
    <w:rsid w:val="0097590F"/>
    <w:rsid w:val="00990E59"/>
    <w:rsid w:val="00991DE7"/>
    <w:rsid w:val="009B34AD"/>
    <w:rsid w:val="009B39BC"/>
    <w:rsid w:val="009B4F7B"/>
    <w:rsid w:val="009E235B"/>
    <w:rsid w:val="009E2558"/>
    <w:rsid w:val="009E42AE"/>
    <w:rsid w:val="009F4330"/>
    <w:rsid w:val="009F7B4C"/>
    <w:rsid w:val="00A04787"/>
    <w:rsid w:val="00A27729"/>
    <w:rsid w:val="00A40C63"/>
    <w:rsid w:val="00A47839"/>
    <w:rsid w:val="00A552B6"/>
    <w:rsid w:val="00A97C63"/>
    <w:rsid w:val="00AA26F9"/>
    <w:rsid w:val="00AB1DB7"/>
    <w:rsid w:val="00AB7E62"/>
    <w:rsid w:val="00AD0ACF"/>
    <w:rsid w:val="00AF3345"/>
    <w:rsid w:val="00AF4280"/>
    <w:rsid w:val="00B058CE"/>
    <w:rsid w:val="00B30DD4"/>
    <w:rsid w:val="00B60003"/>
    <w:rsid w:val="00B8711F"/>
    <w:rsid w:val="00B933CC"/>
    <w:rsid w:val="00BA5147"/>
    <w:rsid w:val="00BA569C"/>
    <w:rsid w:val="00BC38D1"/>
    <w:rsid w:val="00BE3CB1"/>
    <w:rsid w:val="00C11096"/>
    <w:rsid w:val="00C14246"/>
    <w:rsid w:val="00C14F64"/>
    <w:rsid w:val="00C1624F"/>
    <w:rsid w:val="00C204C2"/>
    <w:rsid w:val="00C36A28"/>
    <w:rsid w:val="00C40A2D"/>
    <w:rsid w:val="00C471EB"/>
    <w:rsid w:val="00C518EE"/>
    <w:rsid w:val="00C627E9"/>
    <w:rsid w:val="00C630A8"/>
    <w:rsid w:val="00C77672"/>
    <w:rsid w:val="00CC1859"/>
    <w:rsid w:val="00CC27A3"/>
    <w:rsid w:val="00CD539E"/>
    <w:rsid w:val="00CD74E2"/>
    <w:rsid w:val="00CF65F3"/>
    <w:rsid w:val="00D4383D"/>
    <w:rsid w:val="00D54727"/>
    <w:rsid w:val="00D55509"/>
    <w:rsid w:val="00D57EF0"/>
    <w:rsid w:val="00D6266A"/>
    <w:rsid w:val="00D66E22"/>
    <w:rsid w:val="00D70DA8"/>
    <w:rsid w:val="00D76AA7"/>
    <w:rsid w:val="00D91728"/>
    <w:rsid w:val="00DA2143"/>
    <w:rsid w:val="00DA2F86"/>
    <w:rsid w:val="00DC03DC"/>
    <w:rsid w:val="00DD2D2E"/>
    <w:rsid w:val="00DE5A6C"/>
    <w:rsid w:val="00DE6A0A"/>
    <w:rsid w:val="00DF1489"/>
    <w:rsid w:val="00E0379B"/>
    <w:rsid w:val="00E146E9"/>
    <w:rsid w:val="00E415F2"/>
    <w:rsid w:val="00E43F23"/>
    <w:rsid w:val="00E5362F"/>
    <w:rsid w:val="00E95990"/>
    <w:rsid w:val="00EB0ECC"/>
    <w:rsid w:val="00EB4B05"/>
    <w:rsid w:val="00EC00E6"/>
    <w:rsid w:val="00ED27AE"/>
    <w:rsid w:val="00ED6324"/>
    <w:rsid w:val="00EE5402"/>
    <w:rsid w:val="00EF07D0"/>
    <w:rsid w:val="00EF7F5F"/>
    <w:rsid w:val="00F14FD1"/>
    <w:rsid w:val="00F226AC"/>
    <w:rsid w:val="00F31F9D"/>
    <w:rsid w:val="00F37ABB"/>
    <w:rsid w:val="00F509B6"/>
    <w:rsid w:val="00F565A2"/>
    <w:rsid w:val="00F73B4F"/>
    <w:rsid w:val="00F76582"/>
    <w:rsid w:val="00F95EE0"/>
    <w:rsid w:val="00FA335B"/>
    <w:rsid w:val="00FB432A"/>
    <w:rsid w:val="00FB7EAC"/>
    <w:rsid w:val="00FB7F91"/>
    <w:rsid w:val="00FD5B70"/>
    <w:rsid w:val="00FD7C10"/>
    <w:rsid w:val="00FE6716"/>
    <w:rsid w:val="00FF49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E59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990E59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semiHidden/>
    <w:rsid w:val="00990E5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990E59"/>
    <w:pPr>
      <w:jc w:val="both"/>
    </w:pPr>
    <w:rPr>
      <w:sz w:val="28"/>
    </w:rPr>
  </w:style>
  <w:style w:type="character" w:customStyle="1" w:styleId="a4">
    <w:name w:val="Основной текст Знак"/>
    <w:link w:val="a3"/>
    <w:rsid w:val="00990E59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990E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90E59"/>
    <w:pPr>
      <w:ind w:left="720"/>
      <w:contextualSpacing/>
    </w:pPr>
  </w:style>
  <w:style w:type="paragraph" w:styleId="31">
    <w:name w:val="Body Text 3"/>
    <w:basedOn w:val="a"/>
    <w:link w:val="32"/>
    <w:uiPriority w:val="99"/>
    <w:semiHidden/>
    <w:unhideWhenUsed/>
    <w:rsid w:val="00990E59"/>
    <w:pPr>
      <w:spacing w:after="120"/>
    </w:pPr>
    <w:rPr>
      <w:rFonts w:eastAsia="Calibri"/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990E59"/>
    <w:rPr>
      <w:rFonts w:ascii="Times New Roman" w:hAnsi="Times New Roman" w:cs="Times New Roman"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24B8D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24B8D"/>
    <w:rPr>
      <w:rFonts w:ascii="Tahoma" w:eastAsia="Times New Roman" w:hAnsi="Tahoma" w:cs="Tahoma"/>
      <w:sz w:val="16"/>
      <w:szCs w:val="16"/>
    </w:rPr>
  </w:style>
  <w:style w:type="paragraph" w:customStyle="1" w:styleId="1">
    <w:name w:val="Обычный1"/>
    <w:link w:val="10"/>
    <w:rsid w:val="007D2D6B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hAnsi="Times New Roman"/>
    </w:rPr>
  </w:style>
  <w:style w:type="character" w:customStyle="1" w:styleId="10">
    <w:name w:val="Обычный1 Знак"/>
    <w:link w:val="1"/>
    <w:locked/>
    <w:rsid w:val="007D2D6B"/>
    <w:rPr>
      <w:rFonts w:ascii="Times New Roman" w:hAnsi="Times New Roman"/>
      <w:lang w:val="ru-RU" w:eastAsia="ru-RU" w:bidi="ar-SA"/>
    </w:rPr>
  </w:style>
  <w:style w:type="character" w:customStyle="1" w:styleId="FontStyle43">
    <w:name w:val="Font Style43"/>
    <w:rsid w:val="007D2D6B"/>
    <w:rPr>
      <w:rFonts w:ascii="Times New Roman" w:hAnsi="Times New Roman" w:cs="Times New Roman"/>
      <w:sz w:val="22"/>
      <w:szCs w:val="22"/>
    </w:rPr>
  </w:style>
  <w:style w:type="paragraph" w:customStyle="1" w:styleId="11">
    <w:name w:val="Абзац списка1"/>
    <w:basedOn w:val="a"/>
    <w:rsid w:val="007D2D6B"/>
    <w:pPr>
      <w:ind w:left="720"/>
      <w:contextualSpacing/>
    </w:pPr>
    <w:rPr>
      <w:rFonts w:eastAsia="Calibri"/>
    </w:rPr>
  </w:style>
  <w:style w:type="paragraph" w:customStyle="1" w:styleId="Normal-no-indent">
    <w:name w:val="Normal-no-indent"/>
    <w:basedOn w:val="a"/>
    <w:rsid w:val="00813EFA"/>
    <w:pPr>
      <w:spacing w:before="60" w:after="60"/>
      <w:jc w:val="both"/>
    </w:pPr>
  </w:style>
  <w:style w:type="paragraph" w:styleId="2">
    <w:name w:val="Body Text 2"/>
    <w:basedOn w:val="a"/>
    <w:link w:val="20"/>
    <w:rsid w:val="00813EFA"/>
    <w:pPr>
      <w:spacing w:after="120" w:line="480" w:lineRule="auto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rsid w:val="00813EFA"/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E59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990E59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semiHidden/>
    <w:rsid w:val="00990E5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990E59"/>
    <w:pPr>
      <w:jc w:val="both"/>
    </w:pPr>
    <w:rPr>
      <w:sz w:val="28"/>
    </w:rPr>
  </w:style>
  <w:style w:type="character" w:customStyle="1" w:styleId="a4">
    <w:name w:val="Основной текст Знак"/>
    <w:link w:val="a3"/>
    <w:rsid w:val="00990E59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990E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90E59"/>
    <w:pPr>
      <w:ind w:left="720"/>
      <w:contextualSpacing/>
    </w:pPr>
  </w:style>
  <w:style w:type="paragraph" w:styleId="31">
    <w:name w:val="Body Text 3"/>
    <w:basedOn w:val="a"/>
    <w:link w:val="32"/>
    <w:uiPriority w:val="99"/>
    <w:semiHidden/>
    <w:unhideWhenUsed/>
    <w:rsid w:val="00990E59"/>
    <w:pPr>
      <w:spacing w:after="120"/>
    </w:pPr>
    <w:rPr>
      <w:rFonts w:eastAsia="Calibri"/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990E59"/>
    <w:rPr>
      <w:rFonts w:ascii="Times New Roman" w:hAnsi="Times New Roman" w:cs="Times New Roman"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24B8D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24B8D"/>
    <w:rPr>
      <w:rFonts w:ascii="Tahoma" w:eastAsia="Times New Roman" w:hAnsi="Tahoma" w:cs="Tahoma"/>
      <w:sz w:val="16"/>
      <w:szCs w:val="16"/>
    </w:rPr>
  </w:style>
  <w:style w:type="paragraph" w:customStyle="1" w:styleId="1">
    <w:name w:val="Обычный1"/>
    <w:link w:val="10"/>
    <w:rsid w:val="007D2D6B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hAnsi="Times New Roman"/>
    </w:rPr>
  </w:style>
  <w:style w:type="character" w:customStyle="1" w:styleId="10">
    <w:name w:val="Обычный1 Знак"/>
    <w:link w:val="1"/>
    <w:locked/>
    <w:rsid w:val="007D2D6B"/>
    <w:rPr>
      <w:rFonts w:ascii="Times New Roman" w:hAnsi="Times New Roman"/>
      <w:lang w:val="ru-RU" w:eastAsia="ru-RU" w:bidi="ar-SA"/>
    </w:rPr>
  </w:style>
  <w:style w:type="character" w:customStyle="1" w:styleId="FontStyle43">
    <w:name w:val="Font Style43"/>
    <w:rsid w:val="007D2D6B"/>
    <w:rPr>
      <w:rFonts w:ascii="Times New Roman" w:hAnsi="Times New Roman" w:cs="Times New Roman"/>
      <w:sz w:val="22"/>
      <w:szCs w:val="22"/>
    </w:rPr>
  </w:style>
  <w:style w:type="paragraph" w:customStyle="1" w:styleId="11">
    <w:name w:val="Абзац списка1"/>
    <w:basedOn w:val="a"/>
    <w:rsid w:val="007D2D6B"/>
    <w:pPr>
      <w:ind w:left="720"/>
      <w:contextualSpacing/>
    </w:pPr>
    <w:rPr>
      <w:rFonts w:eastAsia="Calibri"/>
    </w:rPr>
  </w:style>
  <w:style w:type="paragraph" w:customStyle="1" w:styleId="Normal-no-indent">
    <w:name w:val="Normal-no-indent"/>
    <w:basedOn w:val="a"/>
    <w:rsid w:val="00813EFA"/>
    <w:pPr>
      <w:spacing w:before="60" w:after="60"/>
      <w:jc w:val="both"/>
    </w:pPr>
  </w:style>
  <w:style w:type="paragraph" w:styleId="2">
    <w:name w:val="Body Text 2"/>
    <w:basedOn w:val="a"/>
    <w:link w:val="20"/>
    <w:rsid w:val="00813EFA"/>
    <w:pPr>
      <w:spacing w:after="120" w:line="480" w:lineRule="auto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rsid w:val="00813EFA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4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C3DD8-D120-4AED-BF18-F47DEEE81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1061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prodon-dg</dc:creator>
  <cp:lastModifiedBy>volkov-yv</cp:lastModifiedBy>
  <cp:revision>2</cp:revision>
  <cp:lastPrinted>2014-09-12T10:25:00Z</cp:lastPrinted>
  <dcterms:created xsi:type="dcterms:W3CDTF">2014-11-17T08:19:00Z</dcterms:created>
  <dcterms:modified xsi:type="dcterms:W3CDTF">2014-11-17T08:19:00Z</dcterms:modified>
</cp:coreProperties>
</file>