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14" w:rsidRPr="001C7997" w:rsidRDefault="001C7997" w:rsidP="00B378C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997">
        <w:rPr>
          <w:rFonts w:ascii="Times New Roman" w:hAnsi="Times New Roman" w:cs="Times New Roman"/>
          <w:b/>
          <w:sz w:val="28"/>
          <w:szCs w:val="28"/>
        </w:rPr>
        <w:t>ТОМ 2 «</w:t>
      </w:r>
      <w:r w:rsidR="00920463" w:rsidRPr="001C7997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Pr="001C7997">
        <w:rPr>
          <w:rFonts w:ascii="Times New Roman" w:hAnsi="Times New Roman" w:cs="Times New Roman"/>
          <w:b/>
          <w:sz w:val="28"/>
          <w:szCs w:val="28"/>
        </w:rPr>
        <w:t>»</w:t>
      </w:r>
    </w:p>
    <w:p w:rsidR="001559E6" w:rsidRPr="003B3314" w:rsidRDefault="00133CEC" w:rsidP="00B378C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314">
        <w:rPr>
          <w:rFonts w:ascii="Times New Roman" w:hAnsi="Times New Roman" w:cs="Times New Roman"/>
          <w:b/>
          <w:sz w:val="24"/>
          <w:szCs w:val="24"/>
        </w:rPr>
        <w:t>Закладные детали</w:t>
      </w:r>
    </w:p>
    <w:p w:rsidR="003B3314" w:rsidRDefault="00E47EB8" w:rsidP="003B33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b/>
          <w:sz w:val="24"/>
          <w:szCs w:val="24"/>
        </w:rPr>
        <w:t>Область</w:t>
      </w:r>
      <w:r w:rsidR="003344ED" w:rsidRPr="003B33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B3314">
        <w:rPr>
          <w:rFonts w:ascii="Times New Roman" w:eastAsia="Calibri" w:hAnsi="Times New Roman" w:cs="Times New Roman"/>
          <w:b/>
          <w:sz w:val="24"/>
          <w:szCs w:val="24"/>
        </w:rPr>
        <w:t>применения</w:t>
      </w:r>
      <w:r w:rsidR="003344ED" w:rsidRPr="003B331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3344ED" w:rsidRPr="003B3314">
        <w:rPr>
          <w:rFonts w:ascii="Times New Roman" w:hAnsi="Times New Roman" w:cs="Times New Roman"/>
          <w:sz w:val="24"/>
          <w:szCs w:val="24"/>
        </w:rPr>
        <w:t>объекты ядерного топливного цикла.</w:t>
      </w:r>
      <w:r w:rsidR="003B3314">
        <w:rPr>
          <w:rFonts w:ascii="Times New Roman" w:hAnsi="Times New Roman" w:cs="Times New Roman"/>
          <w:sz w:val="24"/>
          <w:szCs w:val="24"/>
        </w:rPr>
        <w:t xml:space="preserve"> </w:t>
      </w:r>
      <w:r w:rsidR="00301E87" w:rsidRPr="003B3314">
        <w:rPr>
          <w:rFonts w:ascii="Times New Roman" w:hAnsi="Times New Roman" w:cs="Times New Roman"/>
          <w:sz w:val="24"/>
          <w:szCs w:val="24"/>
        </w:rPr>
        <w:t>Изделия</w:t>
      </w: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68BD" w:rsidRPr="003B3314">
        <w:rPr>
          <w:rFonts w:ascii="Times New Roman" w:eastAsia="Calibri" w:hAnsi="Times New Roman" w:cs="Times New Roman"/>
          <w:sz w:val="24"/>
          <w:szCs w:val="24"/>
        </w:rPr>
        <w:t>устанавлива</w:t>
      </w:r>
      <w:r w:rsidR="00966A08" w:rsidRPr="003B3314">
        <w:rPr>
          <w:rFonts w:ascii="Times New Roman" w:eastAsia="Calibri" w:hAnsi="Times New Roman" w:cs="Times New Roman"/>
          <w:sz w:val="24"/>
          <w:szCs w:val="24"/>
        </w:rPr>
        <w:t>ю</w:t>
      </w:r>
      <w:r w:rsidR="00A768BD" w:rsidRPr="003B3314">
        <w:rPr>
          <w:rFonts w:ascii="Times New Roman" w:eastAsia="Calibri" w:hAnsi="Times New Roman" w:cs="Times New Roman"/>
          <w:sz w:val="24"/>
          <w:szCs w:val="24"/>
        </w:rPr>
        <w:t>тся</w:t>
      </w: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 xml:space="preserve">камерах, входящих в состав </w:t>
      </w: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 комплекса 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>оборудования</w:t>
      </w:r>
      <w:r w:rsidR="002A6518" w:rsidRPr="003B3314">
        <w:rPr>
          <w:rFonts w:ascii="Times New Roman" w:eastAsia="Calibri" w:hAnsi="Times New Roman" w:cs="Times New Roman"/>
          <w:sz w:val="24"/>
          <w:szCs w:val="24"/>
        </w:rPr>
        <w:t>,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B3314">
        <w:rPr>
          <w:rFonts w:ascii="Times New Roman" w:eastAsia="Calibri" w:hAnsi="Times New Roman" w:cs="Times New Roman"/>
          <w:sz w:val="24"/>
          <w:szCs w:val="24"/>
        </w:rPr>
        <w:t>размещённ</w:t>
      </w:r>
      <w:r w:rsidR="005A2B58" w:rsidRPr="003B3314">
        <w:rPr>
          <w:rFonts w:ascii="Times New Roman" w:eastAsia="Calibri" w:hAnsi="Times New Roman" w:cs="Times New Roman"/>
          <w:sz w:val="24"/>
          <w:szCs w:val="24"/>
        </w:rPr>
        <w:t>ого</w:t>
      </w: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>в объектах 161</w:t>
      </w:r>
      <w:r w:rsidR="001A2DFD" w:rsidRPr="003B3314">
        <w:rPr>
          <w:rFonts w:ascii="Times New Roman" w:eastAsia="Calibri" w:hAnsi="Times New Roman" w:cs="Times New Roman"/>
          <w:sz w:val="24"/>
          <w:szCs w:val="24"/>
        </w:rPr>
        <w:t>-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>162 ФГУП «ГХК»</w:t>
      </w:r>
      <w:r w:rsidR="005A2B58" w:rsidRPr="003B3314">
        <w:rPr>
          <w:rFonts w:ascii="Times New Roman" w:eastAsia="Calibri" w:hAnsi="Times New Roman" w:cs="Times New Roman"/>
          <w:sz w:val="24"/>
          <w:szCs w:val="24"/>
        </w:rPr>
        <w:t xml:space="preserve"> и предназначенного для сборки ТВС реактора типа БН-800 с </w:t>
      </w:r>
      <w:proofErr w:type="spellStart"/>
      <w:r w:rsidR="005A2B58" w:rsidRPr="003B3314">
        <w:rPr>
          <w:rFonts w:ascii="Times New Roman" w:eastAsia="Calibri" w:hAnsi="Times New Roman" w:cs="Times New Roman"/>
          <w:sz w:val="24"/>
          <w:szCs w:val="24"/>
        </w:rPr>
        <w:t>МОКС-топливом</w:t>
      </w:r>
      <w:proofErr w:type="spellEnd"/>
      <w:r w:rsidR="005A2B58" w:rsidRPr="003B331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B3314" w:rsidRDefault="003B3314" w:rsidP="003B33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2B9A" w:rsidRPr="003B3314" w:rsidRDefault="002A6518" w:rsidP="003B33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Изделия </w:t>
      </w:r>
      <w:r w:rsidR="00732C88" w:rsidRPr="003B3314">
        <w:rPr>
          <w:rFonts w:ascii="Times New Roman" w:eastAsia="Calibri" w:hAnsi="Times New Roman" w:cs="Times New Roman"/>
          <w:sz w:val="24"/>
          <w:szCs w:val="24"/>
        </w:rPr>
        <w:t>предназначен</w:t>
      </w:r>
      <w:r w:rsidRPr="003B3314">
        <w:rPr>
          <w:rFonts w:ascii="Times New Roman" w:eastAsia="Calibri" w:hAnsi="Times New Roman" w:cs="Times New Roman"/>
          <w:sz w:val="24"/>
          <w:szCs w:val="24"/>
        </w:rPr>
        <w:t>ы для обеспечения работы оборудования, размещённого в объектах 161 и 162 ФГУП «ГХК»</w:t>
      </w:r>
    </w:p>
    <w:tbl>
      <w:tblPr>
        <w:tblStyle w:val="a4"/>
        <w:tblW w:w="0" w:type="auto"/>
        <w:tblLayout w:type="fixed"/>
        <w:tblLook w:val="04A0"/>
      </w:tblPr>
      <w:tblGrid>
        <w:gridCol w:w="1819"/>
        <w:gridCol w:w="2117"/>
        <w:gridCol w:w="1417"/>
        <w:gridCol w:w="1701"/>
        <w:gridCol w:w="1418"/>
        <w:gridCol w:w="1099"/>
      </w:tblGrid>
      <w:tr w:rsidR="00F211A1" w:rsidRPr="003B3314" w:rsidTr="003B3314">
        <w:trPr>
          <w:trHeight w:val="1058"/>
        </w:trPr>
        <w:tc>
          <w:tcPr>
            <w:tcW w:w="1819" w:type="dxa"/>
            <w:vAlign w:val="center"/>
          </w:tcPr>
          <w:p w:rsidR="001B7FC0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2117" w:type="dxa"/>
            <w:vAlign w:val="center"/>
          </w:tcPr>
          <w:p w:rsidR="001B7FC0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1B7FC0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1701" w:type="dxa"/>
            <w:vAlign w:val="center"/>
          </w:tcPr>
          <w:p w:rsidR="001B7FC0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418" w:type="dxa"/>
            <w:vAlign w:val="center"/>
          </w:tcPr>
          <w:p w:rsidR="00275C82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Класс безопасности</w:t>
            </w:r>
            <w:r w:rsidR="00275C82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</w:t>
            </w:r>
            <w:r w:rsidR="000F0886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НП-016-05</w:t>
            </w:r>
          </w:p>
        </w:tc>
        <w:tc>
          <w:tcPr>
            <w:tcW w:w="1099" w:type="dxa"/>
            <w:vAlign w:val="center"/>
          </w:tcPr>
          <w:p w:rsidR="001B7FC0" w:rsidRPr="003B3314" w:rsidRDefault="001B7FC0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Масса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одной </w:t>
            </w:r>
            <w:proofErr w:type="spellStart"/>
            <w:proofErr w:type="gramStart"/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, кг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F211A1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Л.40.109.01.000</w:t>
            </w:r>
          </w:p>
        </w:tc>
        <w:tc>
          <w:tcPr>
            <w:tcW w:w="2117" w:type="dxa"/>
            <w:vAlign w:val="center"/>
          </w:tcPr>
          <w:p w:rsidR="001B7FC0" w:rsidRPr="003B3314" w:rsidRDefault="00F211A1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Раструб</w:t>
            </w:r>
          </w:p>
        </w:tc>
        <w:tc>
          <w:tcPr>
            <w:tcW w:w="1417" w:type="dxa"/>
            <w:vAlign w:val="center"/>
          </w:tcPr>
          <w:p w:rsidR="001B7FC0" w:rsidRPr="003B3314" w:rsidRDefault="00F211A1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vAlign w:val="center"/>
          </w:tcPr>
          <w:p w:rsidR="001B7FC0" w:rsidRPr="003B3314" w:rsidRDefault="00F211A1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Л.40.109.06.000</w:t>
            </w:r>
          </w:p>
        </w:tc>
        <w:tc>
          <w:tcPr>
            <w:tcW w:w="2117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Раструб</w:t>
            </w:r>
            <w:r w:rsidR="00275C82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окна смотрового</w:t>
            </w:r>
            <w:r w:rsid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75C82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ПГ-150</w:t>
            </w:r>
          </w:p>
        </w:tc>
        <w:tc>
          <w:tcPr>
            <w:tcW w:w="1417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1B7FC0" w:rsidRPr="003B3314" w:rsidRDefault="00C15FE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1B7FC0" w:rsidRPr="003B3314" w:rsidRDefault="00275C82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275C82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Л.50.048.01.000</w:t>
            </w:r>
          </w:p>
        </w:tc>
        <w:tc>
          <w:tcPr>
            <w:tcW w:w="2117" w:type="dxa"/>
            <w:vAlign w:val="center"/>
          </w:tcPr>
          <w:p w:rsidR="001B7FC0" w:rsidRPr="003B3314" w:rsidRDefault="00275C82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Плита закладная</w:t>
            </w:r>
          </w:p>
        </w:tc>
        <w:tc>
          <w:tcPr>
            <w:tcW w:w="1417" w:type="dxa"/>
            <w:vAlign w:val="center"/>
          </w:tcPr>
          <w:p w:rsidR="001B7FC0" w:rsidRPr="003B3314" w:rsidRDefault="007F3425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1B7FC0" w:rsidRPr="003B3314" w:rsidRDefault="00301E87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Ст3</w:t>
            </w:r>
          </w:p>
        </w:tc>
        <w:tc>
          <w:tcPr>
            <w:tcW w:w="1418" w:type="dxa"/>
            <w:vAlign w:val="center"/>
          </w:tcPr>
          <w:p w:rsidR="001B7FC0" w:rsidRPr="003B3314" w:rsidRDefault="00BC317C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7F3425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099" w:type="dxa"/>
            <w:vAlign w:val="center"/>
          </w:tcPr>
          <w:p w:rsidR="001B7FC0" w:rsidRPr="003B3314" w:rsidRDefault="007F3425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1810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7F3425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Л.50.049.00.000</w:t>
            </w:r>
          </w:p>
        </w:tc>
        <w:tc>
          <w:tcPr>
            <w:tcW w:w="2117" w:type="dxa"/>
            <w:vAlign w:val="center"/>
          </w:tcPr>
          <w:p w:rsidR="001B7FC0" w:rsidRPr="003B3314" w:rsidRDefault="007F3425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Плита смотрового окна ПГ-150</w:t>
            </w:r>
          </w:p>
        </w:tc>
        <w:tc>
          <w:tcPr>
            <w:tcW w:w="1417" w:type="dxa"/>
            <w:vAlign w:val="center"/>
          </w:tcPr>
          <w:p w:rsidR="001B7FC0" w:rsidRPr="003B3314" w:rsidRDefault="007F3425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1B7FC0" w:rsidRPr="003B3314" w:rsidRDefault="00301E87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Ст3</w:t>
            </w:r>
          </w:p>
        </w:tc>
        <w:tc>
          <w:tcPr>
            <w:tcW w:w="1418" w:type="dxa"/>
            <w:vAlign w:val="center"/>
          </w:tcPr>
          <w:p w:rsidR="001B7FC0" w:rsidRPr="003B3314" w:rsidRDefault="00BC317C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4D6ECE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099" w:type="dxa"/>
            <w:vAlign w:val="center"/>
          </w:tcPr>
          <w:p w:rsidR="001B7FC0" w:rsidRPr="003B3314" w:rsidRDefault="004D6ECE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1125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Л.40.109.50.002</w:t>
            </w:r>
          </w:p>
        </w:tc>
        <w:tc>
          <w:tcPr>
            <w:tcW w:w="2117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</w:tr>
      <w:tr w:rsidR="00F211A1" w:rsidRPr="003B3314" w:rsidTr="003B3314">
        <w:tc>
          <w:tcPr>
            <w:tcW w:w="1819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Л.40.109.50.007</w:t>
            </w:r>
          </w:p>
        </w:tc>
        <w:tc>
          <w:tcPr>
            <w:tcW w:w="2117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417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1B7FC0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0,9</w:t>
            </w:r>
          </w:p>
        </w:tc>
      </w:tr>
      <w:tr w:rsidR="00EC6B83" w:rsidRPr="003B3314" w:rsidTr="003B3314">
        <w:tc>
          <w:tcPr>
            <w:tcW w:w="1819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Л.40.109.50.008</w:t>
            </w:r>
          </w:p>
        </w:tc>
        <w:tc>
          <w:tcPr>
            <w:tcW w:w="2117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EC6B83" w:rsidRPr="003B3314" w:rsidTr="003B3314">
        <w:tc>
          <w:tcPr>
            <w:tcW w:w="1819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Л.40.109.50.009</w:t>
            </w:r>
          </w:p>
        </w:tc>
        <w:tc>
          <w:tcPr>
            <w:tcW w:w="2117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Патрубок</w:t>
            </w:r>
          </w:p>
        </w:tc>
        <w:tc>
          <w:tcPr>
            <w:tcW w:w="1417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701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EC6B83" w:rsidRPr="003B3314" w:rsidRDefault="00EC6B83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460006" w:rsidRPr="003B3314" w:rsidTr="003B3314">
        <w:tc>
          <w:tcPr>
            <w:tcW w:w="1819" w:type="dxa"/>
            <w:vAlign w:val="center"/>
          </w:tcPr>
          <w:p w:rsidR="00460006" w:rsidRPr="003B3314" w:rsidRDefault="00460006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Л.40.109.40.000</w:t>
            </w:r>
          </w:p>
        </w:tc>
        <w:tc>
          <w:tcPr>
            <w:tcW w:w="2117" w:type="dxa"/>
            <w:vAlign w:val="center"/>
          </w:tcPr>
          <w:p w:rsidR="00460006" w:rsidRPr="003B3314" w:rsidRDefault="00460006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закладных плит для</w:t>
            </w:r>
            <w:r w:rsidR="00D542A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камеры сборки пучка </w:t>
            </w:r>
            <w:proofErr w:type="spellStart"/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твэл</w:t>
            </w:r>
            <w:proofErr w:type="spellEnd"/>
          </w:p>
        </w:tc>
        <w:tc>
          <w:tcPr>
            <w:tcW w:w="1417" w:type="dxa"/>
            <w:vAlign w:val="center"/>
          </w:tcPr>
          <w:p w:rsidR="00460006" w:rsidRPr="003B3314" w:rsidRDefault="00460006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218DA"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комплект</w:t>
            </w:r>
          </w:p>
        </w:tc>
        <w:tc>
          <w:tcPr>
            <w:tcW w:w="1701" w:type="dxa"/>
            <w:vAlign w:val="center"/>
          </w:tcPr>
          <w:p w:rsidR="00460006" w:rsidRPr="003B3314" w:rsidRDefault="00460006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Ст12Х18Н10Т</w:t>
            </w:r>
          </w:p>
        </w:tc>
        <w:tc>
          <w:tcPr>
            <w:tcW w:w="1418" w:type="dxa"/>
            <w:vAlign w:val="center"/>
          </w:tcPr>
          <w:p w:rsidR="00460006" w:rsidRPr="003B3314" w:rsidRDefault="00460006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4Н</w:t>
            </w:r>
          </w:p>
        </w:tc>
        <w:tc>
          <w:tcPr>
            <w:tcW w:w="1099" w:type="dxa"/>
            <w:vAlign w:val="center"/>
          </w:tcPr>
          <w:p w:rsidR="00460006" w:rsidRPr="003B3314" w:rsidRDefault="00301E87" w:rsidP="003B331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3314">
              <w:rPr>
                <w:rFonts w:ascii="Times New Roman" w:eastAsia="Calibri" w:hAnsi="Times New Roman" w:cs="Times New Roman"/>
                <w:sz w:val="24"/>
                <w:szCs w:val="24"/>
              </w:rPr>
              <w:t>3091</w:t>
            </w:r>
          </w:p>
        </w:tc>
      </w:tr>
    </w:tbl>
    <w:p w:rsidR="003B3314" w:rsidRDefault="003B3314" w:rsidP="002A651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6518" w:rsidRPr="003B3314" w:rsidRDefault="002A6518" w:rsidP="003B3314">
      <w:pPr>
        <w:spacing w:after="0" w:line="240" w:lineRule="auto"/>
        <w:jc w:val="both"/>
        <w:rPr>
          <w:rFonts w:ascii="Times New Roman" w:eastAsia="Calibri" w:hAnsi="Times New Roman" w:cs="Times New Roman"/>
          <w:spacing w:val="-8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Категория сейсмостойкости II в соответствии с НП-031-01.</w:t>
      </w:r>
      <w:r w:rsid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B3314">
        <w:rPr>
          <w:rFonts w:ascii="Times New Roman" w:eastAsia="Calibri" w:hAnsi="Times New Roman" w:cs="Times New Roman"/>
          <w:sz w:val="24"/>
          <w:szCs w:val="24"/>
        </w:rPr>
        <w:t>Вид климатического исполнения УХЛ, категория размещения 4</w:t>
      </w:r>
      <w:r w:rsid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B3314">
        <w:rPr>
          <w:rFonts w:ascii="Times New Roman" w:eastAsia="Calibri" w:hAnsi="Times New Roman" w:cs="Times New Roman"/>
          <w:sz w:val="24"/>
          <w:szCs w:val="24"/>
        </w:rPr>
        <w:t>ГОСТ 15150-69.</w:t>
      </w:r>
    </w:p>
    <w:p w:rsidR="00E92FB7" w:rsidRPr="003B3314" w:rsidRDefault="00E92FB7" w:rsidP="003B33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Габаритные размеры </w:t>
      </w:r>
      <w:r w:rsidR="005848D9" w:rsidRPr="003B3314">
        <w:rPr>
          <w:rFonts w:ascii="Times New Roman" w:eastAsia="Calibri" w:hAnsi="Times New Roman" w:cs="Times New Roman"/>
          <w:sz w:val="24"/>
          <w:szCs w:val="24"/>
        </w:rPr>
        <w:t xml:space="preserve">и состав изделий - </w:t>
      </w:r>
      <w:proofErr w:type="gramStart"/>
      <w:r w:rsidR="005848D9" w:rsidRPr="003B3314">
        <w:rPr>
          <w:rFonts w:ascii="Times New Roman" w:eastAsia="Calibri" w:hAnsi="Times New Roman" w:cs="Times New Roman"/>
          <w:sz w:val="24"/>
          <w:szCs w:val="24"/>
        </w:rPr>
        <w:t>см</w:t>
      </w:r>
      <w:proofErr w:type="gramEnd"/>
      <w:r w:rsidR="005848D9" w:rsidRPr="003B3314">
        <w:rPr>
          <w:rFonts w:ascii="Times New Roman" w:eastAsia="Calibri" w:hAnsi="Times New Roman" w:cs="Times New Roman"/>
          <w:sz w:val="24"/>
          <w:szCs w:val="24"/>
        </w:rPr>
        <w:t>. рабочую документацию.</w:t>
      </w:r>
    </w:p>
    <w:p w:rsidR="00BE53F1" w:rsidRPr="003B3314" w:rsidRDefault="00AE4489" w:rsidP="005848D9">
      <w:pPr>
        <w:pStyle w:val="a3"/>
        <w:tabs>
          <w:tab w:val="left" w:pos="9072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75C5" w:rsidRPr="003B331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875C5" w:rsidRPr="003B3314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0E0729" w:rsidRPr="003B3314" w:rsidRDefault="000E0729" w:rsidP="003B3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 xml:space="preserve">Назначенный срок службы </w:t>
      </w:r>
      <w:r w:rsidR="005848D9" w:rsidRPr="003B3314">
        <w:rPr>
          <w:rFonts w:ascii="Times New Roman" w:eastAsia="Calibri" w:hAnsi="Times New Roman" w:cs="Times New Roman"/>
          <w:sz w:val="24"/>
          <w:szCs w:val="24"/>
        </w:rPr>
        <w:t>изделий</w:t>
      </w:r>
      <w:r w:rsidRPr="003B3314">
        <w:rPr>
          <w:rFonts w:ascii="Times New Roman" w:eastAsia="Calibri" w:hAnsi="Times New Roman" w:cs="Times New Roman"/>
          <w:sz w:val="24"/>
          <w:szCs w:val="24"/>
        </w:rPr>
        <w:t>, лет, не менее</w:t>
      </w:r>
      <w:r w:rsidR="00DC7396" w:rsidRPr="003B3314">
        <w:rPr>
          <w:rFonts w:ascii="Times New Roman" w:eastAsia="Calibri" w:hAnsi="Times New Roman" w:cs="Times New Roman"/>
          <w:sz w:val="24"/>
          <w:szCs w:val="24"/>
        </w:rPr>
        <w:t>……</w:t>
      </w:r>
      <w:r w:rsidR="003B3314">
        <w:rPr>
          <w:rFonts w:ascii="Times New Roman" w:eastAsia="Calibri" w:hAnsi="Times New Roman" w:cs="Times New Roman"/>
          <w:sz w:val="24"/>
          <w:szCs w:val="24"/>
        </w:rPr>
        <w:t>……………………………………..</w:t>
      </w:r>
      <w:r w:rsidRPr="003B3314">
        <w:rPr>
          <w:rFonts w:ascii="Times New Roman" w:eastAsia="Calibri" w:hAnsi="Times New Roman" w:cs="Times New Roman"/>
          <w:sz w:val="24"/>
          <w:szCs w:val="24"/>
        </w:rPr>
        <w:t>30</w:t>
      </w:r>
    </w:p>
    <w:p w:rsidR="000E0729" w:rsidRPr="003B3314" w:rsidRDefault="000E0729" w:rsidP="003B3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Срок службы до капитального ремонта, лет, не менее</w:t>
      </w:r>
      <w:r w:rsidR="003B3314">
        <w:rPr>
          <w:rFonts w:ascii="Times New Roman" w:eastAsia="Calibri" w:hAnsi="Times New Roman" w:cs="Times New Roman"/>
          <w:sz w:val="24"/>
          <w:szCs w:val="24"/>
        </w:rPr>
        <w:t>……………………………………...</w:t>
      </w:r>
      <w:r w:rsidR="00DC7396" w:rsidRPr="003B3314">
        <w:rPr>
          <w:rFonts w:ascii="Times New Roman" w:eastAsia="Calibri" w:hAnsi="Times New Roman" w:cs="Times New Roman"/>
          <w:sz w:val="24"/>
          <w:szCs w:val="24"/>
        </w:rPr>
        <w:t>.</w:t>
      </w:r>
      <w:r w:rsidRPr="003B3314">
        <w:rPr>
          <w:rFonts w:ascii="Times New Roman" w:eastAsia="Calibri" w:hAnsi="Times New Roman" w:cs="Times New Roman"/>
          <w:sz w:val="24"/>
          <w:szCs w:val="24"/>
        </w:rPr>
        <w:t>10</w:t>
      </w:r>
    </w:p>
    <w:p w:rsidR="000E0729" w:rsidRPr="003B3314" w:rsidRDefault="000E0729" w:rsidP="000E0729">
      <w:pPr>
        <w:pStyle w:val="a3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6022" w:rsidRPr="003B3314" w:rsidRDefault="002C6022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b/>
          <w:sz w:val="24"/>
          <w:szCs w:val="24"/>
        </w:rPr>
        <w:t>Требования к изготовлению</w:t>
      </w:r>
    </w:p>
    <w:p w:rsidR="009218DA" w:rsidRDefault="002C6022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Изготовление проводить в соответствии с рабочей конструкторской документацией</w:t>
      </w:r>
    </w:p>
    <w:p w:rsidR="003B3314" w:rsidRPr="003B3314" w:rsidRDefault="003B3314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8DA" w:rsidRPr="003B3314" w:rsidRDefault="009218DA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8"/>
          <w:sz w:val="24"/>
          <w:szCs w:val="24"/>
        </w:rPr>
      </w:pPr>
      <w:r w:rsidRPr="003B3314">
        <w:rPr>
          <w:rFonts w:ascii="Times New Roman" w:eastAsia="Calibri" w:hAnsi="Times New Roman" w:cs="Times New Roman"/>
          <w:b/>
          <w:spacing w:val="-8"/>
          <w:sz w:val="24"/>
          <w:szCs w:val="24"/>
        </w:rPr>
        <w:t>Требования к упаковке и доставки на место монтажа:</w:t>
      </w:r>
    </w:p>
    <w:p w:rsidR="000E0729" w:rsidRPr="003B3314" w:rsidRDefault="000E0729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pacing w:val="-8"/>
          <w:sz w:val="24"/>
          <w:szCs w:val="24"/>
        </w:rPr>
      </w:pPr>
      <w:r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>Издели</w:t>
      </w:r>
      <w:r w:rsidR="005848D9"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>я</w:t>
      </w:r>
      <w:r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должн</w:t>
      </w:r>
      <w:r w:rsidR="005848D9"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>ы</w:t>
      </w:r>
      <w:r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быть упакован</w:t>
      </w:r>
      <w:r w:rsidR="005848D9"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>ы</w:t>
      </w:r>
      <w:r w:rsidRPr="003B3314">
        <w:rPr>
          <w:rFonts w:ascii="Times New Roman" w:eastAsia="Calibri" w:hAnsi="Times New Roman" w:cs="Times New Roman"/>
          <w:spacing w:val="-8"/>
          <w:sz w:val="24"/>
          <w:szCs w:val="24"/>
        </w:rPr>
        <w:t xml:space="preserve"> в соответствии с требованиями ГОСТ 23170–78, категория упаковки – КУ-2.</w:t>
      </w:r>
    </w:p>
    <w:p w:rsidR="000E0729" w:rsidRPr="003B3314" w:rsidRDefault="000E0729" w:rsidP="003B3314">
      <w:pPr>
        <w:pStyle w:val="a3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0E0729" w:rsidRDefault="000E0729" w:rsidP="003B3314">
      <w:pPr>
        <w:pStyle w:val="a3"/>
        <w:numPr>
          <w:ilvl w:val="0"/>
          <w:numId w:val="2"/>
        </w:numPr>
        <w:spacing w:after="0" w:line="240" w:lineRule="auto"/>
        <w:ind w:left="142" w:firstLine="0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для металлоконструкции – 4 (Ж</w:t>
      </w:r>
      <w:proofErr w:type="gramStart"/>
      <w:r w:rsidRPr="003B3314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Pr="003B3314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3B3314" w:rsidRPr="003B3314" w:rsidRDefault="003B3314" w:rsidP="003B3314">
      <w:pPr>
        <w:pStyle w:val="a3"/>
        <w:spacing w:after="0" w:line="240" w:lineRule="auto"/>
        <w:ind w:left="142"/>
        <w:rPr>
          <w:rFonts w:ascii="Times New Roman" w:eastAsia="Calibri" w:hAnsi="Times New Roman" w:cs="Times New Roman"/>
          <w:sz w:val="24"/>
          <w:szCs w:val="24"/>
        </w:rPr>
      </w:pPr>
    </w:p>
    <w:p w:rsidR="003B3314" w:rsidRDefault="009218DA" w:rsidP="003B331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B3314">
        <w:rPr>
          <w:rFonts w:ascii="Times New Roman" w:eastAsia="Calibri" w:hAnsi="Times New Roman" w:cs="Times New Roman"/>
          <w:b/>
          <w:sz w:val="24"/>
          <w:szCs w:val="24"/>
        </w:rPr>
        <w:t>Требования к монтажу в объекте 161-162</w:t>
      </w:r>
      <w:r w:rsidR="001A2DFD" w:rsidRPr="003B3314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1A2DFD" w:rsidRDefault="001A2DFD" w:rsidP="003B3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B3314">
        <w:rPr>
          <w:rFonts w:ascii="Times New Roman" w:eastAsia="Calibri" w:hAnsi="Times New Roman" w:cs="Times New Roman"/>
          <w:sz w:val="24"/>
          <w:szCs w:val="24"/>
        </w:rPr>
        <w:t>После приемки изготовленных изделий на ФГУП «ГХК» монтаж изделий проводится по согласованию с подрядчиком ОАО «</w:t>
      </w:r>
      <w:proofErr w:type="spellStart"/>
      <w:r w:rsidRPr="003B3314">
        <w:rPr>
          <w:rFonts w:ascii="Times New Roman" w:eastAsia="Calibri" w:hAnsi="Times New Roman" w:cs="Times New Roman"/>
          <w:sz w:val="24"/>
          <w:szCs w:val="24"/>
        </w:rPr>
        <w:t>Спецтеплохиммонтаж</w:t>
      </w:r>
      <w:proofErr w:type="spellEnd"/>
      <w:r w:rsidRPr="003B3314">
        <w:rPr>
          <w:rFonts w:ascii="Times New Roman" w:eastAsia="Calibri" w:hAnsi="Times New Roman" w:cs="Times New Roman"/>
          <w:sz w:val="24"/>
          <w:szCs w:val="24"/>
        </w:rPr>
        <w:t>»</w:t>
      </w:r>
      <w:r w:rsidR="00DC7396" w:rsidRPr="003B331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A7C48" w:rsidRDefault="002A7C48" w:rsidP="003B33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A7C48" w:rsidRPr="003B3314" w:rsidRDefault="002A7C48" w:rsidP="003B331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2A7C48" w:rsidRPr="003B3314" w:rsidSect="000E072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132B"/>
    <w:multiLevelType w:val="hybridMultilevel"/>
    <w:tmpl w:val="A9048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069DE"/>
    <w:multiLevelType w:val="hybridMultilevel"/>
    <w:tmpl w:val="09D8E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E47EB8"/>
    <w:rsid w:val="00004BCA"/>
    <w:rsid w:val="000639D5"/>
    <w:rsid w:val="000E0729"/>
    <w:rsid w:val="000F0886"/>
    <w:rsid w:val="0010055C"/>
    <w:rsid w:val="00133CEC"/>
    <w:rsid w:val="001559E6"/>
    <w:rsid w:val="001A2DFD"/>
    <w:rsid w:val="001B7FC0"/>
    <w:rsid w:val="001C7997"/>
    <w:rsid w:val="001D3AE4"/>
    <w:rsid w:val="001D424E"/>
    <w:rsid w:val="0020074D"/>
    <w:rsid w:val="00275C82"/>
    <w:rsid w:val="002A6518"/>
    <w:rsid w:val="002A7C48"/>
    <w:rsid w:val="002C6022"/>
    <w:rsid w:val="00301E87"/>
    <w:rsid w:val="003344ED"/>
    <w:rsid w:val="003B3314"/>
    <w:rsid w:val="004058F6"/>
    <w:rsid w:val="004254CC"/>
    <w:rsid w:val="0042707D"/>
    <w:rsid w:val="00447470"/>
    <w:rsid w:val="00460006"/>
    <w:rsid w:val="00467509"/>
    <w:rsid w:val="004875C5"/>
    <w:rsid w:val="00492909"/>
    <w:rsid w:val="004C7E8A"/>
    <w:rsid w:val="004D6ECE"/>
    <w:rsid w:val="004E5AE0"/>
    <w:rsid w:val="00516DFE"/>
    <w:rsid w:val="005848D9"/>
    <w:rsid w:val="005A2B58"/>
    <w:rsid w:val="005C18E5"/>
    <w:rsid w:val="005D6688"/>
    <w:rsid w:val="005F0938"/>
    <w:rsid w:val="005F2910"/>
    <w:rsid w:val="00614CEC"/>
    <w:rsid w:val="0065657A"/>
    <w:rsid w:val="006E5DE6"/>
    <w:rsid w:val="00732C88"/>
    <w:rsid w:val="00750949"/>
    <w:rsid w:val="007D34A5"/>
    <w:rsid w:val="007E7521"/>
    <w:rsid w:val="007F3425"/>
    <w:rsid w:val="0083463C"/>
    <w:rsid w:val="008551E9"/>
    <w:rsid w:val="00864F6C"/>
    <w:rsid w:val="008E19FC"/>
    <w:rsid w:val="00903CF9"/>
    <w:rsid w:val="009044D0"/>
    <w:rsid w:val="00920463"/>
    <w:rsid w:val="009218DA"/>
    <w:rsid w:val="00927E51"/>
    <w:rsid w:val="00966A08"/>
    <w:rsid w:val="00987974"/>
    <w:rsid w:val="009B1392"/>
    <w:rsid w:val="009E4042"/>
    <w:rsid w:val="00A726D8"/>
    <w:rsid w:val="00A768BD"/>
    <w:rsid w:val="00AD06CA"/>
    <w:rsid w:val="00AE4489"/>
    <w:rsid w:val="00B020A1"/>
    <w:rsid w:val="00B378C3"/>
    <w:rsid w:val="00B81849"/>
    <w:rsid w:val="00B8251F"/>
    <w:rsid w:val="00BC317C"/>
    <w:rsid w:val="00BE53F1"/>
    <w:rsid w:val="00BE652C"/>
    <w:rsid w:val="00C1143E"/>
    <w:rsid w:val="00C15FE3"/>
    <w:rsid w:val="00C25753"/>
    <w:rsid w:val="00C468DC"/>
    <w:rsid w:val="00D4653D"/>
    <w:rsid w:val="00D542AA"/>
    <w:rsid w:val="00DC7396"/>
    <w:rsid w:val="00DF4E60"/>
    <w:rsid w:val="00E12024"/>
    <w:rsid w:val="00E47EB8"/>
    <w:rsid w:val="00E92FB7"/>
    <w:rsid w:val="00EC6B83"/>
    <w:rsid w:val="00ED30D3"/>
    <w:rsid w:val="00EE2B9A"/>
    <w:rsid w:val="00F211A1"/>
    <w:rsid w:val="00F31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E47E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47EB8"/>
    <w:rPr>
      <w:sz w:val="16"/>
      <w:szCs w:val="16"/>
    </w:rPr>
  </w:style>
  <w:style w:type="paragraph" w:styleId="a3">
    <w:name w:val="List Paragraph"/>
    <w:basedOn w:val="a"/>
    <w:uiPriority w:val="34"/>
    <w:qFormat/>
    <w:rsid w:val="00AE4489"/>
    <w:pPr>
      <w:ind w:left="720"/>
      <w:contextualSpacing/>
    </w:pPr>
  </w:style>
  <w:style w:type="table" w:styleId="a4">
    <w:name w:val="Table Grid"/>
    <w:basedOn w:val="a1"/>
    <w:uiPriority w:val="59"/>
    <w:rsid w:val="001B7F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25676-E361-4446-ACAC-F8093CF39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0144</dc:creator>
  <cp:lastModifiedBy>Пользователь Windows</cp:lastModifiedBy>
  <cp:revision>3</cp:revision>
  <cp:lastPrinted>2012-10-10T11:18:00Z</cp:lastPrinted>
  <dcterms:created xsi:type="dcterms:W3CDTF">2012-10-18T05:01:00Z</dcterms:created>
  <dcterms:modified xsi:type="dcterms:W3CDTF">2012-10-18T05:18:00Z</dcterms:modified>
</cp:coreProperties>
</file>