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horzAnchor="margin" w:tblpXSpec="right" w:tblpY="-600"/>
        <w:tblW w:w="4353" w:type="dxa"/>
        <w:tblLook w:val="04A0" w:firstRow="1" w:lastRow="0" w:firstColumn="1" w:lastColumn="0" w:noHBand="0" w:noVBand="1"/>
      </w:tblPr>
      <w:tblGrid>
        <w:gridCol w:w="4353"/>
      </w:tblGrid>
      <w:tr w:rsidR="00BC52A1" w:rsidTr="00BC52A1">
        <w:trPr>
          <w:trHeight w:val="548"/>
        </w:trPr>
        <w:tc>
          <w:tcPr>
            <w:tcW w:w="4353" w:type="dxa"/>
            <w:noWrap/>
            <w:vAlign w:val="center"/>
            <w:hideMark/>
          </w:tcPr>
          <w:p w:rsidR="00BC52A1" w:rsidRDefault="00BC52A1">
            <w:pPr>
              <w:shd w:val="clear" w:color="auto" w:fill="FFFFFF"/>
              <w:spacing w:after="0" w:line="240" w:lineRule="auto"/>
              <w:ind w:right="-108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       УТВЕРЖДЕНО</w:t>
            </w:r>
          </w:p>
        </w:tc>
      </w:tr>
      <w:tr w:rsidR="00BC52A1" w:rsidTr="00BC52A1">
        <w:trPr>
          <w:trHeight w:val="705"/>
        </w:trPr>
        <w:tc>
          <w:tcPr>
            <w:tcW w:w="4353" w:type="dxa"/>
          </w:tcPr>
          <w:p w:rsidR="00BC52A1" w:rsidRDefault="00BC52A1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Генеральный директор</w:t>
            </w:r>
          </w:p>
          <w:p w:rsidR="00BC52A1" w:rsidRDefault="00BC52A1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BC52A1" w:rsidRDefault="00BC52A1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________________________ В.В. Рукша</w:t>
            </w:r>
          </w:p>
          <w:p w:rsidR="00BC52A1" w:rsidRDefault="00BC52A1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BC52A1" w:rsidRDefault="00BC52A1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«</w:t>
            </w:r>
            <w:r>
              <w:rPr>
                <w:rFonts w:ascii="Times New Roman" w:hAnsi="Times New Roman"/>
                <w:sz w:val="20"/>
                <w:szCs w:val="20"/>
                <w:u w:val="single"/>
              </w:rPr>
              <w:t xml:space="preserve">  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u w:val="single"/>
              </w:rPr>
              <w:t xml:space="preserve">    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»   </w:t>
            </w:r>
            <w:r>
              <w:rPr>
                <w:rFonts w:ascii="Times New Roman" w:hAnsi="Times New Roman"/>
                <w:sz w:val="20"/>
                <w:szCs w:val="20"/>
                <w:u w:val="single"/>
              </w:rPr>
              <w:t xml:space="preserve">               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2015 года</w:t>
            </w:r>
          </w:p>
        </w:tc>
      </w:tr>
    </w:tbl>
    <w:p w:rsidR="00BC52A1" w:rsidRDefault="00BC52A1" w:rsidP="00BC52A1">
      <w:pPr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</w:p>
    <w:p w:rsidR="00BC52A1" w:rsidRDefault="00BC52A1" w:rsidP="00BC52A1">
      <w:pPr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</w:p>
    <w:p w:rsidR="00BC52A1" w:rsidRDefault="00BC52A1" w:rsidP="00BC52A1">
      <w:pPr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</w:p>
    <w:p w:rsidR="00BC52A1" w:rsidRDefault="00BC52A1" w:rsidP="00BC52A1">
      <w:pPr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</w:p>
    <w:p w:rsidR="00BC52A1" w:rsidRDefault="00BC52A1" w:rsidP="00BC52A1">
      <w:pPr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</w:p>
    <w:p w:rsidR="00BC52A1" w:rsidRDefault="00BC52A1" w:rsidP="00BC52A1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C52A1" w:rsidRDefault="00BC52A1" w:rsidP="00BC52A1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ЦЕНОВОЙ АНАЛИЗ</w:t>
      </w:r>
    </w:p>
    <w:p w:rsidR="00BC52A1" w:rsidRDefault="00BC52A1" w:rsidP="00BC52A1">
      <w:pPr>
        <w:widowControl w:val="0"/>
        <w:tabs>
          <w:tab w:val="num" w:pos="0"/>
          <w:tab w:val="num" w:pos="851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соответствии с Методическими указаниями атомной отрасли по расчету начальных (максимальных) цен договоров при проведении закупок (далее – Методика) для получения достоверной информации о действующих ценах на оказание услуг по бункеровке пресной водой в порту Мурманск (номенклатурная группа № 4.3- услуги катеров и судов снабженцев) для нужд ФГУП «Атомфлот».</w:t>
      </w:r>
    </w:p>
    <w:p w:rsidR="00BC52A1" w:rsidRDefault="00BC52A1" w:rsidP="00BC52A1">
      <w:pPr>
        <w:pStyle w:val="a5"/>
        <w:numPr>
          <w:ilvl w:val="0"/>
          <w:numId w:val="1"/>
        </w:num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Данные о расчете начальной (максимальной) цены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361"/>
        <w:gridCol w:w="5103"/>
      </w:tblGrid>
      <w:tr w:rsidR="00BC52A1" w:rsidTr="00BC52A1">
        <w:trPr>
          <w:trHeight w:val="3921"/>
        </w:trPr>
        <w:tc>
          <w:tcPr>
            <w:tcW w:w="4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52A1" w:rsidRDefault="00BC52A1">
            <w:pPr>
              <w:spacing w:after="0"/>
              <w:rPr>
                <w:rFonts w:ascii="Times New Roman" w:hAnsi="Times New Roman"/>
                <w:sz w:val="24"/>
                <w:szCs w:val="20"/>
              </w:rPr>
            </w:pPr>
            <w:r>
              <w:rPr>
                <w:rFonts w:ascii="Times New Roman" w:hAnsi="Times New Roman"/>
                <w:szCs w:val="20"/>
                <w:lang w:val="en-US"/>
              </w:rPr>
              <w:t>I</w:t>
            </w:r>
            <w:r>
              <w:rPr>
                <w:rFonts w:ascii="Times New Roman" w:hAnsi="Times New Roman"/>
                <w:szCs w:val="20"/>
              </w:rPr>
              <w:t>. Исходные (требуемые) условия по планируемой закупке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52A1" w:rsidRDefault="00BC52A1" w:rsidP="000C3EE0">
            <w:pPr>
              <w:pStyle w:val="a5"/>
              <w:numPr>
                <w:ilvl w:val="0"/>
                <w:numId w:val="2"/>
              </w:numPr>
              <w:tabs>
                <w:tab w:val="left" w:pos="147"/>
                <w:tab w:val="left" w:pos="318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/>
                <w:szCs w:val="20"/>
              </w:rPr>
            </w:pPr>
            <w:r>
              <w:rPr>
                <w:rFonts w:ascii="Times New Roman" w:hAnsi="Times New Roman"/>
                <w:szCs w:val="20"/>
              </w:rPr>
              <w:t xml:space="preserve">Условия оплаты: Оплата оказанных услуг производится на основании акта сдачи-приемки оказанных услуг по счету-фактуре путем безналичного перечисления денежных средств на расчетный счет Исполнителя не позднее 15 (пятнадцати) рабочих дней с даты получения Заказчиком счета-фактуры, в том числе по электронной почте или по факсу. Стороны допускают возможность подписания документов, полученных по электронной почте или посредством факсимильной связи с обязательным предоставлением оригиналов документов в дальнейшем. </w:t>
            </w:r>
          </w:p>
          <w:p w:rsidR="00BC52A1" w:rsidRDefault="00BC52A1" w:rsidP="000C3EE0">
            <w:pPr>
              <w:pStyle w:val="a5"/>
              <w:numPr>
                <w:ilvl w:val="0"/>
                <w:numId w:val="2"/>
              </w:numPr>
              <w:tabs>
                <w:tab w:val="left" w:pos="147"/>
                <w:tab w:val="left" w:pos="318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Cs w:val="20"/>
              </w:rPr>
              <w:t>Срок оказания услуг: услуга должна быть оказана в срок (период) с 01.01.2016 по 31.12.2016</w:t>
            </w:r>
          </w:p>
          <w:p w:rsidR="00BC52A1" w:rsidRDefault="00BC52A1" w:rsidP="000C3EE0">
            <w:pPr>
              <w:pStyle w:val="a5"/>
              <w:numPr>
                <w:ilvl w:val="0"/>
                <w:numId w:val="2"/>
              </w:numPr>
              <w:tabs>
                <w:tab w:val="left" w:pos="147"/>
                <w:tab w:val="left" w:pos="318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Cs w:val="20"/>
              </w:rPr>
              <w:t>Место оказания услуг: порт Мурманск</w:t>
            </w:r>
          </w:p>
        </w:tc>
      </w:tr>
      <w:tr w:rsidR="00BC52A1" w:rsidTr="00BC52A1">
        <w:trPr>
          <w:trHeight w:val="419"/>
        </w:trPr>
        <w:tc>
          <w:tcPr>
            <w:tcW w:w="94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52A1" w:rsidRDefault="00BC52A1">
            <w:pPr>
              <w:spacing w:after="0"/>
              <w:rPr>
                <w:rFonts w:ascii="Times New Roman" w:hAnsi="Times New Roman"/>
                <w:szCs w:val="20"/>
              </w:rPr>
            </w:pPr>
            <w:r>
              <w:rPr>
                <w:rFonts w:ascii="Times New Roman" w:hAnsi="Times New Roman"/>
                <w:szCs w:val="20"/>
                <w:lang w:val="en-US"/>
              </w:rPr>
              <w:t>II</w:t>
            </w:r>
            <w:r>
              <w:rPr>
                <w:rFonts w:ascii="Times New Roman" w:hAnsi="Times New Roman"/>
                <w:szCs w:val="20"/>
              </w:rPr>
              <w:t xml:space="preserve">. Используемые для расчета НМЦ на </w:t>
            </w:r>
            <w:proofErr w:type="spellStart"/>
            <w:r>
              <w:rPr>
                <w:rFonts w:ascii="Times New Roman" w:hAnsi="Times New Roman"/>
                <w:szCs w:val="20"/>
              </w:rPr>
              <w:t>МТРиО</w:t>
            </w:r>
            <w:proofErr w:type="spellEnd"/>
            <w:r>
              <w:rPr>
                <w:rFonts w:ascii="Times New Roman" w:hAnsi="Times New Roman"/>
                <w:szCs w:val="20"/>
              </w:rPr>
              <w:t>, работы и услуги источники информации</w:t>
            </w:r>
          </w:p>
        </w:tc>
      </w:tr>
      <w:tr w:rsidR="00BC52A1" w:rsidTr="00BC52A1">
        <w:tc>
          <w:tcPr>
            <w:tcW w:w="4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52A1" w:rsidRDefault="00BC52A1">
            <w:pPr>
              <w:spacing w:after="0"/>
              <w:rPr>
                <w:rFonts w:ascii="Times New Roman" w:hAnsi="Times New Roman"/>
                <w:szCs w:val="20"/>
              </w:rPr>
            </w:pPr>
            <w:r>
              <w:rPr>
                <w:rFonts w:ascii="Times New Roman" w:hAnsi="Times New Roman"/>
                <w:szCs w:val="20"/>
              </w:rPr>
              <w:t>1. Цены, тарифы, расценки по которым осуществляется государственное, отраслевое регулирование цен, биржевые цены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52A1" w:rsidRDefault="00BC52A1">
            <w:pPr>
              <w:spacing w:after="0"/>
              <w:jc w:val="center"/>
              <w:rPr>
                <w:rFonts w:ascii="Times New Roman" w:hAnsi="Times New Roman"/>
                <w:szCs w:val="20"/>
              </w:rPr>
            </w:pPr>
            <w:r>
              <w:rPr>
                <w:rFonts w:ascii="Times New Roman" w:hAnsi="Times New Roman"/>
                <w:szCs w:val="20"/>
              </w:rPr>
              <w:t>нет</w:t>
            </w:r>
          </w:p>
        </w:tc>
      </w:tr>
      <w:tr w:rsidR="00BC52A1" w:rsidTr="00BC52A1">
        <w:tc>
          <w:tcPr>
            <w:tcW w:w="4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52A1" w:rsidRDefault="00BC52A1">
            <w:pPr>
              <w:spacing w:after="0"/>
              <w:rPr>
                <w:rFonts w:ascii="Times New Roman" w:hAnsi="Times New Roman"/>
                <w:szCs w:val="20"/>
              </w:rPr>
            </w:pPr>
            <w:r>
              <w:rPr>
                <w:rFonts w:ascii="Times New Roman" w:hAnsi="Times New Roman"/>
                <w:szCs w:val="20"/>
              </w:rPr>
              <w:t>2. Цены приняты на основании п. п. 5-10,14, 15 главы 1; п. п. 2.1, 2.2 раздела 1 главы 3; п. п. 2.1-2.5 раздела 1 главы 4 настоящей Методики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52A1" w:rsidRDefault="00BC52A1">
            <w:pPr>
              <w:spacing w:after="0"/>
              <w:jc w:val="center"/>
              <w:rPr>
                <w:rFonts w:ascii="Times New Roman" w:hAnsi="Times New Roman"/>
                <w:szCs w:val="20"/>
              </w:rPr>
            </w:pPr>
            <w:r>
              <w:rPr>
                <w:rFonts w:ascii="Times New Roman" w:hAnsi="Times New Roman"/>
                <w:szCs w:val="20"/>
              </w:rPr>
              <w:t>нет</w:t>
            </w:r>
          </w:p>
        </w:tc>
      </w:tr>
      <w:tr w:rsidR="00BC52A1" w:rsidTr="00BC52A1">
        <w:tc>
          <w:tcPr>
            <w:tcW w:w="4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52A1" w:rsidRDefault="00BC52A1">
            <w:pPr>
              <w:spacing w:after="0"/>
              <w:rPr>
                <w:rFonts w:ascii="Times New Roman" w:hAnsi="Times New Roman"/>
                <w:szCs w:val="20"/>
              </w:rPr>
            </w:pPr>
            <w:r>
              <w:rPr>
                <w:rFonts w:ascii="Times New Roman" w:hAnsi="Times New Roman"/>
                <w:szCs w:val="20"/>
              </w:rPr>
              <w:t xml:space="preserve">2.1. Цены ранее заключенных сделок с изготовителями (поставщиками) </w:t>
            </w:r>
            <w:proofErr w:type="spellStart"/>
            <w:r>
              <w:rPr>
                <w:rFonts w:ascii="Times New Roman" w:hAnsi="Times New Roman"/>
                <w:szCs w:val="20"/>
              </w:rPr>
              <w:t>МТРиО</w:t>
            </w:r>
            <w:proofErr w:type="spellEnd"/>
            <w:r>
              <w:rPr>
                <w:rFonts w:ascii="Times New Roman" w:hAnsi="Times New Roman"/>
                <w:szCs w:val="20"/>
              </w:rPr>
              <w:t>/ исполнителей работ, услуг (</w:t>
            </w:r>
            <w:r>
              <w:rPr>
                <w:rFonts w:ascii="Times New Roman" w:hAnsi="Times New Roman"/>
                <w:i/>
                <w:szCs w:val="20"/>
              </w:rPr>
              <w:t>договоры, соглашения, счета-фактуры и т.п. полученные на основании ЕОС БДЦ</w:t>
            </w:r>
            <w:r>
              <w:rPr>
                <w:rFonts w:ascii="Times New Roman" w:hAnsi="Times New Roman"/>
                <w:szCs w:val="20"/>
              </w:rPr>
              <w:t>)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52A1" w:rsidRDefault="00BC52A1">
            <w:pPr>
              <w:spacing w:after="0"/>
              <w:jc w:val="center"/>
              <w:rPr>
                <w:rFonts w:ascii="Times New Roman" w:hAnsi="Times New Roman"/>
                <w:szCs w:val="20"/>
                <w:highlight w:val="yellow"/>
              </w:rPr>
            </w:pPr>
            <w:r>
              <w:rPr>
                <w:rFonts w:ascii="Times New Roman" w:hAnsi="Times New Roman"/>
                <w:szCs w:val="20"/>
              </w:rPr>
              <w:t>не учитываются</w:t>
            </w:r>
          </w:p>
        </w:tc>
      </w:tr>
      <w:tr w:rsidR="00BC52A1" w:rsidTr="00BC52A1">
        <w:trPr>
          <w:trHeight w:val="745"/>
        </w:trPr>
        <w:tc>
          <w:tcPr>
            <w:tcW w:w="4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52A1" w:rsidRDefault="00BC52A1">
            <w:pPr>
              <w:spacing w:after="0"/>
              <w:rPr>
                <w:rFonts w:ascii="Times New Roman" w:hAnsi="Times New Roman"/>
                <w:szCs w:val="20"/>
              </w:rPr>
            </w:pPr>
            <w:r>
              <w:rPr>
                <w:rFonts w:ascii="Times New Roman" w:hAnsi="Times New Roman"/>
                <w:szCs w:val="20"/>
              </w:rPr>
              <w:t xml:space="preserve">2.2 </w:t>
            </w:r>
            <w:proofErr w:type="spellStart"/>
            <w:r>
              <w:rPr>
                <w:rFonts w:ascii="Times New Roman" w:hAnsi="Times New Roman"/>
                <w:szCs w:val="20"/>
              </w:rPr>
              <w:t>Оферентные</w:t>
            </w:r>
            <w:proofErr w:type="spellEnd"/>
            <w:r>
              <w:rPr>
                <w:rFonts w:ascii="Times New Roman" w:hAnsi="Times New Roman"/>
                <w:szCs w:val="20"/>
              </w:rPr>
              <w:t xml:space="preserve"> цены на </w:t>
            </w:r>
            <w:proofErr w:type="spellStart"/>
            <w:r>
              <w:rPr>
                <w:rFonts w:ascii="Times New Roman" w:hAnsi="Times New Roman"/>
                <w:szCs w:val="20"/>
              </w:rPr>
              <w:t>МТРиО</w:t>
            </w:r>
            <w:proofErr w:type="spellEnd"/>
            <w:r>
              <w:rPr>
                <w:rFonts w:ascii="Times New Roman" w:hAnsi="Times New Roman"/>
                <w:szCs w:val="20"/>
              </w:rPr>
              <w:t>/ исполнителей работ, услуг (</w:t>
            </w:r>
            <w:r>
              <w:rPr>
                <w:rFonts w:ascii="Times New Roman" w:hAnsi="Times New Roman"/>
                <w:i/>
                <w:szCs w:val="20"/>
              </w:rPr>
              <w:t xml:space="preserve">полученные на основании анализа ЕОС БДЦ по </w:t>
            </w:r>
            <w:proofErr w:type="spellStart"/>
            <w:r>
              <w:rPr>
                <w:rFonts w:ascii="Times New Roman" w:hAnsi="Times New Roman"/>
                <w:i/>
                <w:szCs w:val="20"/>
              </w:rPr>
              <w:t>МТРиО</w:t>
            </w:r>
            <w:proofErr w:type="spellEnd"/>
            <w:r>
              <w:rPr>
                <w:rFonts w:ascii="Times New Roman" w:hAnsi="Times New Roman"/>
                <w:i/>
                <w:szCs w:val="20"/>
              </w:rPr>
              <w:t>)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52A1" w:rsidRDefault="00BC52A1">
            <w:pPr>
              <w:spacing w:after="0"/>
              <w:jc w:val="center"/>
              <w:rPr>
                <w:rFonts w:ascii="Times New Roman" w:hAnsi="Times New Roman"/>
                <w:szCs w:val="20"/>
              </w:rPr>
            </w:pPr>
            <w:r>
              <w:rPr>
                <w:rFonts w:ascii="Times New Roman" w:hAnsi="Times New Roman"/>
                <w:szCs w:val="20"/>
              </w:rPr>
              <w:t>не найдены</w:t>
            </w:r>
          </w:p>
        </w:tc>
      </w:tr>
      <w:tr w:rsidR="00BC52A1" w:rsidTr="00BC52A1">
        <w:trPr>
          <w:trHeight w:val="745"/>
        </w:trPr>
        <w:tc>
          <w:tcPr>
            <w:tcW w:w="4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52A1" w:rsidRDefault="00BC52A1">
            <w:pPr>
              <w:spacing w:after="0"/>
              <w:rPr>
                <w:rFonts w:ascii="Times New Roman" w:hAnsi="Times New Roman"/>
                <w:szCs w:val="20"/>
              </w:rPr>
            </w:pPr>
            <w:r>
              <w:rPr>
                <w:rFonts w:ascii="Times New Roman" w:hAnsi="Times New Roman"/>
                <w:szCs w:val="20"/>
              </w:rPr>
              <w:t xml:space="preserve">2.3. Цены ТКП изготовителей (поставщиков) </w:t>
            </w:r>
            <w:proofErr w:type="spellStart"/>
            <w:r>
              <w:rPr>
                <w:rFonts w:ascii="Times New Roman" w:hAnsi="Times New Roman"/>
                <w:szCs w:val="20"/>
              </w:rPr>
              <w:t>МТРиО</w:t>
            </w:r>
            <w:proofErr w:type="spellEnd"/>
            <w:r>
              <w:rPr>
                <w:rFonts w:ascii="Times New Roman" w:hAnsi="Times New Roman"/>
                <w:szCs w:val="20"/>
              </w:rPr>
              <w:t>/ исполнителей работ, услуг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52A1" w:rsidRDefault="00BC52A1">
            <w:pPr>
              <w:spacing w:after="0"/>
              <w:jc w:val="center"/>
              <w:rPr>
                <w:rFonts w:ascii="Times New Roman" w:hAnsi="Times New Roman"/>
                <w:szCs w:val="20"/>
              </w:rPr>
            </w:pPr>
            <w:r>
              <w:rPr>
                <w:rFonts w:ascii="Times New Roman" w:hAnsi="Times New Roman"/>
                <w:szCs w:val="20"/>
              </w:rPr>
              <w:t>найдены</w:t>
            </w:r>
          </w:p>
        </w:tc>
      </w:tr>
      <w:tr w:rsidR="00BC52A1" w:rsidTr="00BC52A1">
        <w:trPr>
          <w:trHeight w:val="745"/>
        </w:trPr>
        <w:tc>
          <w:tcPr>
            <w:tcW w:w="4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52A1" w:rsidRDefault="00BC52A1">
            <w:pPr>
              <w:spacing w:after="0"/>
              <w:rPr>
                <w:rFonts w:ascii="Times New Roman" w:hAnsi="Times New Roman"/>
                <w:szCs w:val="20"/>
              </w:rPr>
            </w:pPr>
            <w:r>
              <w:rPr>
                <w:rFonts w:ascii="Times New Roman" w:hAnsi="Times New Roman"/>
                <w:szCs w:val="20"/>
              </w:rPr>
              <w:t xml:space="preserve">3. Цены ранее заключенных сделок с изготовителями (поставщиками) </w:t>
            </w:r>
            <w:proofErr w:type="spellStart"/>
            <w:r>
              <w:rPr>
                <w:rFonts w:ascii="Times New Roman" w:hAnsi="Times New Roman"/>
                <w:szCs w:val="20"/>
              </w:rPr>
              <w:t>МТРиО</w:t>
            </w:r>
            <w:proofErr w:type="spellEnd"/>
            <w:r>
              <w:rPr>
                <w:rFonts w:ascii="Times New Roman" w:hAnsi="Times New Roman"/>
                <w:szCs w:val="20"/>
              </w:rPr>
              <w:t>/ исполнителями работ и услуг (</w:t>
            </w:r>
            <w:r>
              <w:rPr>
                <w:rFonts w:ascii="Times New Roman" w:hAnsi="Times New Roman"/>
                <w:i/>
                <w:szCs w:val="20"/>
              </w:rPr>
              <w:t xml:space="preserve">договоры, соглашения, счета-фактуры и т.п. полученные на основании анализа </w:t>
            </w:r>
            <w:r>
              <w:rPr>
                <w:rFonts w:ascii="Times New Roman" w:hAnsi="Times New Roman"/>
                <w:i/>
                <w:szCs w:val="20"/>
              </w:rPr>
              <w:lastRenderedPageBreak/>
              <w:t xml:space="preserve">официального сайта по закупкам атомной отрасли </w:t>
            </w:r>
            <w:r>
              <w:rPr>
                <w:rFonts w:ascii="Times New Roman" w:hAnsi="Times New Roman"/>
                <w:i/>
                <w:szCs w:val="20"/>
                <w:lang w:val="en-US"/>
              </w:rPr>
              <w:t>www</w:t>
            </w:r>
            <w:r>
              <w:rPr>
                <w:rFonts w:ascii="Times New Roman" w:hAnsi="Times New Roman"/>
                <w:i/>
                <w:szCs w:val="20"/>
              </w:rPr>
              <w:t>.</w:t>
            </w:r>
            <w:proofErr w:type="spellStart"/>
            <w:r>
              <w:rPr>
                <w:rFonts w:ascii="Times New Roman" w:hAnsi="Times New Roman"/>
                <w:i/>
                <w:szCs w:val="20"/>
                <w:lang w:val="en-US"/>
              </w:rPr>
              <w:t>zakupki</w:t>
            </w:r>
            <w:proofErr w:type="spellEnd"/>
            <w:r>
              <w:rPr>
                <w:rFonts w:ascii="Times New Roman" w:hAnsi="Times New Roman"/>
                <w:i/>
                <w:szCs w:val="20"/>
              </w:rPr>
              <w:t>.</w:t>
            </w:r>
            <w:proofErr w:type="spellStart"/>
            <w:r>
              <w:rPr>
                <w:rFonts w:ascii="Times New Roman" w:hAnsi="Times New Roman"/>
                <w:i/>
                <w:szCs w:val="20"/>
                <w:lang w:val="en-US"/>
              </w:rPr>
              <w:t>rosatom</w:t>
            </w:r>
            <w:proofErr w:type="spellEnd"/>
            <w:r>
              <w:rPr>
                <w:rFonts w:ascii="Times New Roman" w:hAnsi="Times New Roman"/>
                <w:i/>
                <w:szCs w:val="20"/>
              </w:rPr>
              <w:t>.</w:t>
            </w:r>
            <w:r>
              <w:rPr>
                <w:rFonts w:ascii="Times New Roman" w:hAnsi="Times New Roman"/>
                <w:i/>
                <w:szCs w:val="20"/>
                <w:lang w:val="en-US"/>
              </w:rPr>
              <w:t>ru</w:t>
            </w:r>
            <w:r>
              <w:rPr>
                <w:rFonts w:ascii="Times New Roman" w:hAnsi="Times New Roman"/>
                <w:szCs w:val="20"/>
              </w:rPr>
              <w:t>)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52A1" w:rsidRDefault="00BC52A1">
            <w:pPr>
              <w:spacing w:after="0"/>
              <w:jc w:val="center"/>
              <w:rPr>
                <w:rFonts w:ascii="Times New Roman" w:hAnsi="Times New Roman"/>
                <w:szCs w:val="20"/>
              </w:rPr>
            </w:pPr>
            <w:r>
              <w:rPr>
                <w:rFonts w:ascii="Times New Roman" w:hAnsi="Times New Roman"/>
                <w:szCs w:val="20"/>
              </w:rPr>
              <w:lastRenderedPageBreak/>
              <w:t>не найдены</w:t>
            </w:r>
          </w:p>
        </w:tc>
      </w:tr>
      <w:tr w:rsidR="00BC52A1" w:rsidTr="00BC52A1">
        <w:trPr>
          <w:trHeight w:val="460"/>
        </w:trPr>
        <w:tc>
          <w:tcPr>
            <w:tcW w:w="4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52A1" w:rsidRDefault="00BC52A1">
            <w:pPr>
              <w:spacing w:after="0"/>
              <w:rPr>
                <w:rFonts w:ascii="Times New Roman" w:hAnsi="Times New Roman"/>
                <w:szCs w:val="20"/>
              </w:rPr>
            </w:pPr>
            <w:r>
              <w:rPr>
                <w:rFonts w:ascii="Times New Roman" w:hAnsi="Times New Roman"/>
                <w:szCs w:val="20"/>
              </w:rPr>
              <w:lastRenderedPageBreak/>
              <w:t xml:space="preserve">4. </w:t>
            </w:r>
            <w:r>
              <w:rPr>
                <w:rFonts w:ascii="Times New Roman" w:hAnsi="Times New Roman"/>
                <w:szCs w:val="24"/>
              </w:rPr>
              <w:t xml:space="preserve">. </w:t>
            </w:r>
            <w:proofErr w:type="spellStart"/>
            <w:r>
              <w:rPr>
                <w:rFonts w:ascii="Times New Roman" w:hAnsi="Times New Roman"/>
                <w:szCs w:val="24"/>
              </w:rPr>
              <w:t>Оферентные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цены на </w:t>
            </w:r>
            <w:proofErr w:type="spellStart"/>
            <w:r>
              <w:rPr>
                <w:rFonts w:ascii="Times New Roman" w:hAnsi="Times New Roman"/>
                <w:szCs w:val="24"/>
              </w:rPr>
              <w:t>МТРиО</w:t>
            </w:r>
            <w:proofErr w:type="spellEnd"/>
            <w:r>
              <w:rPr>
                <w:rFonts w:ascii="Times New Roman" w:hAnsi="Times New Roman"/>
                <w:szCs w:val="24"/>
              </w:rPr>
              <w:t>, работы и услуги (</w:t>
            </w:r>
            <w:r>
              <w:rPr>
                <w:rFonts w:ascii="Times New Roman" w:hAnsi="Times New Roman"/>
                <w:i/>
                <w:szCs w:val="24"/>
              </w:rPr>
              <w:t xml:space="preserve">полученные на основании анализа официального сайта по закупкам атомной отрасли </w:t>
            </w:r>
            <w:proofErr w:type="spellStart"/>
            <w:r>
              <w:rPr>
                <w:rFonts w:ascii="Times New Roman" w:hAnsi="Times New Roman"/>
                <w:i/>
                <w:szCs w:val="24"/>
                <w:lang w:val="en-US"/>
              </w:rPr>
              <w:t>zakupki</w:t>
            </w:r>
            <w:proofErr w:type="spellEnd"/>
            <w:r>
              <w:rPr>
                <w:rFonts w:ascii="Times New Roman" w:hAnsi="Times New Roman"/>
                <w:i/>
                <w:szCs w:val="24"/>
              </w:rPr>
              <w:t>.</w:t>
            </w:r>
            <w:proofErr w:type="spellStart"/>
            <w:r>
              <w:rPr>
                <w:rFonts w:ascii="Times New Roman" w:hAnsi="Times New Roman"/>
                <w:i/>
                <w:szCs w:val="24"/>
                <w:lang w:val="en-US"/>
              </w:rPr>
              <w:t>rosatom</w:t>
            </w:r>
            <w:proofErr w:type="spellEnd"/>
            <w:r>
              <w:rPr>
                <w:rFonts w:ascii="Times New Roman" w:hAnsi="Times New Roman"/>
                <w:i/>
                <w:szCs w:val="24"/>
              </w:rPr>
              <w:t>.</w:t>
            </w:r>
            <w:r>
              <w:rPr>
                <w:rFonts w:ascii="Times New Roman" w:hAnsi="Times New Roman"/>
                <w:i/>
                <w:szCs w:val="24"/>
                <w:lang w:val="en-US"/>
              </w:rPr>
              <w:t>ru</w:t>
            </w:r>
            <w:r>
              <w:rPr>
                <w:rFonts w:ascii="Times New Roman" w:hAnsi="Times New Roman"/>
                <w:i/>
                <w:szCs w:val="24"/>
              </w:rPr>
              <w:t>)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52A1" w:rsidRDefault="00BC52A1">
            <w:pPr>
              <w:spacing w:after="0"/>
              <w:jc w:val="center"/>
              <w:rPr>
                <w:rFonts w:ascii="Times New Roman" w:hAnsi="Times New Roman"/>
                <w:szCs w:val="20"/>
              </w:rPr>
            </w:pPr>
            <w:r>
              <w:rPr>
                <w:rFonts w:ascii="Times New Roman" w:hAnsi="Times New Roman"/>
                <w:szCs w:val="20"/>
              </w:rPr>
              <w:t>не найдены</w:t>
            </w:r>
          </w:p>
        </w:tc>
      </w:tr>
      <w:tr w:rsidR="00BC52A1" w:rsidTr="00BC52A1">
        <w:tc>
          <w:tcPr>
            <w:tcW w:w="4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52A1" w:rsidRDefault="00BC52A1">
            <w:pPr>
              <w:spacing w:after="0"/>
              <w:rPr>
                <w:rFonts w:ascii="Times New Roman" w:hAnsi="Times New Roman"/>
                <w:szCs w:val="20"/>
              </w:rPr>
            </w:pPr>
            <w:r>
              <w:rPr>
                <w:rFonts w:ascii="Times New Roman" w:hAnsi="Times New Roman"/>
                <w:szCs w:val="20"/>
              </w:rPr>
              <w:t xml:space="preserve">5. Цены ранее заключенных сделок с изготовителями (поставщиками) </w:t>
            </w:r>
            <w:proofErr w:type="spellStart"/>
            <w:r>
              <w:rPr>
                <w:rFonts w:ascii="Times New Roman" w:hAnsi="Times New Roman"/>
                <w:szCs w:val="20"/>
              </w:rPr>
              <w:t>МТРиО</w:t>
            </w:r>
            <w:proofErr w:type="spellEnd"/>
            <w:r>
              <w:rPr>
                <w:rFonts w:ascii="Times New Roman" w:hAnsi="Times New Roman"/>
                <w:szCs w:val="20"/>
              </w:rPr>
              <w:t>, исполнителями работ и услуг (</w:t>
            </w:r>
            <w:r>
              <w:rPr>
                <w:rFonts w:ascii="Times New Roman" w:hAnsi="Times New Roman"/>
                <w:i/>
                <w:szCs w:val="20"/>
              </w:rPr>
              <w:t xml:space="preserve">договоры, соглашения, счета-фактуры и т.п. полученные на основании анализа официального сайта по закупкам атомной отрасли </w:t>
            </w:r>
            <w:r>
              <w:rPr>
                <w:rFonts w:ascii="Times New Roman" w:hAnsi="Times New Roman"/>
                <w:i/>
                <w:szCs w:val="20"/>
                <w:lang w:val="en-US"/>
              </w:rPr>
              <w:t>www</w:t>
            </w:r>
            <w:r>
              <w:rPr>
                <w:rFonts w:ascii="Times New Roman" w:hAnsi="Times New Roman"/>
                <w:i/>
                <w:szCs w:val="20"/>
              </w:rPr>
              <w:t>.</w:t>
            </w:r>
            <w:proofErr w:type="spellStart"/>
            <w:r>
              <w:rPr>
                <w:rFonts w:ascii="Times New Roman" w:hAnsi="Times New Roman"/>
                <w:i/>
                <w:szCs w:val="20"/>
                <w:lang w:val="en-US"/>
              </w:rPr>
              <w:t>zakupki</w:t>
            </w:r>
            <w:proofErr w:type="spellEnd"/>
            <w:r>
              <w:rPr>
                <w:rFonts w:ascii="Times New Roman" w:hAnsi="Times New Roman"/>
                <w:i/>
                <w:szCs w:val="20"/>
              </w:rPr>
              <w:t>.</w:t>
            </w:r>
            <w:proofErr w:type="spellStart"/>
            <w:r>
              <w:rPr>
                <w:rFonts w:ascii="Times New Roman" w:hAnsi="Times New Roman"/>
                <w:i/>
                <w:szCs w:val="20"/>
                <w:lang w:val="en-US"/>
              </w:rPr>
              <w:t>rosatom</w:t>
            </w:r>
            <w:proofErr w:type="spellEnd"/>
            <w:r>
              <w:rPr>
                <w:rFonts w:ascii="Times New Roman" w:hAnsi="Times New Roman"/>
                <w:i/>
                <w:szCs w:val="20"/>
              </w:rPr>
              <w:t>.</w:t>
            </w:r>
            <w:r>
              <w:rPr>
                <w:rFonts w:ascii="Times New Roman" w:hAnsi="Times New Roman"/>
                <w:i/>
                <w:szCs w:val="20"/>
                <w:lang w:val="en-US"/>
              </w:rPr>
              <w:t>ru</w:t>
            </w:r>
            <w:r>
              <w:rPr>
                <w:rFonts w:ascii="Times New Roman" w:hAnsi="Times New Roman"/>
                <w:szCs w:val="20"/>
              </w:rPr>
              <w:t>)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52A1" w:rsidRDefault="00BC52A1">
            <w:pPr>
              <w:spacing w:after="0"/>
              <w:ind w:right="-227"/>
              <w:jc w:val="center"/>
              <w:rPr>
                <w:rFonts w:ascii="Times New Roman" w:hAnsi="Times New Roman"/>
                <w:szCs w:val="20"/>
              </w:rPr>
            </w:pPr>
            <w:r>
              <w:rPr>
                <w:rFonts w:ascii="Times New Roman" w:hAnsi="Times New Roman"/>
                <w:szCs w:val="24"/>
              </w:rPr>
              <w:t>не найдены</w:t>
            </w:r>
          </w:p>
        </w:tc>
      </w:tr>
      <w:tr w:rsidR="00BC52A1" w:rsidTr="00BC52A1">
        <w:tc>
          <w:tcPr>
            <w:tcW w:w="4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52A1" w:rsidRDefault="00BC52A1">
            <w:pPr>
              <w:spacing w:after="0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 xml:space="preserve">6. </w:t>
            </w:r>
            <w:proofErr w:type="spellStart"/>
            <w:r>
              <w:rPr>
                <w:rFonts w:ascii="Times New Roman" w:hAnsi="Times New Roman"/>
                <w:szCs w:val="24"/>
              </w:rPr>
              <w:t>Оферентные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цены на </w:t>
            </w:r>
            <w:proofErr w:type="spellStart"/>
            <w:r>
              <w:rPr>
                <w:rFonts w:ascii="Times New Roman" w:hAnsi="Times New Roman"/>
                <w:szCs w:val="24"/>
              </w:rPr>
              <w:t>МТРиО</w:t>
            </w:r>
            <w:proofErr w:type="spellEnd"/>
            <w:r>
              <w:rPr>
                <w:rFonts w:ascii="Times New Roman" w:hAnsi="Times New Roman"/>
                <w:szCs w:val="24"/>
              </w:rPr>
              <w:t>, работы и услуги (п</w:t>
            </w:r>
            <w:r>
              <w:rPr>
                <w:rFonts w:ascii="Times New Roman" w:hAnsi="Times New Roman"/>
                <w:i/>
                <w:szCs w:val="24"/>
              </w:rPr>
              <w:t xml:space="preserve">олученные на основании анализа официального сайта по закупкам атомной отрасли </w:t>
            </w:r>
            <w:proofErr w:type="spellStart"/>
            <w:r>
              <w:rPr>
                <w:rFonts w:ascii="Times New Roman" w:hAnsi="Times New Roman"/>
                <w:i/>
                <w:szCs w:val="24"/>
                <w:lang w:val="en-US"/>
              </w:rPr>
              <w:t>zakupki</w:t>
            </w:r>
            <w:proofErr w:type="spellEnd"/>
            <w:r>
              <w:rPr>
                <w:rFonts w:ascii="Times New Roman" w:hAnsi="Times New Roman"/>
                <w:i/>
                <w:szCs w:val="24"/>
              </w:rPr>
              <w:t>.</w:t>
            </w:r>
            <w:proofErr w:type="spellStart"/>
            <w:r>
              <w:rPr>
                <w:rFonts w:ascii="Times New Roman" w:hAnsi="Times New Roman"/>
                <w:i/>
                <w:szCs w:val="24"/>
                <w:lang w:val="en-US"/>
              </w:rPr>
              <w:t>rosatom</w:t>
            </w:r>
            <w:proofErr w:type="spellEnd"/>
            <w:r>
              <w:rPr>
                <w:rFonts w:ascii="Times New Roman" w:hAnsi="Times New Roman"/>
                <w:i/>
                <w:szCs w:val="24"/>
              </w:rPr>
              <w:t>.</w:t>
            </w:r>
            <w:r>
              <w:rPr>
                <w:rFonts w:ascii="Times New Roman" w:hAnsi="Times New Roman"/>
                <w:i/>
                <w:szCs w:val="24"/>
                <w:lang w:val="en-US"/>
              </w:rPr>
              <w:t>ru</w:t>
            </w:r>
            <w:r>
              <w:rPr>
                <w:rFonts w:ascii="Times New Roman" w:hAnsi="Times New Roman"/>
                <w:szCs w:val="24"/>
              </w:rPr>
              <w:t>)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52A1" w:rsidRDefault="00BC52A1">
            <w:pPr>
              <w:spacing w:after="0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не найдены</w:t>
            </w:r>
          </w:p>
        </w:tc>
      </w:tr>
      <w:tr w:rsidR="00BC52A1" w:rsidTr="00BC52A1">
        <w:trPr>
          <w:trHeight w:val="70"/>
        </w:trPr>
        <w:tc>
          <w:tcPr>
            <w:tcW w:w="4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52A1" w:rsidRDefault="00BC52A1">
            <w:pPr>
              <w:spacing w:after="0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7. Прейскурантные, каталожные цены изготовителей (поставщиков), подрядчиков, исполнителей публикуемые ими в печатном виде в собственных или сборных прейскурантах, каталогах, бюллетенях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52A1" w:rsidRDefault="00BC52A1">
            <w:pPr>
              <w:spacing w:after="0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не найдены</w:t>
            </w:r>
          </w:p>
        </w:tc>
      </w:tr>
      <w:tr w:rsidR="00BC52A1" w:rsidTr="00BC52A1">
        <w:trPr>
          <w:trHeight w:val="70"/>
        </w:trPr>
        <w:tc>
          <w:tcPr>
            <w:tcW w:w="4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52A1" w:rsidRDefault="00BC52A1">
            <w:pPr>
              <w:spacing w:after="0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 xml:space="preserve">7. Цены ранее заключенных сделок с изготовителями/исполнителями </w:t>
            </w:r>
            <w:proofErr w:type="spellStart"/>
            <w:r>
              <w:rPr>
                <w:rFonts w:ascii="Times New Roman" w:hAnsi="Times New Roman"/>
                <w:szCs w:val="24"/>
              </w:rPr>
              <w:t>МТРиО</w:t>
            </w:r>
            <w:proofErr w:type="spellEnd"/>
            <w:r>
              <w:rPr>
                <w:rFonts w:ascii="Times New Roman" w:hAnsi="Times New Roman"/>
                <w:szCs w:val="24"/>
              </w:rPr>
              <w:t>, работ и услуг</w:t>
            </w:r>
          </w:p>
          <w:p w:rsidR="00BC52A1" w:rsidRDefault="00BC52A1">
            <w:pPr>
              <w:spacing w:after="0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 xml:space="preserve">(анализ официального государственного сайта закупок </w:t>
            </w:r>
            <w:proofErr w:type="spellStart"/>
            <w:r>
              <w:rPr>
                <w:rFonts w:ascii="Times New Roman" w:hAnsi="Times New Roman"/>
                <w:szCs w:val="24"/>
                <w:lang w:val="en-US"/>
              </w:rPr>
              <w:t>zakupki</w:t>
            </w:r>
            <w:proofErr w:type="spellEnd"/>
            <w:r>
              <w:rPr>
                <w:rFonts w:ascii="Times New Roman" w:hAnsi="Times New Roman"/>
                <w:szCs w:val="24"/>
              </w:rPr>
              <w:t>.</w:t>
            </w:r>
            <w:proofErr w:type="spellStart"/>
            <w:r>
              <w:rPr>
                <w:rFonts w:ascii="Times New Roman" w:hAnsi="Times New Roman"/>
                <w:szCs w:val="24"/>
                <w:lang w:val="en-US"/>
              </w:rPr>
              <w:t>gov</w:t>
            </w:r>
            <w:proofErr w:type="spellEnd"/>
            <w:r>
              <w:rPr>
                <w:rFonts w:ascii="Times New Roman" w:hAnsi="Times New Roman"/>
                <w:szCs w:val="24"/>
              </w:rPr>
              <w:t>.</w:t>
            </w:r>
            <w:r>
              <w:rPr>
                <w:rFonts w:ascii="Times New Roman" w:hAnsi="Times New Roman"/>
                <w:szCs w:val="24"/>
                <w:lang w:val="en-US"/>
              </w:rPr>
              <w:t>ru</w:t>
            </w:r>
            <w:r>
              <w:rPr>
                <w:rFonts w:ascii="Times New Roman" w:hAnsi="Times New Roman"/>
                <w:szCs w:val="24"/>
              </w:rPr>
              <w:t>)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52A1" w:rsidRDefault="00BC52A1">
            <w:pPr>
              <w:spacing w:after="0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нет</w:t>
            </w:r>
          </w:p>
        </w:tc>
      </w:tr>
      <w:tr w:rsidR="00BC52A1" w:rsidTr="00BC52A1">
        <w:tc>
          <w:tcPr>
            <w:tcW w:w="4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52A1" w:rsidRDefault="00BC52A1">
            <w:pPr>
              <w:spacing w:after="0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8. Справочные цены на товары, публикуемые в российских и зарубежных информационно-справочных изданиях (бюллетенях), специализированных журналах, статистических и аналитических обзорах, других печатных и интернет-изданиях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52A1" w:rsidRDefault="00BC52A1">
            <w:pPr>
              <w:spacing w:after="0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не найдены</w:t>
            </w:r>
          </w:p>
        </w:tc>
      </w:tr>
      <w:tr w:rsidR="00BC52A1" w:rsidTr="00BC52A1">
        <w:trPr>
          <w:trHeight w:val="64"/>
        </w:trPr>
        <w:tc>
          <w:tcPr>
            <w:tcW w:w="4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52A1" w:rsidRDefault="00BC52A1">
            <w:pPr>
              <w:spacing w:after="0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9. Распечатки данных с сайтов изготовителей (поставщиков) в информационно-телекоммуникационной сети «Интернет», а также официальные прайс-листы, публичные оферты, и иные подобные документы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52A1" w:rsidRDefault="00BC52A1">
            <w:pPr>
              <w:spacing w:after="0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не найдены</w:t>
            </w:r>
          </w:p>
        </w:tc>
      </w:tr>
      <w:tr w:rsidR="00BC52A1" w:rsidTr="00BC52A1">
        <w:tc>
          <w:tcPr>
            <w:tcW w:w="4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52A1" w:rsidRDefault="00BC52A1">
            <w:pPr>
              <w:spacing w:after="0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  <w:lang w:val="en-US"/>
              </w:rPr>
              <w:t>III</w:t>
            </w:r>
            <w:r>
              <w:rPr>
                <w:rFonts w:ascii="Times New Roman" w:hAnsi="Times New Roman"/>
                <w:szCs w:val="24"/>
              </w:rPr>
              <w:t xml:space="preserve">. Источники информации используемые для расчета НМЦ на </w:t>
            </w:r>
            <w:proofErr w:type="spellStart"/>
            <w:r>
              <w:rPr>
                <w:rFonts w:ascii="Times New Roman" w:hAnsi="Times New Roman"/>
                <w:szCs w:val="24"/>
              </w:rPr>
              <w:t>МТРиО</w:t>
            </w:r>
            <w:proofErr w:type="spellEnd"/>
            <w:r>
              <w:rPr>
                <w:rFonts w:ascii="Times New Roman" w:hAnsi="Times New Roman"/>
                <w:szCs w:val="24"/>
              </w:rPr>
              <w:t>, работы и услуги идентичные для планируемых к закупке (полные аналоги)</w:t>
            </w:r>
          </w:p>
          <w:p w:rsidR="00BC52A1" w:rsidRDefault="00BC52A1">
            <w:pPr>
              <w:spacing w:after="0"/>
              <w:rPr>
                <w:rFonts w:ascii="Times New Roman" w:hAnsi="Times New Roman"/>
                <w:szCs w:val="24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52A1" w:rsidRDefault="00BC52A1">
            <w:pPr>
              <w:spacing w:after="0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2.3 (один источник)</w:t>
            </w:r>
          </w:p>
        </w:tc>
      </w:tr>
      <w:tr w:rsidR="00BC52A1" w:rsidTr="00BC52A1">
        <w:tc>
          <w:tcPr>
            <w:tcW w:w="4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52A1" w:rsidRDefault="00BC52A1">
            <w:pPr>
              <w:spacing w:after="0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  <w:lang w:val="en-US"/>
              </w:rPr>
              <w:t>IV</w:t>
            </w:r>
            <w:r>
              <w:rPr>
                <w:rFonts w:ascii="Times New Roman" w:hAnsi="Times New Roman"/>
                <w:szCs w:val="24"/>
              </w:rPr>
              <w:t xml:space="preserve">. Источники информации используемые для расчета НМЦ на </w:t>
            </w:r>
            <w:proofErr w:type="spellStart"/>
            <w:r>
              <w:rPr>
                <w:rFonts w:ascii="Times New Roman" w:hAnsi="Times New Roman"/>
                <w:szCs w:val="24"/>
              </w:rPr>
              <w:t>МТРиО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– эквиваленты (которые могут отличаться по конструкции, но обладать идентичными техническими и потребительскими характеристиками)</w:t>
            </w:r>
          </w:p>
          <w:p w:rsidR="00BC52A1" w:rsidRDefault="00BC52A1">
            <w:pPr>
              <w:spacing w:after="0"/>
              <w:rPr>
                <w:rFonts w:ascii="Times New Roman" w:hAnsi="Times New Roman"/>
                <w:szCs w:val="24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52A1" w:rsidRDefault="00BC52A1">
            <w:pPr>
              <w:spacing w:after="0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lastRenderedPageBreak/>
              <w:t>х</w:t>
            </w:r>
          </w:p>
        </w:tc>
      </w:tr>
      <w:tr w:rsidR="00BC52A1" w:rsidTr="00BC52A1">
        <w:tc>
          <w:tcPr>
            <w:tcW w:w="4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52A1" w:rsidRDefault="00BC52A1">
            <w:pPr>
              <w:spacing w:after="0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  <w:lang w:val="en-US"/>
              </w:rPr>
              <w:lastRenderedPageBreak/>
              <w:t>V</w:t>
            </w:r>
            <w:r>
              <w:rPr>
                <w:rFonts w:ascii="Times New Roman" w:hAnsi="Times New Roman"/>
                <w:szCs w:val="24"/>
              </w:rPr>
              <w:t xml:space="preserve">. Источники информации используемые для расчета НМЦ на </w:t>
            </w:r>
            <w:proofErr w:type="spellStart"/>
            <w:r>
              <w:rPr>
                <w:rFonts w:ascii="Times New Roman" w:hAnsi="Times New Roman"/>
                <w:szCs w:val="24"/>
              </w:rPr>
              <w:t>МТРиО</w:t>
            </w:r>
            <w:proofErr w:type="spellEnd"/>
            <w:r>
              <w:rPr>
                <w:rFonts w:ascii="Times New Roman" w:hAnsi="Times New Roman"/>
                <w:szCs w:val="24"/>
              </w:rPr>
              <w:t>, работы и услуги, являющиеся неполными аналогами</w:t>
            </w:r>
          </w:p>
          <w:p w:rsidR="00BC52A1" w:rsidRDefault="00BC52A1">
            <w:pPr>
              <w:spacing w:after="0"/>
              <w:rPr>
                <w:rFonts w:ascii="Times New Roman" w:hAnsi="Times New Roman"/>
                <w:szCs w:val="24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52A1" w:rsidRDefault="00BC52A1">
            <w:pPr>
              <w:spacing w:after="0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х</w:t>
            </w:r>
          </w:p>
        </w:tc>
      </w:tr>
      <w:tr w:rsidR="00BC52A1" w:rsidTr="00BC52A1">
        <w:trPr>
          <w:trHeight w:val="460"/>
        </w:trPr>
        <w:tc>
          <w:tcPr>
            <w:tcW w:w="4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52A1" w:rsidRDefault="00BC52A1">
            <w:pPr>
              <w:spacing w:after="0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  <w:lang w:val="en-US"/>
              </w:rPr>
              <w:t>VI</w:t>
            </w:r>
            <w:r>
              <w:rPr>
                <w:rFonts w:ascii="Times New Roman" w:hAnsi="Times New Roman"/>
                <w:szCs w:val="24"/>
              </w:rPr>
              <w:t>. Применение корректирующих поправок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52A1" w:rsidRDefault="00BC52A1">
            <w:pPr>
              <w:spacing w:after="0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не применялись</w:t>
            </w:r>
          </w:p>
        </w:tc>
      </w:tr>
      <w:tr w:rsidR="00BC52A1" w:rsidTr="00BC52A1">
        <w:trPr>
          <w:trHeight w:val="460"/>
        </w:trPr>
        <w:tc>
          <w:tcPr>
            <w:tcW w:w="4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52A1" w:rsidRDefault="00BC52A1">
            <w:pPr>
              <w:spacing w:after="0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  <w:lang w:val="en-US"/>
              </w:rPr>
              <w:t>VII</w:t>
            </w:r>
            <w:r>
              <w:rPr>
                <w:rFonts w:ascii="Times New Roman" w:hAnsi="Times New Roman"/>
                <w:szCs w:val="24"/>
              </w:rPr>
              <w:t>. Используемые для расчета НМЦ исходные ценовые источники информации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52A1" w:rsidRDefault="00BC52A1">
            <w:pPr>
              <w:spacing w:after="0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ТКП 1 на сумму 1 989 000,00 рублей без учета НДС</w:t>
            </w:r>
          </w:p>
        </w:tc>
      </w:tr>
      <w:tr w:rsidR="00BC52A1" w:rsidTr="00BC52A1">
        <w:trPr>
          <w:trHeight w:val="460"/>
        </w:trPr>
        <w:tc>
          <w:tcPr>
            <w:tcW w:w="4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52A1" w:rsidRDefault="00BC52A1">
            <w:pPr>
              <w:spacing w:after="0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  <w:lang w:val="en-US"/>
              </w:rPr>
              <w:t>VIII</w:t>
            </w:r>
            <w:r>
              <w:rPr>
                <w:rFonts w:ascii="Times New Roman" w:hAnsi="Times New Roman"/>
                <w:szCs w:val="24"/>
              </w:rPr>
              <w:t>. Используемые для расчета НМЦ приведенные ценовые источники информации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52A1" w:rsidRDefault="00BC52A1">
            <w:pPr>
              <w:pStyle w:val="a3"/>
              <w:tabs>
                <w:tab w:val="left" w:pos="317"/>
              </w:tabs>
              <w:spacing w:after="0"/>
              <w:jc w:val="center"/>
              <w:rPr>
                <w:sz w:val="20"/>
                <w:szCs w:val="20"/>
                <w:lang w:val="ru-RU"/>
              </w:rPr>
            </w:pPr>
          </w:p>
          <w:p w:rsidR="00BC52A1" w:rsidRDefault="00BC52A1">
            <w:pPr>
              <w:pStyle w:val="a3"/>
              <w:tabs>
                <w:tab w:val="left" w:pos="317"/>
              </w:tabs>
              <w:spacing w:after="0"/>
              <w:jc w:val="center"/>
            </w:pPr>
            <w:r>
              <w:rPr>
                <w:sz w:val="20"/>
                <w:szCs w:val="20"/>
                <w:lang w:val="ru-RU"/>
              </w:rPr>
              <w:t>Х</w:t>
            </w:r>
          </w:p>
        </w:tc>
      </w:tr>
      <w:tr w:rsidR="00BC52A1" w:rsidTr="00BC52A1">
        <w:trPr>
          <w:trHeight w:val="460"/>
        </w:trPr>
        <w:tc>
          <w:tcPr>
            <w:tcW w:w="4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52A1" w:rsidRDefault="00BC52A1">
            <w:pPr>
              <w:spacing w:after="0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  <w:lang w:val="en-US"/>
              </w:rPr>
              <w:t xml:space="preserve">IX. </w:t>
            </w:r>
            <w:r>
              <w:rPr>
                <w:rFonts w:ascii="Times New Roman" w:hAnsi="Times New Roman"/>
                <w:szCs w:val="24"/>
              </w:rPr>
              <w:t>Начальная (максимальная) цена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52A1" w:rsidRDefault="00BC52A1">
            <w:pPr>
              <w:spacing w:after="0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1 989 000,00 рублей без учета НДС</w:t>
            </w:r>
          </w:p>
          <w:p w:rsidR="00BC52A1" w:rsidRDefault="00BC52A1">
            <w:pPr>
              <w:pStyle w:val="a3"/>
              <w:tabs>
                <w:tab w:val="left" w:pos="317"/>
              </w:tabs>
              <w:spacing w:after="0"/>
              <w:jc w:val="center"/>
              <w:rPr>
                <w:b/>
                <w:lang w:val="ru-RU"/>
              </w:rPr>
            </w:pPr>
            <w:r>
              <w:rPr>
                <w:b/>
                <w:lang w:val="ru-RU"/>
              </w:rPr>
              <w:t>2 347 020,00 рублей с учетом НДС</w:t>
            </w:r>
          </w:p>
        </w:tc>
      </w:tr>
    </w:tbl>
    <w:p w:rsidR="00BC52A1" w:rsidRDefault="00BC52A1" w:rsidP="00BC52A1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BC52A1" w:rsidRDefault="00BC52A1" w:rsidP="00BC52A1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tbl>
      <w:tblPr>
        <w:tblW w:w="9465" w:type="dxa"/>
        <w:tblLayout w:type="fixed"/>
        <w:tblLook w:val="04A0" w:firstRow="1" w:lastRow="0" w:firstColumn="1" w:lastColumn="0" w:noHBand="0" w:noVBand="1"/>
      </w:tblPr>
      <w:tblGrid>
        <w:gridCol w:w="3191"/>
        <w:gridCol w:w="3190"/>
        <w:gridCol w:w="3084"/>
      </w:tblGrid>
      <w:tr w:rsidR="00BC52A1" w:rsidTr="00BC52A1">
        <w:trPr>
          <w:trHeight w:val="470"/>
        </w:trPr>
        <w:tc>
          <w:tcPr>
            <w:tcW w:w="3190" w:type="dxa"/>
            <w:hideMark/>
          </w:tcPr>
          <w:p w:rsidR="00BC52A1" w:rsidRDefault="00BC52A1">
            <w:pPr>
              <w:widowControl w:val="0"/>
              <w:tabs>
                <w:tab w:val="num" w:pos="426"/>
                <w:tab w:val="num" w:pos="993"/>
              </w:tabs>
              <w:spacing w:after="0" w:line="240" w:lineRule="auto"/>
              <w:rPr>
                <w:rFonts w:ascii="Times New Roman" w:hAnsi="Times New Roman"/>
                <w:sz w:val="24"/>
                <w:szCs w:val="20"/>
              </w:rPr>
            </w:pPr>
            <w:r>
              <w:rPr>
                <w:rFonts w:ascii="Times New Roman" w:hAnsi="Times New Roman"/>
                <w:sz w:val="24"/>
                <w:szCs w:val="20"/>
              </w:rPr>
              <w:t>Капитан-наставник</w:t>
            </w:r>
          </w:p>
        </w:tc>
        <w:tc>
          <w:tcPr>
            <w:tcW w:w="3190" w:type="dxa"/>
          </w:tcPr>
          <w:p w:rsidR="00BC52A1" w:rsidRDefault="00BC52A1">
            <w:pPr>
              <w:widowControl w:val="0"/>
              <w:tabs>
                <w:tab w:val="num" w:pos="426"/>
                <w:tab w:val="num" w:pos="993"/>
              </w:tabs>
              <w:spacing w:after="0" w:line="240" w:lineRule="auto"/>
              <w:rPr>
                <w:rFonts w:ascii="Times New Roman" w:hAnsi="Times New Roman"/>
                <w:sz w:val="24"/>
                <w:szCs w:val="20"/>
              </w:rPr>
            </w:pPr>
          </w:p>
        </w:tc>
        <w:tc>
          <w:tcPr>
            <w:tcW w:w="3084" w:type="dxa"/>
            <w:hideMark/>
          </w:tcPr>
          <w:p w:rsidR="00BC52A1" w:rsidRDefault="00BC52A1">
            <w:pPr>
              <w:widowControl w:val="0"/>
              <w:tabs>
                <w:tab w:val="num" w:pos="426"/>
                <w:tab w:val="num" w:pos="993"/>
              </w:tabs>
              <w:spacing w:after="0" w:line="240" w:lineRule="auto"/>
              <w:rPr>
                <w:rFonts w:ascii="Times New Roman" w:hAnsi="Times New Roman"/>
                <w:sz w:val="24"/>
                <w:szCs w:val="20"/>
              </w:rPr>
            </w:pPr>
            <w:r>
              <w:rPr>
                <w:rFonts w:ascii="Times New Roman" w:hAnsi="Times New Roman"/>
                <w:sz w:val="24"/>
                <w:szCs w:val="20"/>
              </w:rPr>
              <w:t>Л.Ф. Шутов</w:t>
            </w:r>
          </w:p>
        </w:tc>
      </w:tr>
      <w:tr w:rsidR="00BC52A1" w:rsidTr="00BC52A1">
        <w:trPr>
          <w:trHeight w:val="470"/>
        </w:trPr>
        <w:tc>
          <w:tcPr>
            <w:tcW w:w="3190" w:type="dxa"/>
            <w:hideMark/>
          </w:tcPr>
          <w:p w:rsidR="00BC52A1" w:rsidRDefault="00BC52A1">
            <w:pPr>
              <w:widowControl w:val="0"/>
              <w:tabs>
                <w:tab w:val="num" w:pos="426"/>
                <w:tab w:val="num" w:pos="993"/>
              </w:tabs>
              <w:spacing w:after="0" w:line="240" w:lineRule="auto"/>
              <w:rPr>
                <w:rFonts w:ascii="Times New Roman" w:hAnsi="Times New Roman"/>
                <w:sz w:val="24"/>
                <w:szCs w:val="20"/>
              </w:rPr>
            </w:pPr>
            <w:r>
              <w:rPr>
                <w:rFonts w:ascii="Times New Roman" w:hAnsi="Times New Roman"/>
                <w:sz w:val="24"/>
                <w:szCs w:val="20"/>
              </w:rPr>
              <w:t>Начальник ОБМ</w:t>
            </w:r>
          </w:p>
        </w:tc>
        <w:tc>
          <w:tcPr>
            <w:tcW w:w="3190" w:type="dxa"/>
          </w:tcPr>
          <w:p w:rsidR="00BC52A1" w:rsidRDefault="00BC52A1">
            <w:pPr>
              <w:widowControl w:val="0"/>
              <w:tabs>
                <w:tab w:val="num" w:pos="426"/>
                <w:tab w:val="num" w:pos="993"/>
              </w:tabs>
              <w:spacing w:after="0" w:line="240" w:lineRule="auto"/>
              <w:rPr>
                <w:rFonts w:ascii="Times New Roman" w:hAnsi="Times New Roman"/>
                <w:sz w:val="24"/>
                <w:szCs w:val="20"/>
              </w:rPr>
            </w:pPr>
          </w:p>
        </w:tc>
        <w:tc>
          <w:tcPr>
            <w:tcW w:w="3084" w:type="dxa"/>
            <w:hideMark/>
          </w:tcPr>
          <w:p w:rsidR="00BC52A1" w:rsidRDefault="00BC52A1">
            <w:pPr>
              <w:widowControl w:val="0"/>
              <w:tabs>
                <w:tab w:val="num" w:pos="426"/>
                <w:tab w:val="num" w:pos="993"/>
              </w:tabs>
              <w:spacing w:after="0" w:line="240" w:lineRule="auto"/>
              <w:rPr>
                <w:rFonts w:ascii="Times New Roman" w:hAnsi="Times New Roman"/>
                <w:sz w:val="24"/>
                <w:szCs w:val="20"/>
              </w:rPr>
            </w:pPr>
            <w:r>
              <w:rPr>
                <w:rFonts w:ascii="Times New Roman" w:hAnsi="Times New Roman"/>
                <w:sz w:val="24"/>
                <w:szCs w:val="20"/>
              </w:rPr>
              <w:t>С.Н. Рындин</w:t>
            </w:r>
          </w:p>
        </w:tc>
      </w:tr>
      <w:tr w:rsidR="00BC52A1" w:rsidTr="00BC52A1">
        <w:trPr>
          <w:trHeight w:val="470"/>
        </w:trPr>
        <w:tc>
          <w:tcPr>
            <w:tcW w:w="3190" w:type="dxa"/>
            <w:hideMark/>
          </w:tcPr>
          <w:p w:rsidR="00BC52A1" w:rsidRDefault="00BC52A1">
            <w:pPr>
              <w:widowControl w:val="0"/>
              <w:tabs>
                <w:tab w:val="num" w:pos="426"/>
                <w:tab w:val="num" w:pos="993"/>
              </w:tabs>
              <w:spacing w:after="0" w:line="240" w:lineRule="auto"/>
              <w:rPr>
                <w:rFonts w:ascii="Times New Roman" w:hAnsi="Times New Roman"/>
                <w:sz w:val="24"/>
                <w:szCs w:val="20"/>
              </w:rPr>
            </w:pPr>
            <w:r>
              <w:rPr>
                <w:rFonts w:ascii="Times New Roman" w:hAnsi="Times New Roman"/>
                <w:sz w:val="24"/>
                <w:szCs w:val="20"/>
              </w:rPr>
              <w:t>Заместитель ГД по БМ</w:t>
            </w:r>
          </w:p>
        </w:tc>
        <w:tc>
          <w:tcPr>
            <w:tcW w:w="3190" w:type="dxa"/>
          </w:tcPr>
          <w:p w:rsidR="00BC52A1" w:rsidRDefault="00BC52A1">
            <w:pPr>
              <w:widowControl w:val="0"/>
              <w:tabs>
                <w:tab w:val="num" w:pos="426"/>
                <w:tab w:val="num" w:pos="993"/>
              </w:tabs>
              <w:spacing w:after="0" w:line="240" w:lineRule="auto"/>
              <w:rPr>
                <w:rFonts w:ascii="Times New Roman" w:hAnsi="Times New Roman"/>
                <w:sz w:val="24"/>
                <w:szCs w:val="20"/>
              </w:rPr>
            </w:pPr>
          </w:p>
        </w:tc>
        <w:tc>
          <w:tcPr>
            <w:tcW w:w="3084" w:type="dxa"/>
            <w:hideMark/>
          </w:tcPr>
          <w:p w:rsidR="00BC52A1" w:rsidRDefault="00BC52A1">
            <w:pPr>
              <w:widowControl w:val="0"/>
              <w:tabs>
                <w:tab w:val="num" w:pos="426"/>
                <w:tab w:val="num" w:pos="993"/>
              </w:tabs>
              <w:spacing w:after="0" w:line="240" w:lineRule="auto"/>
              <w:rPr>
                <w:rFonts w:ascii="Times New Roman" w:hAnsi="Times New Roman"/>
                <w:sz w:val="24"/>
                <w:szCs w:val="20"/>
              </w:rPr>
            </w:pPr>
            <w:r>
              <w:rPr>
                <w:rFonts w:ascii="Times New Roman" w:hAnsi="Times New Roman"/>
                <w:sz w:val="24"/>
                <w:szCs w:val="20"/>
              </w:rPr>
              <w:t xml:space="preserve">К.В. </w:t>
            </w:r>
            <w:proofErr w:type="spellStart"/>
            <w:r>
              <w:rPr>
                <w:rFonts w:ascii="Times New Roman" w:hAnsi="Times New Roman"/>
                <w:sz w:val="24"/>
                <w:szCs w:val="20"/>
              </w:rPr>
              <w:t>Хайдуков</w:t>
            </w:r>
            <w:proofErr w:type="spellEnd"/>
          </w:p>
        </w:tc>
      </w:tr>
    </w:tbl>
    <w:p w:rsidR="00E56947" w:rsidRDefault="00E56947" w:rsidP="007D6D44">
      <w:bookmarkStart w:id="0" w:name="_GoBack"/>
      <w:bookmarkEnd w:id="0"/>
    </w:p>
    <w:sectPr w:rsidR="00E5694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5990F39"/>
    <w:multiLevelType w:val="hybridMultilevel"/>
    <w:tmpl w:val="6E24E83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C7CD29E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95A3B44"/>
    <w:multiLevelType w:val="multilevel"/>
    <w:tmpl w:val="EB56E968"/>
    <w:lvl w:ilvl="0">
      <w:start w:val="1"/>
      <w:numFmt w:val="decimal"/>
      <w:lvlText w:val="%1."/>
      <w:lvlJc w:val="left"/>
      <w:pPr>
        <w:ind w:left="502" w:hanging="360"/>
      </w:pPr>
    </w:lvl>
    <w:lvl w:ilvl="1">
      <w:start w:val="1"/>
      <w:numFmt w:val="decimal"/>
      <w:isLgl/>
      <w:lvlText w:val="%1.%2."/>
      <w:lvlJc w:val="left"/>
      <w:pPr>
        <w:ind w:left="1353" w:hanging="360"/>
      </w:pPr>
      <w:rPr>
        <w:sz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color w:val="auto"/>
      </w:rPr>
    </w:lvl>
    <w:lvl w:ilvl="3">
      <w:start w:val="1"/>
      <w:numFmt w:val="decimal"/>
      <w:isLgl/>
      <w:lvlText w:val="%1.%3.%4."/>
      <w:lvlJc w:val="left"/>
      <w:pPr>
        <w:ind w:left="1855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271E"/>
    <w:rsid w:val="001D271E"/>
    <w:rsid w:val="007D6D44"/>
    <w:rsid w:val="00BC52A1"/>
    <w:rsid w:val="00E569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8E2C6F8-0A6F-4E1E-B5EA-90152856DA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C52A1"/>
    <w:pPr>
      <w:spacing w:line="25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BC52A1"/>
    <w:pPr>
      <w:spacing w:after="120" w:line="240" w:lineRule="auto"/>
    </w:pPr>
    <w:rPr>
      <w:rFonts w:ascii="Times New Roman" w:eastAsia="Times New Roman" w:hAnsi="Times New Roman"/>
      <w:sz w:val="24"/>
      <w:szCs w:val="24"/>
      <w:lang w:val="x-none" w:eastAsia="x-none"/>
    </w:rPr>
  </w:style>
  <w:style w:type="character" w:customStyle="1" w:styleId="a4">
    <w:name w:val="Основной текст Знак"/>
    <w:basedOn w:val="a0"/>
    <w:link w:val="a3"/>
    <w:semiHidden/>
    <w:rsid w:val="00BC52A1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a5">
    <w:name w:val="List Paragraph"/>
    <w:basedOn w:val="a"/>
    <w:uiPriority w:val="34"/>
    <w:qFormat/>
    <w:rsid w:val="00BC52A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20442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677</Words>
  <Characters>3859</Characters>
  <Application>Microsoft Office Word</Application>
  <DocSecurity>0</DocSecurity>
  <Lines>32</Lines>
  <Paragraphs>9</Paragraphs>
  <ScaleCrop>false</ScaleCrop>
  <Company>ФГУП "Атомфлот"</Company>
  <LinksUpToDate>false</LinksUpToDate>
  <CharactersWithSpaces>4527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Панаськов Никита Андреевич</dc:creator>
  <cp:keywords/>
  <dc:description/>
  <cp:lastModifiedBy>Панаськов Никита Андреевич</cp:lastModifiedBy>
  <cp:revision>5</cp:revision>
  <dcterms:created xsi:type="dcterms:W3CDTF">2015-11-12T11:53:00Z</dcterms:created>
  <dcterms:modified xsi:type="dcterms:W3CDTF">2015-11-12T11:53:00Z</dcterms:modified>
</cp:coreProperties>
</file>