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6845" w:rsidRPr="00D16845" w:rsidRDefault="00D16845" w:rsidP="00D16845">
      <w:pPr>
        <w:suppressAutoHyphens/>
        <w:ind w:firstLine="709"/>
        <w:rPr>
          <w:rFonts w:eastAsia="Times New Roman"/>
          <w:b/>
          <w:color w:val="262626"/>
          <w:lang w:eastAsia="ar-SA"/>
        </w:rPr>
      </w:pPr>
    </w:p>
    <w:p w:rsidR="00D16845" w:rsidRPr="00D16845" w:rsidRDefault="00D16845" w:rsidP="00D16845">
      <w:pPr>
        <w:suppressAutoHyphens/>
        <w:rPr>
          <w:rFonts w:eastAsia="Times New Roman"/>
          <w:color w:val="000000"/>
          <w:lang w:eastAsia="ar-SA"/>
        </w:rPr>
      </w:pPr>
    </w:p>
    <w:p w:rsidR="00D16845" w:rsidRPr="00D16845" w:rsidRDefault="00D16845" w:rsidP="00D16845">
      <w:pPr>
        <w:suppressAutoHyphens/>
        <w:rPr>
          <w:rFonts w:eastAsia="Times New Roman"/>
          <w:color w:val="000000"/>
          <w:lang w:eastAsia="ar-SA"/>
        </w:rPr>
      </w:pPr>
    </w:p>
    <w:p w:rsidR="00D16845" w:rsidRPr="00D16845" w:rsidRDefault="00D16845" w:rsidP="00D16845">
      <w:pPr>
        <w:suppressAutoHyphens/>
        <w:rPr>
          <w:rFonts w:eastAsia="Times New Roman"/>
          <w:color w:val="000000"/>
          <w:lang w:eastAsia="ar-SA"/>
        </w:rPr>
      </w:pPr>
    </w:p>
    <w:p w:rsidR="00D16845" w:rsidRPr="00D16845" w:rsidRDefault="00D16845" w:rsidP="00D16845">
      <w:pPr>
        <w:suppressAutoHyphens/>
        <w:rPr>
          <w:rFonts w:eastAsia="Times New Roman"/>
          <w:color w:val="000000"/>
          <w:lang w:eastAsia="ar-SA"/>
        </w:rPr>
      </w:pPr>
    </w:p>
    <w:p w:rsidR="00D16845" w:rsidRPr="00D16845" w:rsidRDefault="00D16845" w:rsidP="00D16845">
      <w:pPr>
        <w:suppressAutoHyphens/>
        <w:rPr>
          <w:rFonts w:eastAsia="Times New Roman"/>
          <w:color w:val="000000"/>
          <w:szCs w:val="20"/>
          <w:lang w:eastAsia="ar-SA"/>
        </w:rPr>
      </w:pPr>
      <w:r w:rsidRPr="00D16845">
        <w:rPr>
          <w:rFonts w:eastAsia="Times New Roman"/>
          <w:color w:val="000000"/>
          <w:szCs w:val="20"/>
          <w:lang w:eastAsia="ar-SA"/>
        </w:rPr>
        <w:t>Техническое задание на выполнение работ</w:t>
      </w:r>
    </w:p>
    <w:p w:rsidR="00D16845" w:rsidRPr="00D16845" w:rsidRDefault="00D16845" w:rsidP="00D16845">
      <w:pPr>
        <w:suppressAutoHyphens/>
        <w:rPr>
          <w:rFonts w:eastAsia="Times New Roman"/>
          <w:color w:val="000000"/>
          <w:szCs w:val="20"/>
          <w:lang w:eastAsia="ar-SA"/>
        </w:rPr>
      </w:pPr>
    </w:p>
    <w:p w:rsidR="00D16845" w:rsidRPr="00D16845" w:rsidRDefault="00D16845" w:rsidP="00D16845">
      <w:pPr>
        <w:suppressAutoHyphens/>
        <w:rPr>
          <w:rFonts w:eastAsia="Times New Roman"/>
          <w:color w:val="000000"/>
          <w:szCs w:val="20"/>
          <w:lang w:eastAsia="ar-SA"/>
        </w:rPr>
      </w:pPr>
    </w:p>
    <w:p w:rsidR="00D16845" w:rsidRPr="00D16845" w:rsidRDefault="00D16845" w:rsidP="00D16845">
      <w:pPr>
        <w:suppressAutoHyphens/>
        <w:rPr>
          <w:rFonts w:eastAsia="Times New Roman"/>
          <w:color w:val="000000"/>
          <w:szCs w:val="20"/>
          <w:lang w:eastAsia="ar-SA"/>
        </w:rPr>
      </w:pPr>
    </w:p>
    <w:p w:rsidR="00D16845" w:rsidRPr="00D16845" w:rsidRDefault="00D16845" w:rsidP="00D16845">
      <w:pPr>
        <w:suppressAutoHyphens/>
        <w:rPr>
          <w:rFonts w:eastAsia="Times New Roman"/>
          <w:color w:val="000000"/>
          <w:szCs w:val="20"/>
          <w:lang w:eastAsia="ar-SA"/>
        </w:rPr>
      </w:pPr>
    </w:p>
    <w:p w:rsidR="00D16845" w:rsidRPr="00D16845" w:rsidRDefault="00D16845" w:rsidP="00D16845">
      <w:pPr>
        <w:suppressAutoHyphens/>
        <w:rPr>
          <w:rFonts w:eastAsia="Times New Roman"/>
          <w:color w:val="000000"/>
          <w:szCs w:val="20"/>
          <w:lang w:eastAsia="ar-SA"/>
        </w:rPr>
      </w:pPr>
    </w:p>
    <w:p w:rsidR="00D16845" w:rsidRPr="00D16845" w:rsidRDefault="00D16845" w:rsidP="00D16845">
      <w:pPr>
        <w:suppressAutoHyphens/>
        <w:rPr>
          <w:rFonts w:eastAsia="Times New Roman"/>
          <w:color w:val="000000"/>
          <w:szCs w:val="20"/>
          <w:lang w:eastAsia="ar-SA"/>
        </w:rPr>
      </w:pPr>
      <w:r w:rsidRPr="00D16845">
        <w:rPr>
          <w:rFonts w:eastAsia="Times New Roman"/>
          <w:color w:val="000000"/>
          <w:szCs w:val="20"/>
          <w:lang w:eastAsia="ar-SA"/>
        </w:rPr>
        <w:t xml:space="preserve">Предмет закупки: </w:t>
      </w:r>
      <w:r w:rsidRPr="00D16845">
        <w:rPr>
          <w:rFonts w:eastAsia="Times New Roman"/>
          <w:color w:val="000000"/>
          <w:szCs w:val="20"/>
          <w:u w:val="single"/>
          <w:lang w:eastAsia="ar-SA"/>
        </w:rPr>
        <w:t>Выполнение работ по ремонту помещений, крыльца, ступенек в вестибюле, эстакады стендового зала здания 160.</w:t>
      </w: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rPr>
          <w:rFonts w:eastAsia="Times New Roman"/>
          <w:color w:val="000000"/>
          <w:szCs w:val="20"/>
          <w:lang w:eastAsia="ar-SA"/>
        </w:rPr>
      </w:pPr>
      <w:r w:rsidRPr="00D16845">
        <w:rPr>
          <w:rFonts w:eastAsia="Times New Roman"/>
          <w:color w:val="000000"/>
          <w:szCs w:val="20"/>
          <w:lang w:eastAsia="ar-SA"/>
        </w:rPr>
        <w:t>Обнинск</w:t>
      </w:r>
    </w:p>
    <w:p w:rsidR="00D16845" w:rsidRPr="00D16845" w:rsidRDefault="00D16845" w:rsidP="00D16845">
      <w:pPr>
        <w:suppressAutoHyphens/>
        <w:rPr>
          <w:rFonts w:eastAsia="Times New Roman"/>
          <w:b/>
          <w:bCs/>
          <w:color w:val="000000"/>
          <w:szCs w:val="20"/>
          <w:lang w:eastAsia="ar-SA"/>
        </w:rPr>
      </w:pPr>
      <w:r w:rsidRPr="00D16845">
        <w:rPr>
          <w:rFonts w:eastAsia="Times New Roman"/>
          <w:color w:val="000000"/>
          <w:szCs w:val="20"/>
          <w:lang w:eastAsia="ar-SA"/>
        </w:rPr>
        <w:t>2014</w:t>
      </w: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rPr>
          <w:rFonts w:eastAsia="Times New Roman"/>
          <w:color w:val="000000"/>
          <w:szCs w:val="20"/>
          <w:lang w:eastAsia="ar-SA"/>
        </w:rPr>
      </w:pPr>
      <w:r w:rsidRPr="00D16845">
        <w:rPr>
          <w:rFonts w:eastAsia="Times New Roman"/>
          <w:color w:val="000000"/>
          <w:szCs w:val="20"/>
          <w:lang w:eastAsia="ar-SA"/>
        </w:rPr>
        <w:t>Техническое задание на выполнение работ по ремонту помещений, крыльца, ступенек в вестибюле, эстакады стендового зала здания 160.</w:t>
      </w: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СОДЕРЖАНИЕ</w:t>
      </w: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lastRenderedPageBreak/>
        <w:t>РАЗДЕЛ 1. НАИМЕНОВАНИЕ ВЫПОЛНЯЕМЫХ РАБОТ.</w:t>
      </w: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РАЗДЕЛ 2. ОБЩИЕ ПОЛОЖЕНИЯ.</w:t>
      </w: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Подраздел 2.1 Сведения о выполняемых работах.</w:t>
      </w: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Подраздел 2.2 Сведения о месте выполнения работ</w:t>
      </w: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 xml:space="preserve">Подраздел 2.3 Требования к разработке </w:t>
      </w:r>
      <w:r w:rsidRPr="00D16845">
        <w:rPr>
          <w:rFonts w:eastAsia="Times New Roman"/>
          <w:bCs/>
          <w:color w:val="000000"/>
          <w:szCs w:val="20"/>
          <w:lang w:eastAsia="ar-SA"/>
        </w:rPr>
        <w:t>проекта производства работ</w:t>
      </w:r>
      <w:r w:rsidRPr="00D16845">
        <w:rPr>
          <w:rFonts w:eastAsia="Times New Roman"/>
          <w:color w:val="000000"/>
          <w:szCs w:val="20"/>
          <w:lang w:eastAsia="ar-SA"/>
        </w:rPr>
        <w:t>.</w:t>
      </w: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РАЗДЕЛ 3. ТРЕБОВАНИЯ К ТЕХНИЧЕСКИМ ХАРАКТЕРИСТИКАМ РАБОТ.</w:t>
      </w:r>
    </w:p>
    <w:p w:rsidR="00D16845" w:rsidRPr="00D16845" w:rsidRDefault="00D16845" w:rsidP="00D16845">
      <w:pPr>
        <w:suppressAutoHyphens/>
        <w:jc w:val="both"/>
        <w:rPr>
          <w:rFonts w:eastAsia="Times New Roman"/>
          <w:color w:val="000000"/>
          <w:szCs w:val="20"/>
          <w:lang w:eastAsia="ar-SA"/>
        </w:rPr>
      </w:pPr>
      <w:r w:rsidRPr="00D16845">
        <w:rPr>
          <w:rFonts w:eastAsia="Times New Roman"/>
          <w:bCs/>
          <w:color w:val="000000"/>
          <w:szCs w:val="20"/>
          <w:lang w:eastAsia="ar-SA"/>
        </w:rPr>
        <w:t>Подраздел 3.1 Технические требования при выполнении работ</w:t>
      </w:r>
      <w:r w:rsidRPr="00D16845">
        <w:rPr>
          <w:rFonts w:eastAsia="Times New Roman"/>
          <w:color w:val="000000"/>
          <w:szCs w:val="20"/>
          <w:lang w:eastAsia="ar-SA"/>
        </w:rPr>
        <w:t>.</w:t>
      </w:r>
    </w:p>
    <w:p w:rsidR="00D16845" w:rsidRPr="00D16845" w:rsidRDefault="00D16845" w:rsidP="00D16845">
      <w:pPr>
        <w:suppressAutoHyphens/>
        <w:jc w:val="both"/>
        <w:rPr>
          <w:rFonts w:eastAsia="Times New Roman"/>
          <w:bCs/>
          <w:color w:val="000000"/>
          <w:szCs w:val="20"/>
          <w:lang w:eastAsia="ar-SA"/>
        </w:rPr>
      </w:pPr>
      <w:r w:rsidRPr="00D16845">
        <w:rPr>
          <w:rFonts w:eastAsia="Times New Roman"/>
          <w:color w:val="000000"/>
          <w:szCs w:val="20"/>
          <w:lang w:eastAsia="ar-SA"/>
        </w:rPr>
        <w:t xml:space="preserve">Подраздел 3.2 Требования </w:t>
      </w:r>
      <w:r w:rsidRPr="00D16845">
        <w:rPr>
          <w:rFonts w:eastAsia="Times New Roman"/>
          <w:bCs/>
          <w:color w:val="000000"/>
          <w:szCs w:val="20"/>
          <w:lang w:eastAsia="ar-SA"/>
        </w:rPr>
        <w:t>к оформлению и составу проекта производства работ.</w:t>
      </w: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 xml:space="preserve">РАЗДЕЛ 4. ВЕДОМОСТЬ ФИЗИЧЕСКИХ ОБЪЕМОВ РАБОТ. </w:t>
      </w: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РАЗДЕЛ 5. ТРЕБОВАНИЯ К МАТЕРИАЛАМ И ОБОРУДОВАНИЮ, ПРИМЕНЯЕМЫМ ДЛЯ ВЫПОЛНЕНИЯ РАБОТ.</w:t>
      </w: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bCs/>
          <w:color w:val="000000"/>
          <w:szCs w:val="20"/>
          <w:lang w:eastAsia="ar-SA"/>
        </w:rPr>
      </w:pPr>
      <w:r w:rsidRPr="00D16845">
        <w:rPr>
          <w:rFonts w:eastAsia="Times New Roman"/>
          <w:color w:val="000000"/>
          <w:szCs w:val="20"/>
          <w:lang w:eastAsia="ar-SA"/>
        </w:rPr>
        <w:t>РАЗДЕЛ 6</w:t>
      </w:r>
      <w:r w:rsidRPr="00D16845">
        <w:rPr>
          <w:rFonts w:eastAsia="Times New Roman"/>
          <w:bCs/>
          <w:color w:val="000000"/>
          <w:szCs w:val="20"/>
          <w:lang w:eastAsia="ar-SA"/>
        </w:rPr>
        <w:t xml:space="preserve"> ПЕРЕЧЕНЬ ПРОЕКТНОЙ И РАБОЧЕЙ ДОКУМЕНТАЦИИ.</w:t>
      </w: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РАЗДЕЛ 7. ТРЕБОВАНИЯ И УСЛОВИЯ К РАЗРАБОТКЕ ПРИРОДООХРАННЫХ МЕР И МЕРОПРИЯТИЙ.</w:t>
      </w: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РАЗДЕЛ 8. СРОК ВЫПОЛНЕНИЯ РАБОТ.</w:t>
      </w: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РАЗДЕЛ 9. ТРЕБОВАНИЯ К КАЧЕСТВУ ВЫПОЛНЯЕМЫХ РАБОТ.</w:t>
      </w: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РАЗДЕЛ 10. ТРЕБОВАНИЯ К ОСОБЫМ УСЛОВИЯМ РАБОТ.</w:t>
      </w: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РАЗДЕЛ 11. ТРЕБОВАНИЯ К СРОКУ И (ИЛИ) ОБЪЕМУ ПРЕДОСТАВЛЕНИЯ ГАРАНТИЙ.</w:t>
      </w: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РАЗДЕЛ 12. ТРЕБОВАНИЯ К БЕЗОПАСНОСТИ ВЫПОЛНЯЕМЫХ РАБОТ.</w:t>
      </w: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РАЗДЕЛ 13. ТРЕБОВАНИЯ К РЕЗУЛЬТАТАМ РАБОТ И ПОРЯДКУ ПРИЕМКИ.</w:t>
      </w: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РАЗДЕЛ 14. ТРЕБОВАНИЕ К ФОРМЕ ПРЕДСТАВЛЯЕМОЙ ИНФОРМАЦИИ.</w:t>
      </w: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РАЗДЕЛ 15. ТРЕБОВАНИЯ К ТЕХНИЧЕСКОМУ ОБУЧЕНИЮ ПЕРСОНАЛА ЗАКАЗЧИКА.</w:t>
      </w: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РАЗДЕЛ 16. ПЕРЕЧЕНЬ ПРИНЯТЫХ СОКРАЩЕНИЙ.</w:t>
      </w: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РАЗДЕЛ 17. ПЕРЕЧЕНЬ ПРИЛОЖЕНИЙ.</w:t>
      </w:r>
    </w:p>
    <w:p w:rsidR="00D16845" w:rsidRPr="00D16845" w:rsidRDefault="00D16845" w:rsidP="00D16845">
      <w:pPr>
        <w:suppressAutoHyphens/>
        <w:jc w:val="both"/>
        <w:rPr>
          <w:rFonts w:eastAsia="Times New Roman"/>
          <w:b/>
          <w:bCs/>
          <w:color w:val="000000"/>
          <w:szCs w:val="20"/>
          <w:lang w:eastAsia="ar-SA"/>
        </w:rPr>
      </w:pPr>
    </w:p>
    <w:p w:rsidR="00D16845" w:rsidRPr="00D16845" w:rsidRDefault="00D16845" w:rsidP="00D16845">
      <w:pPr>
        <w:suppressAutoHyphens/>
        <w:jc w:val="both"/>
        <w:rPr>
          <w:rFonts w:eastAsia="Times New Roman"/>
          <w:b/>
          <w:bCs/>
          <w:color w:val="000000"/>
          <w:szCs w:val="20"/>
          <w:lang w:eastAsia="ar-SA"/>
        </w:rPr>
      </w:pPr>
    </w:p>
    <w:p w:rsidR="00D16845" w:rsidRPr="00D16845" w:rsidRDefault="00D16845" w:rsidP="00D16845">
      <w:pPr>
        <w:suppressAutoHyphens/>
        <w:jc w:val="both"/>
        <w:rPr>
          <w:rFonts w:eastAsia="Times New Roman"/>
          <w:b/>
          <w:bCs/>
          <w:color w:val="000000"/>
          <w:szCs w:val="20"/>
          <w:lang w:eastAsia="ar-SA"/>
        </w:rPr>
      </w:pPr>
    </w:p>
    <w:p w:rsidR="00D16845" w:rsidRPr="00D16845" w:rsidRDefault="00D16845" w:rsidP="00D16845">
      <w:pPr>
        <w:suppressAutoHyphens/>
        <w:jc w:val="both"/>
        <w:rPr>
          <w:rFonts w:eastAsia="Times New Roman"/>
          <w:b/>
          <w:bCs/>
          <w:color w:val="000000"/>
          <w:szCs w:val="20"/>
          <w:lang w:eastAsia="ar-SA"/>
        </w:rPr>
      </w:pPr>
    </w:p>
    <w:p w:rsidR="00D16845" w:rsidRPr="00D16845" w:rsidRDefault="00D16845" w:rsidP="00D16845">
      <w:pPr>
        <w:suppressAutoHyphens/>
        <w:rPr>
          <w:rFonts w:eastAsia="Times New Roman"/>
          <w:b/>
          <w:color w:val="000000"/>
          <w:szCs w:val="20"/>
          <w:lang w:eastAsia="ar-SA"/>
        </w:rPr>
      </w:pPr>
    </w:p>
    <w:p w:rsidR="00D16845" w:rsidRPr="00D16845" w:rsidRDefault="00D16845" w:rsidP="00D16845">
      <w:pPr>
        <w:suppressAutoHyphens/>
        <w:rPr>
          <w:rFonts w:eastAsia="Times New Roman"/>
          <w:b/>
          <w:color w:val="000000"/>
          <w:szCs w:val="20"/>
          <w:lang w:eastAsia="ar-SA"/>
        </w:rPr>
      </w:pPr>
      <w:r w:rsidRPr="00D16845">
        <w:rPr>
          <w:rFonts w:eastAsia="Times New Roman"/>
          <w:b/>
          <w:color w:val="000000"/>
          <w:szCs w:val="20"/>
          <w:lang w:eastAsia="ar-SA"/>
        </w:rPr>
        <w:t>РАЗДЕЛ 1. НАИМЕНОВАНИЕ ВЫПОЛНЯЕМЫХ РАБОТ</w:t>
      </w:r>
    </w:p>
    <w:p w:rsidR="00D16845" w:rsidRPr="00D16845" w:rsidRDefault="00D16845" w:rsidP="00D16845">
      <w:pPr>
        <w:suppressAutoHyphens/>
        <w:jc w:val="both"/>
        <w:rPr>
          <w:rFonts w:eastAsia="Times New Roman"/>
          <w:color w:val="00000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D16845" w:rsidRPr="00D16845" w:rsidTr="005E4865">
        <w:tc>
          <w:tcPr>
            <w:tcW w:w="5000"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Выполнение работ по ремонту помещений, крыльца, ступенек в вестибюле, эстакады стендового зала здания 160.</w:t>
            </w:r>
          </w:p>
        </w:tc>
      </w:tr>
    </w:tbl>
    <w:p w:rsidR="00D16845" w:rsidRPr="00D16845" w:rsidRDefault="00D16845" w:rsidP="00D16845">
      <w:pPr>
        <w:suppressAutoHyphens/>
        <w:jc w:val="both"/>
        <w:rPr>
          <w:rFonts w:eastAsia="Times New Roman"/>
          <w:b/>
          <w:bCs/>
          <w:color w:val="000000"/>
          <w:szCs w:val="20"/>
          <w:lang w:eastAsia="ar-SA"/>
        </w:rPr>
      </w:pPr>
    </w:p>
    <w:p w:rsidR="00D16845" w:rsidRPr="00D16845" w:rsidRDefault="00D16845" w:rsidP="00D16845">
      <w:pPr>
        <w:suppressAutoHyphens/>
        <w:rPr>
          <w:rFonts w:eastAsia="Times New Roman"/>
          <w:b/>
          <w:color w:val="000000"/>
          <w:szCs w:val="20"/>
          <w:lang w:eastAsia="ar-SA"/>
        </w:rPr>
      </w:pPr>
      <w:r w:rsidRPr="00D16845">
        <w:rPr>
          <w:rFonts w:eastAsia="Times New Roman"/>
          <w:b/>
          <w:color w:val="000000"/>
          <w:szCs w:val="20"/>
          <w:lang w:eastAsia="ar-SA"/>
        </w:rPr>
        <w:t>РАЗДЕЛ 2. ОБЩИЕ ПОЛОЖЕНИЯ</w:t>
      </w:r>
    </w:p>
    <w:p w:rsidR="00D16845" w:rsidRPr="00D16845" w:rsidRDefault="00D16845" w:rsidP="00D16845">
      <w:pPr>
        <w:suppressAutoHyphens/>
        <w:jc w:val="both"/>
        <w:rPr>
          <w:rFonts w:eastAsia="Times New Roman"/>
          <w:color w:val="00000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D16845" w:rsidRPr="00D16845" w:rsidTr="005E4865">
        <w:tc>
          <w:tcPr>
            <w:tcW w:w="5000"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i/>
                <w:color w:val="000000"/>
                <w:szCs w:val="20"/>
                <w:lang w:eastAsia="ar-SA"/>
              </w:rPr>
            </w:pPr>
            <w:r w:rsidRPr="00D16845">
              <w:rPr>
                <w:rFonts w:eastAsia="Times New Roman"/>
                <w:color w:val="000000"/>
                <w:szCs w:val="20"/>
                <w:lang w:eastAsia="ar-SA"/>
              </w:rPr>
              <w:t>Подраздел 2.1 Сведения о выполняемых работах</w:t>
            </w:r>
          </w:p>
        </w:tc>
      </w:tr>
      <w:tr w:rsidR="00D16845" w:rsidRPr="00D16845" w:rsidTr="005E4865">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lastRenderedPageBreak/>
              <w:t>В соответствии с Разделом 4 Ведомостью физических объемов работ.</w:t>
            </w:r>
          </w:p>
        </w:tc>
      </w:tr>
      <w:tr w:rsidR="00D16845" w:rsidRPr="00D16845" w:rsidTr="005E4865">
        <w:tc>
          <w:tcPr>
            <w:tcW w:w="5000"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i/>
                <w:color w:val="000000"/>
                <w:szCs w:val="20"/>
                <w:lang w:eastAsia="ar-SA"/>
              </w:rPr>
            </w:pPr>
            <w:r w:rsidRPr="00D16845">
              <w:rPr>
                <w:rFonts w:eastAsia="Times New Roman"/>
                <w:color w:val="000000"/>
                <w:szCs w:val="20"/>
                <w:lang w:eastAsia="ar-SA"/>
              </w:rPr>
              <w:t>Подраздел 2.2 Сведения о месте выполнения работ</w:t>
            </w:r>
          </w:p>
        </w:tc>
      </w:tr>
      <w:tr w:rsidR="00D16845" w:rsidRPr="00D16845" w:rsidTr="005E4865">
        <w:trPr>
          <w:trHeight w:val="429"/>
        </w:trPr>
        <w:tc>
          <w:tcPr>
            <w:tcW w:w="5000"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Работы будут выполняться снаружи и в помещениях существующего здания с действующим производством, расположенного на режимной территории ФГУП «ГНЦ РФ-ФЭИ».</w:t>
            </w:r>
          </w:p>
        </w:tc>
      </w:tr>
      <w:tr w:rsidR="00D16845" w:rsidRPr="00D16845" w:rsidTr="005E4865">
        <w:tc>
          <w:tcPr>
            <w:tcW w:w="5000"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Подраздел 2.3 Требования к разработке ППР</w:t>
            </w:r>
          </w:p>
        </w:tc>
      </w:tr>
      <w:tr w:rsidR="00D16845" w:rsidRPr="00D16845" w:rsidTr="005E4865">
        <w:tc>
          <w:tcPr>
            <w:tcW w:w="5000"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Разработка ППР не требуется.</w:t>
            </w:r>
          </w:p>
        </w:tc>
      </w:tr>
    </w:tbl>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rPr>
          <w:rFonts w:eastAsia="Times New Roman"/>
          <w:b/>
          <w:color w:val="000000"/>
          <w:szCs w:val="20"/>
          <w:lang w:eastAsia="ar-SA"/>
        </w:rPr>
      </w:pPr>
      <w:r w:rsidRPr="00D16845">
        <w:rPr>
          <w:rFonts w:eastAsia="Times New Roman"/>
          <w:b/>
          <w:color w:val="000000"/>
          <w:szCs w:val="20"/>
          <w:lang w:eastAsia="ar-SA"/>
        </w:rPr>
        <w:t>РАЗДЕЛ 3. ТРЕБОВАНИЯ К ТЕХНИЧЕСКИМ ХАРАКТЕРИСТИКАМ РАБОТ</w:t>
      </w:r>
    </w:p>
    <w:p w:rsidR="00D16845" w:rsidRPr="00D16845" w:rsidRDefault="00D16845" w:rsidP="00D16845">
      <w:pPr>
        <w:suppressAutoHyphens/>
        <w:jc w:val="both"/>
        <w:rPr>
          <w:rFonts w:eastAsia="Times New Roman"/>
          <w:color w:val="00000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D16845" w:rsidRPr="00D16845" w:rsidTr="005E4865">
        <w:tc>
          <w:tcPr>
            <w:tcW w:w="0" w:type="auto"/>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bCs/>
                <w:color w:val="000000"/>
                <w:szCs w:val="20"/>
                <w:lang w:eastAsia="ar-SA"/>
              </w:rPr>
            </w:pPr>
            <w:r w:rsidRPr="00D16845">
              <w:rPr>
                <w:rFonts w:eastAsia="Times New Roman"/>
                <w:bCs/>
                <w:color w:val="000000"/>
                <w:szCs w:val="20"/>
                <w:lang w:eastAsia="ar-SA"/>
              </w:rPr>
              <w:t>Подраздел 3.1 Технические требования при выполнении работ</w:t>
            </w:r>
          </w:p>
        </w:tc>
      </w:tr>
      <w:tr w:rsidR="00D16845" w:rsidRPr="00D16845" w:rsidTr="005E4865">
        <w:trPr>
          <w:trHeight w:hRule="exact" w:val="626"/>
        </w:trPr>
        <w:tc>
          <w:tcPr>
            <w:tcW w:w="0" w:type="auto"/>
            <w:tcBorders>
              <w:top w:val="single" w:sz="4" w:space="0" w:color="auto"/>
              <w:left w:val="single" w:sz="4" w:space="0" w:color="auto"/>
              <w:bottom w:val="single" w:sz="4" w:space="0" w:color="auto"/>
              <w:right w:val="single" w:sz="4" w:space="0" w:color="auto"/>
            </w:tcBorders>
            <w:vAlign w:val="center"/>
          </w:tcPr>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D16845" w:rsidRPr="00D16845" w:rsidRDefault="00D16845" w:rsidP="00D16845">
            <w:pPr>
              <w:suppressAutoHyphens/>
              <w:jc w:val="both"/>
              <w:rPr>
                <w:rFonts w:eastAsia="Times New Roman"/>
                <w:b/>
                <w:bCs/>
                <w:i/>
                <w:color w:val="000000"/>
                <w:szCs w:val="20"/>
                <w:lang w:eastAsia="ar-SA"/>
              </w:rPr>
            </w:pPr>
          </w:p>
        </w:tc>
      </w:tr>
      <w:tr w:rsidR="00D16845" w:rsidRPr="00D16845" w:rsidTr="005E4865">
        <w:tc>
          <w:tcPr>
            <w:tcW w:w="0" w:type="auto"/>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 xml:space="preserve">Подраздел 3.2 Требования </w:t>
            </w:r>
            <w:r w:rsidRPr="00D16845">
              <w:rPr>
                <w:rFonts w:eastAsia="Times New Roman"/>
                <w:bCs/>
                <w:color w:val="000000"/>
                <w:szCs w:val="20"/>
                <w:lang w:eastAsia="ar-SA"/>
              </w:rPr>
              <w:t>к оформлению и составу проекта производства работ (ППР)</w:t>
            </w:r>
          </w:p>
        </w:tc>
      </w:tr>
      <w:tr w:rsidR="00D16845" w:rsidRPr="00D16845" w:rsidTr="005E4865">
        <w:tc>
          <w:tcPr>
            <w:tcW w:w="0" w:type="auto"/>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ППР не требуется.</w:t>
            </w:r>
          </w:p>
        </w:tc>
      </w:tr>
    </w:tbl>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rPr>
          <w:rFonts w:eastAsia="Times New Roman"/>
          <w:b/>
          <w:color w:val="000000"/>
          <w:szCs w:val="20"/>
          <w:lang w:eastAsia="ar-SA"/>
        </w:rPr>
      </w:pPr>
      <w:r w:rsidRPr="00D16845">
        <w:rPr>
          <w:rFonts w:eastAsia="Times New Roman"/>
          <w:b/>
          <w:color w:val="000000"/>
          <w:szCs w:val="20"/>
          <w:lang w:eastAsia="ar-SA"/>
        </w:rPr>
        <w:t>РАЗДЕЛ 4. ВЕДОМОСТЬ ФИЗИЧЕСКИХ ОБЪЕМОВ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551"/>
        <w:gridCol w:w="6790"/>
        <w:gridCol w:w="1175"/>
        <w:gridCol w:w="1181"/>
      </w:tblGrid>
      <w:tr w:rsidR="00D16845" w:rsidRPr="00D16845" w:rsidTr="005E4865">
        <w:trPr>
          <w:trHeight w:val="499"/>
        </w:trPr>
        <w:tc>
          <w:tcPr>
            <w:tcW w:w="284"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 п/п</w:t>
            </w:r>
          </w:p>
        </w:tc>
        <w:tc>
          <w:tcPr>
            <w:tcW w:w="3501"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Наименование работ и затрат</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Единица измерения</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Количество</w:t>
            </w:r>
          </w:p>
        </w:tc>
      </w:tr>
      <w:tr w:rsidR="00D16845" w:rsidRPr="00D16845" w:rsidTr="005E4865">
        <w:trPr>
          <w:trHeight w:val="20"/>
        </w:trPr>
        <w:tc>
          <w:tcPr>
            <w:tcW w:w="284"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c>
          <w:tcPr>
            <w:tcW w:w="3501"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2</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3</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4</w:t>
            </w:r>
          </w:p>
        </w:tc>
      </w:tr>
      <w:tr w:rsidR="00D16845" w:rsidRPr="00D16845" w:rsidTr="005E4865">
        <w:trPr>
          <w:trHeight w:val="20"/>
        </w:trPr>
        <w:tc>
          <w:tcPr>
            <w:tcW w:w="3785" w:type="pct"/>
            <w:gridSpan w:val="2"/>
            <w:vAlign w:val="center"/>
          </w:tcPr>
          <w:p w:rsidR="00D16845" w:rsidRPr="00D16845" w:rsidRDefault="00D16845" w:rsidP="00D16845">
            <w:pPr>
              <w:suppressAutoHyphens/>
              <w:autoSpaceDE w:val="0"/>
              <w:autoSpaceDN w:val="0"/>
              <w:adjustRightInd w:val="0"/>
              <w:jc w:val="both"/>
              <w:rPr>
                <w:rFonts w:eastAsia="Times New Roman"/>
                <w:b/>
                <w:bCs/>
                <w:color w:val="000000"/>
                <w:sz w:val="20"/>
                <w:szCs w:val="20"/>
                <w:lang w:eastAsia="ar-SA"/>
              </w:rPr>
            </w:pPr>
            <w:r w:rsidRPr="00D16845">
              <w:rPr>
                <w:rFonts w:eastAsia="Times New Roman"/>
                <w:b/>
                <w:bCs/>
                <w:color w:val="000000"/>
                <w:sz w:val="20"/>
                <w:szCs w:val="20"/>
                <w:lang w:eastAsia="ar-SA"/>
              </w:rPr>
              <w:t>Ремонт помещений №№ 231, 232, 240, 240а, 347, 358, 366, 472а, 473, 473а, 489 здания 160</w:t>
            </w:r>
          </w:p>
        </w:tc>
        <w:tc>
          <w:tcPr>
            <w:tcW w:w="606" w:type="pct"/>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c>
          <w:tcPr>
            <w:tcW w:w="609" w:type="pct"/>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r>
      <w:tr w:rsidR="00D16845" w:rsidRPr="00D16845" w:rsidTr="005E4865">
        <w:trPr>
          <w:trHeight w:val="20"/>
        </w:trPr>
        <w:tc>
          <w:tcPr>
            <w:tcW w:w="3785" w:type="pct"/>
            <w:gridSpan w:val="2"/>
            <w:shd w:val="clear" w:color="auto" w:fill="D9D9D9"/>
            <w:vAlign w:val="center"/>
          </w:tcPr>
          <w:p w:rsidR="00D16845" w:rsidRPr="00D16845" w:rsidRDefault="00D16845" w:rsidP="00D16845">
            <w:pPr>
              <w:suppressAutoHyphens/>
              <w:autoSpaceDE w:val="0"/>
              <w:autoSpaceDN w:val="0"/>
              <w:adjustRightInd w:val="0"/>
              <w:jc w:val="both"/>
              <w:rPr>
                <w:rFonts w:eastAsia="Times New Roman"/>
                <w:b/>
                <w:bCs/>
                <w:color w:val="000000"/>
                <w:sz w:val="20"/>
                <w:szCs w:val="20"/>
                <w:lang w:eastAsia="ar-SA"/>
              </w:rPr>
            </w:pPr>
            <w:r w:rsidRPr="00D16845">
              <w:rPr>
                <w:rFonts w:eastAsia="Times New Roman"/>
                <w:b/>
                <w:bCs/>
                <w:color w:val="000000"/>
                <w:sz w:val="20"/>
                <w:szCs w:val="20"/>
                <w:lang w:eastAsia="ar-SA"/>
              </w:rPr>
              <w:t>Раздел: Помещение №231</w:t>
            </w:r>
          </w:p>
        </w:tc>
        <w:tc>
          <w:tcPr>
            <w:tcW w:w="606" w:type="pct"/>
            <w:shd w:val="clear" w:color="auto" w:fill="D9D9D9"/>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c>
          <w:tcPr>
            <w:tcW w:w="609" w:type="pct"/>
            <w:shd w:val="clear" w:color="auto" w:fill="D9D9D9"/>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Счистка набела с потолков и балок бетонных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0,852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Сплошное шпатлевание потолков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0,852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Покрытие поверхностей грунтовкой глубокого проникновения за 2 раза потолков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0,852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Грунтовка глубокого проникновения</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0,01704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Окраска поливинилацетатными водоэмульсионными составами улучшенная по штукатурке потолков (цвет белый)</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0,852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Разборка крепления пластиката к стенам из металлической полосы</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0,352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Разборка покрытий полов из пластиката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0,809</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Устройство покрытий из линолеума насухо со свариванием полотнищ в стыках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0,809</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Линолеум полукоммерческий гетерогенный (общая толщина 4 мм, толщина защитного слоя 0,7 мм, класс 33)</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82,518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Устройство плинтусов поливинилхлоридных на винтах самонарезающих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0,668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Укладка металлического накладного профиля (порога)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Профили стыкоперекрывающие из алюминиевых сплавов (порожки) с покрытием и антискользящей вставкой, шириной 39 мм, длиной 1,5 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Ремонт штукатурки подоконной ниши по камню и бетону цементно-известковым раствором, площадью отдельных мест до 1 м2 толщиной слоя до 20 мм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Ремонт штукатурки внутренних стен по камню и бетону цементно-известковым раствором, площадью отдельных мест до 1 м2 толщиной слоя до 20 мм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0,183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Сплошное шпатлевание стен</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0,183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Покрытие поверхностей грунтовкой глубокого проникновения за 1 раз стен</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0,183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Грунтовка глубокого проникновения</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0,002379</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Улучшенная масляная окраска ранее окрашенных стен за два раза с расчисткой старой краски более 35%</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1,011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Окраска масляными составами ранее окрашенных поверхностей радиаторов и ребристых труб отопления за 2 раза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0,104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Устройство перегородок из гипсокартонных листов (ГКЛ) по системе «КНАУФ» с одинарным металлическим каркасом и однослойной обшивкой с обеих сторон (С 111) с тремя дверными проемами и деформационным швом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0,471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Плиты минераловатные толщина 100 мм «Лайт-Баттс» ROCKWOOL или эквивалент. Тех. характеристики: Теплопроводность λ10 = 0,036 Вт/(м·К)</w:t>
            </w:r>
          </w:p>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 xml:space="preserve">λ25 = 0,037 Вт/(м·К), λА = 0,039 Вт/(м·К), λБ = 0,041 Вт/(м·К); Группа горючести–НГ; Класс пожарной опасности - КМ0; Сжимаемость, не более 30%; Паропроницаемость, не менее μ = 0,3 мг/(м·ч·Па); Модуль кислотности </w:t>
            </w:r>
            <w:r w:rsidRPr="00D16845">
              <w:rPr>
                <w:rFonts w:eastAsia="Times New Roman"/>
                <w:color w:val="000000"/>
                <w:sz w:val="20"/>
                <w:szCs w:val="20"/>
                <w:lang w:eastAsia="ar-SA"/>
              </w:rPr>
              <w:lastRenderedPageBreak/>
              <w:t>не менее 2,0</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lastRenderedPageBreak/>
              <w:t>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48,513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Оформление (обделка) дверных проемов в перегородках с каркасом из стальных профилей ПС-3 и ПН-3 зданий промышленных предприятий</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Установка блоков в наружных и внутренних дверных проемах в перегородках и деревянных нерубленых стенах, площадь проема до 3 м2</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0,066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Скобяные изделия для блоков входных дверей в помещение однопольных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компл.</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Блоки дверные внутренние однопольные глухие, фанерованные шпоном дуба с комплектом приборов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блок</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Сплошное шпатлевание стен</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0,941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Покрытие поверхностей грунтовкой глубокого проникновения за 1 раз стен</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0,941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Грунтовка глубокого проникновения</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0,012233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Улучшенная окраска масляными составами по сборным конструкциям стен, подготовленных под окраску</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0,941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Снятие дверных полотен</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0,038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дверных коробок: в каменных стенах с отбивкой штукатурки в откосах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 xml:space="preserve">Установка блоков в наружных и внутренних дверных проемах в каменных стенах, площадь проема более 3 м2 </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0,038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Скобяные изделия для блоков входных дверей в здание двупольных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компл.</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Блок дверной двупольный, офанерованный шпоном дуба, с комплектом приборов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блок</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Установка и крепление наличников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Ремонт штукатурки дверных  откосов внутри здания по камню и бетону цементно-известковым раствором: прямолинейных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0,041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Покрытие поверхностей грунтовкой глубокого проникновения за 1 раз  дверных откосов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0,041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Грунтовка глубокого проникновения</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0,000533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Сплошное шпатлевание дверных откосов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0,041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Улучшенная окраска масляными составами дверных откосов, подготовленных под окраску</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0,041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оконных шторных карнизов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Установка вертикальных жалюзи площадью в свету до 5,0 м2 (2,5х2,5м)-3шт.;</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Стоимость вертикальных жалюзи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18,75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вентиляционных решеток (03х0,3м)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выключателей</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светильников с люминесцентными лампами на светильники светодиодные</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Светильник светодиодный накладной потолочный LL ДПО 01-041- 4110-20Д</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стальных труб, проложенных на скобах диаметром до 40 мм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0,48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распределительных коробок</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радиорозетки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Радиорозетка РПВ-2</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розеток открытой проводки 3-х полюсных (компьютерная сеть)</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0,18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Розетка открытой проводки с заземлением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розеток</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0,09</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Монтаж кабель-канала  (20х15мм) по стенам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0,38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Кабель-канал (короб) ударопрочный 20х15 мм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38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Провод в коробах, сечением до 6 мм2</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0,38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Кабель силовой с медными жилами с поливинилхлоридной изоляцией и оболочкой, не распространяющий горение марки ВВГнг, напряжением 0,66 кВ, с числом жил - 3 и сечением 2,5 мм2</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0,038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Разборка воздуховодов из листовой стали толщиной до 0,9 мм диаметром/периметром до 320 мм /1000 мм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0,44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Разборка воздуховодов из листовой стали толщиной до 0,9 мм диаметром/периметром до 495 мм /1550 мм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0,092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Установка фильтров ячейковых. Демонтаж (4шт.)</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1,44</w:t>
            </w:r>
          </w:p>
        </w:tc>
      </w:tr>
      <w:tr w:rsidR="00D16845" w:rsidRPr="00D16845" w:rsidTr="005E4865">
        <w:trPr>
          <w:trHeight w:val="20"/>
        </w:trPr>
        <w:tc>
          <w:tcPr>
            <w:tcW w:w="3785" w:type="pct"/>
            <w:gridSpan w:val="2"/>
            <w:vAlign w:val="center"/>
          </w:tcPr>
          <w:p w:rsidR="00D16845" w:rsidRPr="00D16845" w:rsidRDefault="00D16845" w:rsidP="00D16845">
            <w:pPr>
              <w:suppressAutoHyphens/>
              <w:autoSpaceDE w:val="0"/>
              <w:autoSpaceDN w:val="0"/>
              <w:adjustRightInd w:val="0"/>
              <w:jc w:val="both"/>
              <w:rPr>
                <w:rFonts w:eastAsia="Times New Roman"/>
                <w:b/>
                <w:bCs/>
                <w:color w:val="000000"/>
                <w:sz w:val="20"/>
                <w:szCs w:val="20"/>
                <w:lang w:eastAsia="ar-SA"/>
              </w:rPr>
            </w:pPr>
            <w:r w:rsidRPr="00D16845">
              <w:rPr>
                <w:rFonts w:eastAsia="Times New Roman"/>
                <w:b/>
                <w:bCs/>
                <w:color w:val="000000"/>
                <w:sz w:val="20"/>
                <w:szCs w:val="20"/>
                <w:lang w:eastAsia="ar-SA"/>
              </w:rPr>
              <w:t>Подраздел: Сантехнические работы</w:t>
            </w:r>
          </w:p>
        </w:tc>
        <w:tc>
          <w:tcPr>
            <w:tcW w:w="606" w:type="pct"/>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c>
          <w:tcPr>
            <w:tcW w:w="609" w:type="pct"/>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умывальников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смесителей без душевой сетки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сифонов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гибких подводок</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вентилей на краны шаровые</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w:t>
            </w:r>
          </w:p>
        </w:tc>
      </w:tr>
      <w:tr w:rsidR="00D16845" w:rsidRPr="00D16845" w:rsidTr="005E4865">
        <w:trPr>
          <w:trHeight w:val="20"/>
        </w:trPr>
        <w:tc>
          <w:tcPr>
            <w:tcW w:w="3785" w:type="pct"/>
            <w:gridSpan w:val="2"/>
            <w:shd w:val="clear" w:color="auto" w:fill="D9D9D9"/>
            <w:vAlign w:val="center"/>
          </w:tcPr>
          <w:p w:rsidR="00D16845" w:rsidRPr="00D16845" w:rsidRDefault="00D16845" w:rsidP="00D16845">
            <w:pPr>
              <w:suppressAutoHyphens/>
              <w:autoSpaceDE w:val="0"/>
              <w:autoSpaceDN w:val="0"/>
              <w:adjustRightInd w:val="0"/>
              <w:jc w:val="both"/>
              <w:rPr>
                <w:rFonts w:eastAsia="Times New Roman"/>
                <w:b/>
                <w:bCs/>
                <w:color w:val="000000"/>
                <w:sz w:val="20"/>
                <w:szCs w:val="20"/>
                <w:lang w:eastAsia="ar-SA"/>
              </w:rPr>
            </w:pPr>
            <w:r w:rsidRPr="00D16845">
              <w:rPr>
                <w:rFonts w:eastAsia="Times New Roman"/>
                <w:b/>
                <w:bCs/>
                <w:color w:val="000000"/>
                <w:sz w:val="20"/>
                <w:szCs w:val="20"/>
                <w:lang w:eastAsia="ar-SA"/>
              </w:rPr>
              <w:t>Раздел: Помещение №232</w:t>
            </w:r>
          </w:p>
        </w:tc>
        <w:tc>
          <w:tcPr>
            <w:tcW w:w="606" w:type="pct"/>
            <w:shd w:val="clear" w:color="auto" w:fill="D9D9D9"/>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c>
          <w:tcPr>
            <w:tcW w:w="609" w:type="pct"/>
            <w:shd w:val="clear" w:color="auto" w:fill="D9D9D9"/>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Счистка набела с потолков и балок бетонных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0,54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Сплошное шпатлевание потолков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0,54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Покрытие поверхностей грунтовкой глубокого проникновения за 2 раза потолков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0,54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Грунтовка глубокого проникновения</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0,0108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Окраска поливинилацетатными водоэмульсионными составами улучшенная по штукатурке потолков (цвет белый)</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0,54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Расчистка поверхности стен от старой краски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0,834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Ремонт штукатурки внутренних стен по камню и бетону цементно-известковым раствором, площадью отдельных мест до 1 м2 толщиной слоя до 20 мм (подоконная ниша)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0,005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Перетирка штукатурки внутренних помещений</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0,834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Сплошное шпатлевание стен</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0,834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Покрытие поверхностей грунтовкой глубокого проникновения за 2 раза стен</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0,834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Грунтовка грунтовкой глубокого</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0,01668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Оклейка обоями стен по листовым материалам, гипсобетонным и гипсолитовым поверхностям тиснеными и плотными. Фактуру и колер обоев согласовать с заказчиком.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0,834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Разборка облицовки стен: из керамических глазурованных плиток</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Ремонт штукатурки внутренних стен по камню и бетону цементно-известковым раствором, площадью отдельных мест: до 1 м2 толщиной слоя до 20 мм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Покрытие поверхностей стен бетон-контактом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Грунтовка водно-дисперсионная "БИРСС Бетон-контакт" или эквивалент. Тех. характеристики: Массовая доля нелетучих веществ % 48±1; Время высыхания до степени 3 при 200С не более 3 ч; Расход 300 г/м2</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0,0006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(до потолка)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Заделка отверстий, гнезд и борозд в перекрытиях железобетонных площадью до 0,1 м2 (2 шт.)</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м3</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Разборка плинтусов деревянных и из пластмассовых материалов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0,276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Разборка покрытий полов: из линолеума и релина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0,48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Устройство стяжек толщиной 10 мм  из выравнивающей смеси «Ветонит 5000» или эквивалент. Тех. характеристики: самовыравнивающийся быстротвердеющий наливной пол на основе цемента, не содержащий казеина;</w:t>
            </w:r>
            <w:r w:rsidRPr="00D16845">
              <w:rPr>
                <w:rFonts w:ascii="Arial" w:eastAsia="Times New Roman" w:hAnsi="Arial"/>
                <w:szCs w:val="20"/>
                <w:lang w:eastAsia="ar-SA"/>
              </w:rPr>
              <w:t xml:space="preserve"> </w:t>
            </w:r>
            <w:r w:rsidRPr="00D16845">
              <w:rPr>
                <w:rFonts w:eastAsia="Times New Roman"/>
                <w:color w:val="000000"/>
                <w:sz w:val="20"/>
                <w:szCs w:val="20"/>
                <w:lang w:eastAsia="ar-SA"/>
              </w:rPr>
              <w:t>усадка через 4 недели</w:t>
            </w:r>
            <w:r w:rsidRPr="00D16845">
              <w:rPr>
                <w:rFonts w:eastAsia="Times New Roman"/>
                <w:color w:val="000000"/>
                <w:sz w:val="20"/>
                <w:szCs w:val="20"/>
                <w:lang w:eastAsia="ar-SA"/>
              </w:rPr>
              <w:tab/>
              <w:t xml:space="preserve"> не более 0,5 мм/м; прочность на сжатие через 4 недели не менее 20 Мпа; прочность адгезии с бетоном через 4 недели не менее 1 Мпа; показатель жесткости (pH) затвердевшего наливного пола 10,5-11 pH.</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0,48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Смесь самовыравнивающая быстротвердеющая для полов «БИРСС 34Р» или эквивалент. Тех. характеристики: Смесь сухая напольная дисперсная самоуплотняющаяся Рк5, В10, ГОСТ31358-2007; класс прочности на сжатие В10, ГОСТ31358-2007; класс прочности на сжатие В10 не менее 12 Мпа, класс прочности на растяжение при изгибе Вtb 3,2 не менее 4 Мпа; содержание зерен наибольшей крупности не более 2,5%.</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0,8092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Устройство покрытий из линолеума насухо со свариванием полотнищ в стыках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0,48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Линолеум полукоммерческий гетерогенный (толщина 4,2 мм, толщина защитного слоя 0,7 мм, класс 33)</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48,96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Устройство плинтусов поливинилхлоридных на винтах самонарезающих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0,276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Укладка металлического накладного профиля (порога)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Профили стыкоперекрывающие из алюминиевых сплавов (порожки) с покрытием и антискользящей вставкой, шириной 39 мм, длиной 0,9 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Окраска масляными составами ранее окрашенных поверхностей радиаторов и ребристых труб отопления за 2 раза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0,089</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Улучшенная масляная окраска ранее окрашенных дверных откосов за два раза с расчисткой старой краски более 35%</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0,039</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Циклевка входной двери двупольной с наличниками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0,073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Покрытие масляными или спиртовыми лаками по проолифленной поверхности заполнений дверных проемов за 2 раза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0,073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оконных шторных карнизов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Установка вертикальных жалюзи площадью в свету до 5,0 м2 (2,5х2,5м)-3шт.;</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Стоимость вертикальных жалюзи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18,75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выключателей</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Выключатель одноклавишный для открытой проводки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светильников с люминесцентными лампами на светильники светодиодные</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Светильник светодиодный накладной потолочный LL ДПО 01-041- 4110-20Д</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кабеля</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0,15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розеток открытой проводки 3-х полюсных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Розетка открытой проводки с заземлением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Монтаж кабель-канала  (20х15мм) по стенам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0,15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Кабель-канал (короб) ударопрочный 20х15 мм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Провод в коробах, сечением до 6 мм2 (провод б/у)</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0,15</w:t>
            </w:r>
          </w:p>
        </w:tc>
      </w:tr>
      <w:tr w:rsidR="00D16845" w:rsidRPr="00D16845" w:rsidTr="005E4865">
        <w:trPr>
          <w:trHeight w:val="20"/>
        </w:trPr>
        <w:tc>
          <w:tcPr>
            <w:tcW w:w="3785" w:type="pct"/>
            <w:gridSpan w:val="2"/>
            <w:vAlign w:val="center"/>
          </w:tcPr>
          <w:p w:rsidR="00D16845" w:rsidRPr="00D16845" w:rsidRDefault="00D16845" w:rsidP="00D16845">
            <w:pPr>
              <w:suppressAutoHyphens/>
              <w:autoSpaceDE w:val="0"/>
              <w:autoSpaceDN w:val="0"/>
              <w:adjustRightInd w:val="0"/>
              <w:jc w:val="both"/>
              <w:rPr>
                <w:rFonts w:eastAsia="Times New Roman"/>
                <w:b/>
                <w:bCs/>
                <w:color w:val="000000"/>
                <w:sz w:val="20"/>
                <w:szCs w:val="20"/>
                <w:lang w:eastAsia="ar-SA"/>
              </w:rPr>
            </w:pPr>
            <w:r w:rsidRPr="00D16845">
              <w:rPr>
                <w:rFonts w:eastAsia="Times New Roman"/>
                <w:b/>
                <w:bCs/>
                <w:color w:val="000000"/>
                <w:sz w:val="20"/>
                <w:szCs w:val="20"/>
                <w:lang w:eastAsia="ar-SA"/>
              </w:rPr>
              <w:t>Подраздел: Сантехнические работы</w:t>
            </w:r>
          </w:p>
        </w:tc>
        <w:tc>
          <w:tcPr>
            <w:tcW w:w="606" w:type="pct"/>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c>
          <w:tcPr>
            <w:tcW w:w="609" w:type="pct"/>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умывальников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смесителей без душевой сетки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Смесители для умывальников СМ-УМ-НВА настенные, с верхним изливом, с аэратором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компл.</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сифонов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вентилей на краны шаровые</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Очистка канализационной сети внутренней</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0,05</w:t>
            </w:r>
          </w:p>
        </w:tc>
      </w:tr>
      <w:tr w:rsidR="00D16845" w:rsidRPr="00D16845" w:rsidTr="005E4865">
        <w:trPr>
          <w:trHeight w:val="20"/>
        </w:trPr>
        <w:tc>
          <w:tcPr>
            <w:tcW w:w="3785" w:type="pct"/>
            <w:gridSpan w:val="2"/>
            <w:shd w:val="clear" w:color="auto" w:fill="D9D9D9"/>
            <w:vAlign w:val="center"/>
          </w:tcPr>
          <w:p w:rsidR="00D16845" w:rsidRPr="00D16845" w:rsidRDefault="00D16845" w:rsidP="00D16845">
            <w:pPr>
              <w:suppressAutoHyphens/>
              <w:autoSpaceDE w:val="0"/>
              <w:autoSpaceDN w:val="0"/>
              <w:adjustRightInd w:val="0"/>
              <w:jc w:val="both"/>
              <w:rPr>
                <w:rFonts w:eastAsia="Times New Roman"/>
                <w:b/>
                <w:bCs/>
                <w:color w:val="000000"/>
                <w:sz w:val="20"/>
                <w:szCs w:val="20"/>
                <w:lang w:eastAsia="ar-SA"/>
              </w:rPr>
            </w:pPr>
            <w:r w:rsidRPr="00D16845">
              <w:rPr>
                <w:rFonts w:eastAsia="Times New Roman"/>
                <w:b/>
                <w:bCs/>
                <w:color w:val="000000"/>
                <w:sz w:val="20"/>
                <w:szCs w:val="20"/>
                <w:lang w:eastAsia="ar-SA"/>
              </w:rPr>
              <w:t>Раздел: Помещения №240,240а</w:t>
            </w:r>
          </w:p>
        </w:tc>
        <w:tc>
          <w:tcPr>
            <w:tcW w:w="606" w:type="pct"/>
            <w:shd w:val="clear" w:color="auto" w:fill="D9D9D9"/>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c>
          <w:tcPr>
            <w:tcW w:w="609" w:type="pct"/>
            <w:shd w:val="clear" w:color="auto" w:fill="D9D9D9"/>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Установка металлической решетки с открывающимися створками на оконный проем 4 блока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 м2 проема</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15,1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Решетка металлическая на оконный проем с открывающимися створками с навесным замком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Разборка крепления пластиката к стене из металлической полосы</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0,46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Разборка покрытий полов: из пластиката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0,701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Устройство стяжек толщиной 10 мм  из выравнивающей смеси «Ветонит 5000» или эквивалент. Тех. характеристики: самовыравнивающийся быстротвердеющий наливной пол на основе цемента, не содержащий казеина;</w:t>
            </w:r>
            <w:r w:rsidRPr="00D16845">
              <w:rPr>
                <w:rFonts w:ascii="Arial" w:eastAsia="Times New Roman" w:hAnsi="Arial"/>
                <w:szCs w:val="20"/>
                <w:lang w:eastAsia="ar-SA"/>
              </w:rPr>
              <w:t xml:space="preserve"> </w:t>
            </w:r>
            <w:r w:rsidRPr="00D16845">
              <w:rPr>
                <w:rFonts w:eastAsia="Times New Roman"/>
                <w:color w:val="000000"/>
                <w:sz w:val="20"/>
                <w:szCs w:val="20"/>
                <w:lang w:eastAsia="ar-SA"/>
              </w:rPr>
              <w:t>усадка через 4 недели</w:t>
            </w:r>
            <w:r w:rsidRPr="00D16845">
              <w:rPr>
                <w:rFonts w:eastAsia="Times New Roman"/>
                <w:color w:val="000000"/>
                <w:sz w:val="20"/>
                <w:szCs w:val="20"/>
                <w:lang w:eastAsia="ar-SA"/>
              </w:rPr>
              <w:tab/>
              <w:t xml:space="preserve"> не более 0,5 мм/м; прочность на сжатие через 4 недели не менее 20 Мпа; прочность адгезии с бетоном через 4 недели не менее 1 Мпа; показатель жесткости (pH) затвердевшего наливного пола 10,5-11 pH.</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0,701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Смесь самовыравнивающая быстротвердеющая для полов «БИРСС 34Р» или эквивалент. Тех. характеристики: Смесь сухая напольная дисперсная самоуплотняющаяся Рк5, В10, ГОСТ31358-2007; класс прочности на сжатие В10, ГОСТ31358-2007; класс прочности на сжатие В10 не менее 12 Мпа, класс прочности на растяжение при изгибе Вtb 3,2 не менее 4 Мпа; содержание зерен наибольшей крупности не более 2,5%.</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1,1917</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Устройство покрытия полов из пластиката толщ.3мм с отбортовкой на стены</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0,701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Крепление пластиката к стене стальной полосой 40х3 мм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0,46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Сталь полосовая горячекатаная, марки Ст3, толщина 2-6 мм, ширина 30-40 мм, перфорированная</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46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Герметизация шва примыкания пластика  к стене силиконовым герметиком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0,46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Укладка металлического накладного профиля (порога)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Профили стыкоперекрывающие из алюминиевых сплавов (порожки) с покрытием и антискользящей вставкой, шириной 39 мм, длиной 0,9 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Ремонт штукатурки подоконной ниши внутренних стен по камню и бетону цементно-известковым раствором, площадью отдельных мест до 1 м2 толщиной слоя до 20 мм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0,005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Разборка облицовки стен: из керамических глазурованных плиток</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Ремонт штукатурки внутренних стен по камню и бетону цементно-известковым раствором, площадью отдельных мест: до 1 м2 толщиной слоя до 20 мм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Покрытие поверхностей стен бетон-контактом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Бетон-контакт</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кг</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(до потолка)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Улучшенная масляная окраска ранее окрашенных стен за два раза с расчисткой старой краски более 35% в т.ч. ж/б колонны</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1,641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Счистка набела с потолков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0,626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Сплошное шпатлевание потолков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0,626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Покрытие поверхностей грунтовкой глубокого проникновения за 1 раз потолков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0,626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Грунтовка грунтовкой глубокого</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0,008138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 xml:space="preserve">Окраска поливинилацетатными водоэмульсионными составами улучшенная </w:t>
            </w:r>
            <w:r w:rsidRPr="00D16845">
              <w:rPr>
                <w:rFonts w:eastAsia="Times New Roman"/>
                <w:color w:val="000000"/>
                <w:sz w:val="20"/>
                <w:szCs w:val="20"/>
                <w:lang w:eastAsia="ar-SA"/>
              </w:rPr>
              <w:lastRenderedPageBreak/>
              <w:t>по штукатурке потолков (цвет белый)</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lastRenderedPageBreak/>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0,626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Окраска масляными составами ранее окрашенных поверхностей радиаторов и ребристых труб отопления за 2 раза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0,084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Окраска масляными составами ранее окрашенных поверхностей труб стальных за 2 раза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0,119</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Окраска масляными составами ранее окрашенных металлических распределительных коробок за 2 раза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Окраска масляными составами ранее окрашенных поверхностей венткоробов стальных за 2 раза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0,108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Снятие дверных полотен</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0,036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дверных коробок: в каменных стенах с отбивкой штукатурки в откосах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Установка дверного блока металлического индивидуального изготовления двупольного, утепленного, с комплектом приборов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 м2 проема</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3,6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Дверной блок металлический, двупольный, утепленный индивидуального изготоления с комплектом приборов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блок</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вентиляционных решеток (0,3х0,3м)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оконных шторных карнизов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Установка вертикальных жалюзи площадью в свету до 5,0 м2 (2,5х2,5м)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Стоимость вертикальных жалюзи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18,75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выключателей</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Выключатель одноклавишный для открытой проводки брызгозащищенный</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розеток</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светильников с люминесцентными лампами на светильники светодиодные</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Светильник светодиодный накладной потолочный LL ДПО 01-041- 4110-20Д</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кабеля</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0,07</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розеток открытой проводки 3-х полюсных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Розетка открытой проводки с заземлением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8</w:t>
            </w:r>
          </w:p>
        </w:tc>
      </w:tr>
      <w:tr w:rsidR="00D16845" w:rsidRPr="00D16845" w:rsidTr="005E4865">
        <w:trPr>
          <w:trHeight w:val="20"/>
        </w:trPr>
        <w:tc>
          <w:tcPr>
            <w:tcW w:w="3785" w:type="pct"/>
            <w:gridSpan w:val="2"/>
            <w:vAlign w:val="center"/>
          </w:tcPr>
          <w:p w:rsidR="00D16845" w:rsidRPr="00D16845" w:rsidRDefault="00D16845" w:rsidP="00D16845">
            <w:pPr>
              <w:suppressAutoHyphens/>
              <w:autoSpaceDE w:val="0"/>
              <w:autoSpaceDN w:val="0"/>
              <w:adjustRightInd w:val="0"/>
              <w:jc w:val="both"/>
              <w:rPr>
                <w:rFonts w:eastAsia="Times New Roman"/>
                <w:b/>
                <w:bCs/>
                <w:color w:val="000000"/>
                <w:sz w:val="20"/>
                <w:szCs w:val="20"/>
                <w:lang w:eastAsia="ar-SA"/>
              </w:rPr>
            </w:pPr>
            <w:r w:rsidRPr="00D16845">
              <w:rPr>
                <w:rFonts w:eastAsia="Times New Roman"/>
                <w:b/>
                <w:bCs/>
                <w:color w:val="000000"/>
                <w:sz w:val="20"/>
                <w:szCs w:val="20"/>
                <w:lang w:eastAsia="ar-SA"/>
              </w:rPr>
              <w:t>Подраздел: Сантехнические работы</w:t>
            </w:r>
          </w:p>
        </w:tc>
        <w:tc>
          <w:tcPr>
            <w:tcW w:w="606" w:type="pct"/>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c>
          <w:tcPr>
            <w:tcW w:w="609" w:type="pct"/>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умывальников и раковин</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сифонов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Очистка канализационной сети внутренней</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Установка умывальников одиночных без подводки воды</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 компл.</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кранов водоразборных и туалетных КВ-15Д</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Разборка трубопроводов из чугунных канализационных труб диаметром 50 мм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Прокладка трубопроводов канализации из полиэтиленовых труб высокой плотности диаметром 50 мм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Тройник  ПВХ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Заглушка  ПВХ 50мм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3785" w:type="pct"/>
            <w:gridSpan w:val="2"/>
            <w:shd w:val="clear" w:color="auto" w:fill="D9D9D9"/>
            <w:vAlign w:val="center"/>
          </w:tcPr>
          <w:p w:rsidR="00D16845" w:rsidRPr="00D16845" w:rsidRDefault="00D16845" w:rsidP="00D16845">
            <w:pPr>
              <w:suppressAutoHyphens/>
              <w:autoSpaceDE w:val="0"/>
              <w:autoSpaceDN w:val="0"/>
              <w:adjustRightInd w:val="0"/>
              <w:jc w:val="both"/>
              <w:rPr>
                <w:rFonts w:eastAsia="Times New Roman"/>
                <w:b/>
                <w:bCs/>
                <w:color w:val="000000"/>
                <w:sz w:val="20"/>
                <w:szCs w:val="20"/>
                <w:lang w:eastAsia="ar-SA"/>
              </w:rPr>
            </w:pPr>
            <w:r w:rsidRPr="00D16845">
              <w:rPr>
                <w:rFonts w:eastAsia="Times New Roman"/>
                <w:b/>
                <w:bCs/>
                <w:color w:val="000000"/>
                <w:sz w:val="20"/>
                <w:szCs w:val="20"/>
                <w:lang w:eastAsia="ar-SA"/>
              </w:rPr>
              <w:t>Раздел: Помещение №347</w:t>
            </w:r>
          </w:p>
        </w:tc>
        <w:tc>
          <w:tcPr>
            <w:tcW w:w="606" w:type="pct"/>
            <w:shd w:val="clear" w:color="auto" w:fill="D9D9D9"/>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c>
          <w:tcPr>
            <w:tcW w:w="609" w:type="pct"/>
            <w:shd w:val="clear" w:color="auto" w:fill="D9D9D9"/>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Снятие дверных полотен</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0,036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дверных коробок: в каменных стенах с отбивкой штукатурки в откосах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Кладка отдельных участков из кирпича внутренних стен (уменьшение дверного проема)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м3</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0,003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Устройство металлических перемычек в стенах существующих зданий</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 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0,044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Обертывание балок сеткой</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0,006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Обетонирование балок и прогонов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м3</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Бетон тяжелый, крупность заполнителя 20 мм, класс В15 (М200)</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м3</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0,102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Штукатурка поверхностей внутри здания цементно-известковым или цементным раствором по камню и бетону улучшенная стен (перемычка и перегородка)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 xml:space="preserve">Установка блоков в  наружных и внутренних дверных проемах в каменных стенах, площадь проема до 3 м2  офанерованных шпоном дуба </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Скобяные изделия для блоков входных дверей в помещение однопольных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компл.</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Блоки дверные внутренние однопольные глухие, фанерованные шпоном дуба с комплектом приборов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блок</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Установка и крепление наличников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классной  доски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Ремонт штукатурки подоконной ниши по камню и бетону цементно-известковым раствором, площадью отдельных мест до 1 м2 толщиной слоя до 20 мм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0,005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Улучшенная окраска масляными составами по штукатурке стен подоконной ниши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0,005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Счистка набела с потолков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0,243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Сплошное шпатлевание потолков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0,243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Покрытие поверхностей грунтовкой глубокого проникновения за 2 раза потолков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0,243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Грунтовка глубокого проникновения</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0,00486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Окраска поливинилацетатными водоэмульсионными составами улучшенная по штукатурке потолков (цвет белый)</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0,243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Расчистка стен от краски под оклейку обоями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0,569</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Сплошное шпатлевание стен</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0,569</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Покрытие поверхностей грунтовкой глубокого проникновения за 2 раза стен</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0,569</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Грунтовка глубокого проникновения</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0,01138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 xml:space="preserve">Оклейка обоями стен по монолитной штукатурке и бетону тиснеными и плотными </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0,569</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Улучшенная окраска масляными составами по штукатурке стен (перегородка)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Окраска масляными составами ранее окрашенных поверхностей радиаторов и ребристых труб отопления за 2 раза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0,027</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Окраска масляными составами ранее окрашенных поверхностей венткоробов стальных за 2 раза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0,034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крепления пластиката к стене из стальной полосы</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0,198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Разборка покрытий полов: из пластиката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0,609</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Устройство стяжек толщиной 10 мм  из выравнивающей смеси «Ветонит 5000» или эквивалент. Тех. характеристики: самовыравнивающийся быстротвердеющий наливной пол на основе цемента, не содержащий казеина;</w:t>
            </w:r>
            <w:r w:rsidRPr="00D16845">
              <w:rPr>
                <w:rFonts w:ascii="Arial" w:eastAsia="Times New Roman" w:hAnsi="Arial"/>
                <w:szCs w:val="20"/>
                <w:lang w:eastAsia="ar-SA"/>
              </w:rPr>
              <w:t xml:space="preserve"> </w:t>
            </w:r>
            <w:r w:rsidRPr="00D16845">
              <w:rPr>
                <w:rFonts w:eastAsia="Times New Roman"/>
                <w:color w:val="000000"/>
                <w:sz w:val="20"/>
                <w:szCs w:val="20"/>
                <w:lang w:eastAsia="ar-SA"/>
              </w:rPr>
              <w:t>усадка через 4 недели</w:t>
            </w:r>
            <w:r w:rsidRPr="00D16845">
              <w:rPr>
                <w:rFonts w:eastAsia="Times New Roman"/>
                <w:color w:val="000000"/>
                <w:sz w:val="20"/>
                <w:szCs w:val="20"/>
                <w:lang w:eastAsia="ar-SA"/>
              </w:rPr>
              <w:tab/>
              <w:t xml:space="preserve"> не более 0,5 мм/м; прочность на сжатие через 4 недели не менее 20 Мпа; прочность адгезии с бетоном через 4 недели не менее 1 Мпа; показатель жесткости (pH) затвердевшего наливного пола 10,5-11 pH.</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0,569</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Смесь самовыравнивающая быстротвердеющая для полов «БИРСС 34Р» или эквивалент. Тех. характеристики: Смесь сухая напольная дисперсная самоуплотняющаяся Рк5, В10, ГОСТ31358-2007; класс прочности на сжатие В10, ГОСТ31358-2007; класс прочности на сжатие В10 не менее 12 Мпа, класс прочности на растяжение при изгибе Вtb 3,2 не менее 4 Мпа; содержание зерен наибольшей крупности не более 2,5%.</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0,9673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Устройство покрытий из линолеума насухо со свариванием полотнищ в стыках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0,569</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Линолеум полукоммерческий гетерогенный (толщина 4,2, толщина защитного слоя 0,7 мм, класс 33)</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58,038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Устройство плинтусов поливинилхлоридных на винтах самонарезающих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0,198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Укладка металлического накладного профиля (порога)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Профили стыкоперекрывающие из алюминиевых сплавов (порожки) с покрытием и антискользящей вставкой, шириной 39 мм, длиной 0,9 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вентиляционных решеток (0,3х0,3м)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оконных шторных карнизов из столярной плиты</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Установка вертикальных жалюзи площадью в свету до 5,0 м2 (2,5х2,5м)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Стоимость вертикальных жалюзи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6,25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выключателей</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розеток</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светильников с люминесцентными лампами на светильники светодиодные</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Светильник светодиодный накладной потолочный LL ДПО 01-041- 4110-20Д</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кабеля</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0,07</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розеток открытой проводки 3-х полюсных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Розетка открытой проводки с заземлением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Монтаж кабель-канала  (20х15мм) по стенам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0,07</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Кабель-канал (короб) ударопрочный 20х15 мм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7</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Провод в коробах, сечением до 6 мм2 (провод б/у)</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0,07</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Извещатель ПС автоматический дымовой, фотоэлектрический, радиоизотопный, световой в нормальном исполнении (демонтаж)</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3785" w:type="pct"/>
            <w:gridSpan w:val="2"/>
            <w:vAlign w:val="center"/>
          </w:tcPr>
          <w:p w:rsidR="00D16845" w:rsidRPr="00D16845" w:rsidRDefault="00D16845" w:rsidP="00D16845">
            <w:pPr>
              <w:suppressAutoHyphens/>
              <w:autoSpaceDE w:val="0"/>
              <w:autoSpaceDN w:val="0"/>
              <w:adjustRightInd w:val="0"/>
              <w:jc w:val="both"/>
              <w:rPr>
                <w:rFonts w:eastAsia="Times New Roman"/>
                <w:b/>
                <w:bCs/>
                <w:color w:val="000000"/>
                <w:sz w:val="20"/>
                <w:szCs w:val="20"/>
                <w:lang w:eastAsia="ar-SA"/>
              </w:rPr>
            </w:pPr>
            <w:r w:rsidRPr="00D16845">
              <w:rPr>
                <w:rFonts w:eastAsia="Times New Roman"/>
                <w:b/>
                <w:bCs/>
                <w:color w:val="000000"/>
                <w:sz w:val="20"/>
                <w:szCs w:val="20"/>
                <w:lang w:eastAsia="ar-SA"/>
              </w:rPr>
              <w:t>Подраздел: Сантехнические работы</w:t>
            </w:r>
          </w:p>
        </w:tc>
        <w:tc>
          <w:tcPr>
            <w:tcW w:w="606" w:type="pct"/>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c>
          <w:tcPr>
            <w:tcW w:w="609" w:type="pct"/>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кранов водоразборных и туалетных КВ-15Д</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умывальников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сифонов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Очистка канализационной сети внутренней</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Разборка трубопроводов из чугунных канализационных труб диаметром 50 мм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Прокладка трубопроводов канализации из полиэтиленовых труб высокой плотности диаметром 50 мм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Тройник  ПВХ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Заглушка  ПВХ 50мм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3785" w:type="pct"/>
            <w:gridSpan w:val="2"/>
            <w:shd w:val="clear" w:color="auto" w:fill="D9D9D9"/>
            <w:vAlign w:val="center"/>
          </w:tcPr>
          <w:p w:rsidR="00D16845" w:rsidRPr="00D16845" w:rsidRDefault="00D16845" w:rsidP="00D16845">
            <w:pPr>
              <w:suppressAutoHyphens/>
              <w:autoSpaceDE w:val="0"/>
              <w:autoSpaceDN w:val="0"/>
              <w:adjustRightInd w:val="0"/>
              <w:jc w:val="both"/>
              <w:rPr>
                <w:rFonts w:eastAsia="Times New Roman"/>
                <w:b/>
                <w:bCs/>
                <w:color w:val="000000"/>
                <w:sz w:val="20"/>
                <w:szCs w:val="20"/>
                <w:lang w:eastAsia="ar-SA"/>
              </w:rPr>
            </w:pPr>
            <w:r w:rsidRPr="00D16845">
              <w:rPr>
                <w:rFonts w:eastAsia="Times New Roman"/>
                <w:b/>
                <w:bCs/>
                <w:color w:val="000000"/>
                <w:sz w:val="20"/>
                <w:szCs w:val="20"/>
                <w:lang w:eastAsia="ar-SA"/>
              </w:rPr>
              <w:t>Раздел: Помещение №358</w:t>
            </w:r>
          </w:p>
        </w:tc>
        <w:tc>
          <w:tcPr>
            <w:tcW w:w="606" w:type="pct"/>
            <w:shd w:val="clear" w:color="auto" w:fill="D9D9D9"/>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c>
          <w:tcPr>
            <w:tcW w:w="609" w:type="pct"/>
            <w:shd w:val="clear" w:color="auto" w:fill="D9D9D9"/>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Снятие дверных полотен</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дверных коробок: в каменных стенах с отбивкой штукатурки в откосах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 xml:space="preserve">Установка блоков в наружных и внутренних дверных проемах в каменных стенах, площадь проема более 3 м2 </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Скобяные изделия для блоков входных дверей в здание двупольных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компл.</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Блок дверной двупольный, офанерованный шпоном дуба, с комплектом приборов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блок</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Установка и крепление наличников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Ремонт штукатурки дверных  откосов внутри здания по камню и бетону цементно-известковым раствором: прямолинейных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0,041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Покрытие поверхностей грунтовкой глубокого проникновения за 1 раз  дверных откосов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0,041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Грунтовка глубокого проникновения</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0,000533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Сплошное шпатлевание дверных откосов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0,041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Улучшенная окраска масляными составами дверных откосов, подготовленных под окраску</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0,041</w:t>
            </w:r>
          </w:p>
        </w:tc>
      </w:tr>
      <w:tr w:rsidR="00D16845" w:rsidRPr="00D16845" w:rsidTr="005E4865">
        <w:trPr>
          <w:trHeight w:val="20"/>
        </w:trPr>
        <w:tc>
          <w:tcPr>
            <w:tcW w:w="3785" w:type="pct"/>
            <w:gridSpan w:val="2"/>
            <w:shd w:val="clear" w:color="auto" w:fill="D9D9D9"/>
            <w:vAlign w:val="center"/>
          </w:tcPr>
          <w:p w:rsidR="00D16845" w:rsidRPr="00D16845" w:rsidRDefault="00D16845" w:rsidP="00D16845">
            <w:pPr>
              <w:suppressAutoHyphens/>
              <w:autoSpaceDE w:val="0"/>
              <w:autoSpaceDN w:val="0"/>
              <w:adjustRightInd w:val="0"/>
              <w:jc w:val="both"/>
              <w:rPr>
                <w:rFonts w:eastAsia="Times New Roman"/>
                <w:b/>
                <w:bCs/>
                <w:color w:val="000000"/>
                <w:sz w:val="20"/>
                <w:szCs w:val="20"/>
                <w:lang w:eastAsia="ar-SA"/>
              </w:rPr>
            </w:pPr>
            <w:r w:rsidRPr="00D16845">
              <w:rPr>
                <w:rFonts w:eastAsia="Times New Roman"/>
                <w:b/>
                <w:bCs/>
                <w:color w:val="000000"/>
                <w:sz w:val="20"/>
                <w:szCs w:val="20"/>
                <w:lang w:eastAsia="ar-SA"/>
              </w:rPr>
              <w:t>Раздел: Помещение №366</w:t>
            </w:r>
          </w:p>
        </w:tc>
        <w:tc>
          <w:tcPr>
            <w:tcW w:w="606" w:type="pct"/>
            <w:shd w:val="clear" w:color="auto" w:fill="D9D9D9"/>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c>
          <w:tcPr>
            <w:tcW w:w="609" w:type="pct"/>
            <w:shd w:val="clear" w:color="auto" w:fill="D9D9D9"/>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крепления пластиката к стене из стальной полосы</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0,355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Разборка покрытий полов: из пластиката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0,491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Устройство стяжек толщиной 10 мм  из выравнивающей смеси «Ветонит 5000» или эквивалент. Тех. характеристики: самовыравнивающийся быстротвердеющий наливной пол на основе цемента, не содержащий казеина;</w:t>
            </w:r>
            <w:r w:rsidRPr="00D16845">
              <w:rPr>
                <w:rFonts w:ascii="Arial" w:eastAsia="Times New Roman" w:hAnsi="Arial"/>
                <w:szCs w:val="20"/>
                <w:lang w:eastAsia="ar-SA"/>
              </w:rPr>
              <w:t xml:space="preserve"> </w:t>
            </w:r>
            <w:r w:rsidRPr="00D16845">
              <w:rPr>
                <w:rFonts w:eastAsia="Times New Roman"/>
                <w:color w:val="000000"/>
                <w:sz w:val="20"/>
                <w:szCs w:val="20"/>
                <w:lang w:eastAsia="ar-SA"/>
              </w:rPr>
              <w:t>усадка через 4 недели</w:t>
            </w:r>
            <w:r w:rsidRPr="00D16845">
              <w:rPr>
                <w:rFonts w:eastAsia="Times New Roman"/>
                <w:color w:val="000000"/>
                <w:sz w:val="20"/>
                <w:szCs w:val="20"/>
                <w:lang w:eastAsia="ar-SA"/>
              </w:rPr>
              <w:tab/>
              <w:t xml:space="preserve"> не более 0,5 мм/м; прочность на сжатие через 4 недели не менее 20 Мпа; прочность адгезии с бетоном через 4 недели не менее 1 Мпа; показатель жесткости (pH) затвердевшего наливного пола 10,5-11 pH.</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0,384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Смесь самовыравнивающая быстротвердеющая для полов «БИРСС 34Р» или эквивалент. Тех. характеристики: Смесь сухая напольная дисперсная самоуплотняющаяся Рк5, В10, ГОСТ31358-2007; класс прочности на сжатие В10, ГОСТ31358-2007; класс прочности на сжатие В10 не менее 12 Мпа, класс прочности на растяжение при изгибе Вtb 3,2 не менее 4 Мпа; содержание зерен наибольшей крупности не более 2,5%.</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0,6528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Устройство покрытия пола из пластиката толщ.3мм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0,491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Крепление пластиката к стене стальной полосой 40х3 мм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0,355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Сталь полосовая горячекатаная, марки Ст3, толщина 2-6 мм, ширина 30-40 мм, перфорированная</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35,5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Герметизация шва примыкания пластика  к стене силиконовым герметиком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0,355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Укладка металлического накладного профиля (порога)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Профили стыкоперекрывающие из алюминиевых сплавов (порожки) с покрытием и антискользящей вставкой, шириной 39 мм, длиной 0,9 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Снятие дверных полотен</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0,062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дверных коробок: в каменных стенах с отбивкой штукатурки в откосах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 xml:space="preserve">Установка блоков  в наружных и внутренних дверных проемах в каменных стенах, площадь проема до 3 м2  офанерованных шпоном дуба </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Скобяные изделия для блоков входных дверей в помещение однопольных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компл.</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Блоки дверные внутренние однопольные глухие, фанерованные шпоном дуба с комплектом приборов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блок</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Установка дверного блока двупольного ДГ 21-13  в наружных и внутренних дверных проемах в каменных стенах, площадь проема до 3 м2  офанерованных шпоном дуба (тип дверного блока согласовать с заказчиком)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0,038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Скобяные изделия для блоков входных дверей в здание двупольных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компл.</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Блоки дверные внутрениие двупольные глухие , офанерованные шпоном дуба с комплектом приборов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блок</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Улучшенная масляная окраска ранее окрашенных стен за два раза с расчисткой старой краски более 35% (краска белая, матовая, водостойкая)</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1,026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Огрунтовка металлических поверхностей за один раз грунтовкой ХС-059</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0,137</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Окраска металлических огрунтованных поверхностей эмалью ХС-759 (радиаторы отопления, трубы, венткороб, полоса крепления пластиката к стене)</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0,137</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Счистка набела с потолков и балки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0,486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Сплошное шпатлевание потолков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0,486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Покрытие поверхностей грунтовкой глубокого проникновения за 1 раз потолков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0,486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Грунтовка глубокого проникновения</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0,006318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Улучшенная окраска масляными составами по штукатурке потолков (краска белая, матовая , водостойкая)</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0,486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вентиляционных решеток (0,3х0,3 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оконных шторных карнизов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Установка вертикальных жалюзи площадью в свету до 5,0 м2 (2,5х2,5м)-2шт.;</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Стоимость вертикальных жалюзи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12,5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выключателей двухклавишных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Выключатель двухклавишный для скрытой проводки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радиорозетки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Радиорозетка РПВ-2</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розеток скрытой электропроводки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0,07</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светильников с люминесцентными лампами (светильники взрывозащищенные ЛСП 03 Вех -2х80-412 )</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Светильник с люминисцентными лампами взрывозащищенный ЛСП 03 Вех-2х80-412</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кабеля</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0,34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Монтаж кабель-канала  (20х15мм) по стенам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0,34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Кабель-канал (короб) ударопрочный 32х12,5 мм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34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Провод в коробах, сечением до 6 мм2</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0,34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розеток открытой проводки 3-х полюсных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Розетка открытой проводки с заземлением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Извещатель ПС автоматический дымовой, фотоэлектрический, радиоизотопный, световой в нормальном исполнении (демонтаж)</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Установка датчиков пожарной сигнализации б/у</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4</w:t>
            </w:r>
          </w:p>
        </w:tc>
      </w:tr>
      <w:tr w:rsidR="00D16845" w:rsidRPr="00D16845" w:rsidTr="005E4865">
        <w:trPr>
          <w:trHeight w:val="20"/>
        </w:trPr>
        <w:tc>
          <w:tcPr>
            <w:tcW w:w="3785" w:type="pct"/>
            <w:gridSpan w:val="2"/>
            <w:vAlign w:val="center"/>
          </w:tcPr>
          <w:p w:rsidR="00D16845" w:rsidRPr="00D16845" w:rsidRDefault="00D16845" w:rsidP="00D16845">
            <w:pPr>
              <w:suppressAutoHyphens/>
              <w:autoSpaceDE w:val="0"/>
              <w:autoSpaceDN w:val="0"/>
              <w:adjustRightInd w:val="0"/>
              <w:jc w:val="both"/>
              <w:rPr>
                <w:rFonts w:eastAsia="Times New Roman"/>
                <w:b/>
                <w:bCs/>
                <w:color w:val="000000"/>
                <w:sz w:val="20"/>
                <w:szCs w:val="20"/>
                <w:lang w:eastAsia="ar-SA"/>
              </w:rPr>
            </w:pPr>
            <w:r w:rsidRPr="00D16845">
              <w:rPr>
                <w:rFonts w:eastAsia="Times New Roman"/>
                <w:b/>
                <w:bCs/>
                <w:color w:val="000000"/>
                <w:sz w:val="20"/>
                <w:szCs w:val="20"/>
                <w:lang w:eastAsia="ar-SA"/>
              </w:rPr>
              <w:t>Подраздел: Сантехнические работы</w:t>
            </w:r>
          </w:p>
        </w:tc>
        <w:tc>
          <w:tcPr>
            <w:tcW w:w="606" w:type="pct"/>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c>
          <w:tcPr>
            <w:tcW w:w="609" w:type="pct"/>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умывальников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смесителей без душевой сетки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сифонов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вентилей на краны шаровые</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w:t>
            </w:r>
          </w:p>
        </w:tc>
      </w:tr>
      <w:tr w:rsidR="00D16845" w:rsidRPr="00D16845" w:rsidTr="005E4865">
        <w:trPr>
          <w:trHeight w:val="20"/>
        </w:trPr>
        <w:tc>
          <w:tcPr>
            <w:tcW w:w="3785" w:type="pct"/>
            <w:gridSpan w:val="2"/>
            <w:shd w:val="clear" w:color="auto" w:fill="D9D9D9"/>
            <w:vAlign w:val="center"/>
          </w:tcPr>
          <w:p w:rsidR="00D16845" w:rsidRPr="00D16845" w:rsidRDefault="00D16845" w:rsidP="00D16845">
            <w:pPr>
              <w:suppressAutoHyphens/>
              <w:autoSpaceDE w:val="0"/>
              <w:autoSpaceDN w:val="0"/>
              <w:adjustRightInd w:val="0"/>
              <w:jc w:val="both"/>
              <w:rPr>
                <w:rFonts w:eastAsia="Times New Roman"/>
                <w:b/>
                <w:bCs/>
                <w:color w:val="000000"/>
                <w:sz w:val="20"/>
                <w:szCs w:val="20"/>
                <w:lang w:eastAsia="ar-SA"/>
              </w:rPr>
            </w:pPr>
            <w:r w:rsidRPr="00D16845">
              <w:rPr>
                <w:rFonts w:eastAsia="Times New Roman"/>
                <w:b/>
                <w:bCs/>
                <w:color w:val="000000"/>
                <w:sz w:val="20"/>
                <w:szCs w:val="20"/>
                <w:lang w:eastAsia="ar-SA"/>
              </w:rPr>
              <w:t>Раздел: Помещение №472а</w:t>
            </w:r>
          </w:p>
        </w:tc>
        <w:tc>
          <w:tcPr>
            <w:tcW w:w="606" w:type="pct"/>
            <w:shd w:val="clear" w:color="auto" w:fill="D9D9D9"/>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c>
          <w:tcPr>
            <w:tcW w:w="609" w:type="pct"/>
            <w:shd w:val="clear" w:color="auto" w:fill="D9D9D9"/>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Разборка плинтусов деревянных и из пластмассовых материалов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0,276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Разборка покрытий полов: из линолеума и релина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0,476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Разборка покрытий полов паркетных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0,476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Устройство стяжек толщиной 10 мм  из выравнивающей смеси «Ветонит 5000» или эквивалент. Тех. характеристики: самовыравнивающийся быстротвердеющий наливной пол на основе цемента, не содержащий казеина;</w:t>
            </w:r>
            <w:r w:rsidRPr="00D16845">
              <w:rPr>
                <w:rFonts w:ascii="Arial" w:eastAsia="Times New Roman" w:hAnsi="Arial"/>
                <w:szCs w:val="20"/>
                <w:lang w:eastAsia="ar-SA"/>
              </w:rPr>
              <w:t xml:space="preserve"> </w:t>
            </w:r>
            <w:r w:rsidRPr="00D16845">
              <w:rPr>
                <w:rFonts w:eastAsia="Times New Roman"/>
                <w:color w:val="000000"/>
                <w:sz w:val="20"/>
                <w:szCs w:val="20"/>
                <w:lang w:eastAsia="ar-SA"/>
              </w:rPr>
              <w:t>усадка через 4 недели</w:t>
            </w:r>
            <w:r w:rsidRPr="00D16845">
              <w:rPr>
                <w:rFonts w:eastAsia="Times New Roman"/>
                <w:color w:val="000000"/>
                <w:sz w:val="20"/>
                <w:szCs w:val="20"/>
                <w:lang w:eastAsia="ar-SA"/>
              </w:rPr>
              <w:tab/>
              <w:t xml:space="preserve"> не более 0,5 мм/м; прочность на сжатие через 4 недели не менее 20 Мпа; прочность адгезии с бетоном через 4 недели не менее 1 Мпа; показатель жесткости (pH) затвердевшего наливного пола 10,5-11 pH.</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0,476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Смесь самовыравнивающая быстротвердеющая для полов «БИРСС 34Р» или эквивалент. Тех. характеристики: Смесь сухая напольная дисперсная самоуплотняющаяся Рк5, В10, ГОСТ31358-2007; класс прочности на сжатие В10, ГОСТ31358-2007; класс прочности на сжатие В10 не менее 12 Мпа, класс прочности на растяжение при изгибе Вtb 3,2 не менее 4 Мпа; содержание зерен наибольшей крупности не более 2,5%.</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0,8092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Устройство покрытий из линолеума насухо со свариванием полотнищ в стыках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0,476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Линолеум полукоммерческий гетерогенный  (толщина 4,2 мм, толщина защитного слоя 0,7 мм, класс 33)</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48,552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Устройство плинтусов поливинилхлоридных на винтах самонарезающих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0,276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Укладка металлического накладного профиля (порога)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Профили стыкоперекрывающие из алюминиевых сплавов (порожки) с покрытием и антискользящей вставкой, шириной 39 мм, длиной 0,9 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Выведение промочек на стенах белилами за 2 раза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0,07</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Выведение промочек на потолках белилами за 2 раза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Счистка набела с потолков и балок потолочных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0,536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Сплошное шпатлевание потолков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0,536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Покрытие поверхностей грунтовкой глубокого проникновения за 1 раз потолков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0,536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Грунтовка глубокого проникновения</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0,006968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Окраска поливинилацетатными водоэмульсионными составами улучшенная по штукатурке потолков (цвет белый)</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0,536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Ремонт штукатурки внутренних стен по камню и бетону цементно-известковым раствором, площадью отдельных мест до 1 м2 толщиной слоя до 20 мм (подоконная ниша)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Сплошное шпатлевание стен</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Покрытие поверхностей грунтовкой глубокого проникновения за 1 раз стен</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Грунтовка глубокого проникновения</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0,000169</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Улучшенная окраска масляными составами по штукатурке стен</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Улучшенная масляная окраска ранее окрашенных стен за два раза с расчисткой старой краски более 35%</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0,819</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Окраска масляными составами ранее окрашенных поверхностей радиаторов и ребристых труб отопления за 2 раза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0,067</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оконных шторных карнизов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Установка вертикальных жалюзи площадью в свету до 5,0 м2 (2,5х2,5м)-2шт.</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Стоимость вертикальных жалюзи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12,5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дверных приборов замки врезные</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вентиляционных решеток (0,3х0,3м)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выключателей</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радиорозетки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Радиорозетка РПВ-2</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светильников с люминесцентными лампами на светильники светодиодные</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Светильник светодиодный накладной потолочный LL ДПО 01-041- 4110-20Д</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кабеля</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0,33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розеток открытой проводки 3-х полюсных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0,07</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Розетка открытой проводки с заземлением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7</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Монтаж кабель-канала  (20х15мм) по стенам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0,33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Кабель-канал (короб) ударопрочный 20х15 мм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33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Провод в коробах, сечением до 6 мм2 (провод б/у)</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0,33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Извещатель ПС автоматический дымовой, фотоэлектрический, радиоизотопный, световой в нормальном исполнении (демонтаж)</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Установка датчиков пожарной сигнализации б/у</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2</w:t>
            </w:r>
          </w:p>
        </w:tc>
      </w:tr>
      <w:tr w:rsidR="00D16845" w:rsidRPr="00D16845" w:rsidTr="005E4865">
        <w:trPr>
          <w:trHeight w:val="20"/>
        </w:trPr>
        <w:tc>
          <w:tcPr>
            <w:tcW w:w="3785" w:type="pct"/>
            <w:gridSpan w:val="2"/>
            <w:shd w:val="clear" w:color="auto" w:fill="D9D9D9"/>
            <w:vAlign w:val="center"/>
          </w:tcPr>
          <w:p w:rsidR="00D16845" w:rsidRPr="00D16845" w:rsidRDefault="00D16845" w:rsidP="00D16845">
            <w:pPr>
              <w:suppressAutoHyphens/>
              <w:autoSpaceDE w:val="0"/>
              <w:autoSpaceDN w:val="0"/>
              <w:adjustRightInd w:val="0"/>
              <w:jc w:val="both"/>
              <w:rPr>
                <w:rFonts w:eastAsia="Times New Roman"/>
                <w:b/>
                <w:bCs/>
                <w:color w:val="000000"/>
                <w:sz w:val="20"/>
                <w:szCs w:val="20"/>
                <w:lang w:eastAsia="ar-SA"/>
              </w:rPr>
            </w:pPr>
            <w:r w:rsidRPr="00D16845">
              <w:rPr>
                <w:rFonts w:eastAsia="Times New Roman"/>
                <w:b/>
                <w:bCs/>
                <w:color w:val="000000"/>
                <w:sz w:val="20"/>
                <w:szCs w:val="20"/>
                <w:lang w:eastAsia="ar-SA"/>
              </w:rPr>
              <w:t>Раздел: Помещение №473</w:t>
            </w:r>
          </w:p>
        </w:tc>
        <w:tc>
          <w:tcPr>
            <w:tcW w:w="606" w:type="pct"/>
            <w:shd w:val="clear" w:color="auto" w:fill="D9D9D9"/>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c>
          <w:tcPr>
            <w:tcW w:w="609" w:type="pct"/>
            <w:shd w:val="clear" w:color="auto" w:fill="D9D9D9"/>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школьной доски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Разборка плинтусов деревянных и из пластмассовых материалов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0,273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Разборка покрытий полов: из линолеума и релина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0,464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Разборка покрытий полов паркетных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0,464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Устройство стяжек толщиной 10 мм  из выравнивающей смеси «Ветонит 5000» или эквивалент. Тех. характеристики: самовыравнивающийся быстротвердеющий наливной пол на основе цемента, не содержащий казеина;</w:t>
            </w:r>
            <w:r w:rsidRPr="00D16845">
              <w:rPr>
                <w:rFonts w:ascii="Arial" w:eastAsia="Times New Roman" w:hAnsi="Arial"/>
                <w:szCs w:val="20"/>
                <w:lang w:eastAsia="ar-SA"/>
              </w:rPr>
              <w:t xml:space="preserve"> </w:t>
            </w:r>
            <w:r w:rsidRPr="00D16845">
              <w:rPr>
                <w:rFonts w:eastAsia="Times New Roman"/>
                <w:color w:val="000000"/>
                <w:sz w:val="20"/>
                <w:szCs w:val="20"/>
                <w:lang w:eastAsia="ar-SA"/>
              </w:rPr>
              <w:t>усадка через 4 недели</w:t>
            </w:r>
            <w:r w:rsidRPr="00D16845">
              <w:rPr>
                <w:rFonts w:eastAsia="Times New Roman"/>
                <w:color w:val="000000"/>
                <w:sz w:val="20"/>
                <w:szCs w:val="20"/>
                <w:lang w:eastAsia="ar-SA"/>
              </w:rPr>
              <w:tab/>
              <w:t xml:space="preserve"> не более 0,5 мм/м; прочность на сжатие через 4 недели не менее 20 Мпа; прочность адгезии с бетоном через 4 недели не менее 1 Мпа; показатель жесткости (pH) затвердевшего наливного пола 10,5-11 pH.</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0,464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Смесь самовыравнивающая быстротвердеющая для полов «БИРСС 34Р» или эквивалент. Тех. характеристики: Смесь сухая напольная дисперсная самоуплотняющаяся Рк5, В10, ГОСТ31358-2007; класс прочности на сжатие В10, ГОСТ31358-2007; класс прочности на сжатие В10 не менее 12 Мпа, класс прочности на растяжение при изгибе Вtb 3,2 не менее 4 Мпа; содержание зерен наибольшей крупности не более 2,5%.</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0,7888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Устройство покрытий из линолеума насухо со свариванием полотнищ в стыках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0,464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Линолеум полукоммерческий гетерогенный  (толщина 4,2 мм, толщина защитного слоя 0,7 мм, класс 33)</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47,328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Устройство плинтусов поливинилхлоридных на винтах самонарезающих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0,273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Укладка металлического накладного профиля (порога)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 xml:space="preserve">Профили стыкоперекрывающие из алюминиевых сплавов (порожки) с </w:t>
            </w:r>
            <w:r w:rsidRPr="00D16845">
              <w:rPr>
                <w:rFonts w:eastAsia="Times New Roman"/>
                <w:color w:val="000000"/>
                <w:sz w:val="20"/>
                <w:szCs w:val="20"/>
                <w:lang w:eastAsia="ar-SA"/>
              </w:rPr>
              <w:lastRenderedPageBreak/>
              <w:t>покрытием и антискользящей вставкой, шириной 39 мм, длиной 0,9 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lastRenderedPageBreak/>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Выведение промочек на стенах белилами за 2 раза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0,26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Выведение промочек на потолках белилами за 2 раза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Счистка набела с потолков и балок потолочных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0,532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Сплошное шпатлевание потолков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0,532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Покрытие поверхностей грунтовкой глубокого проникновения за 1 раз потолков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0,532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Грунтовка глубокого проникновения</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0,006916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Окраска поливинилацетатными водоэмульсионными составами улучшенная по штукатурке потолков (цвет белый)</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0,532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Ремонт штукатурки внутренних стен по камню и бетону цементно-известковым раствором, площадью отдельных мест до 1 м2 толщиной слоя до 20 мм (подоконная ниша)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Сплошное шпатлевание стен</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Покрытие поверхностей грунтовкой глубокого проникновения за 1 раз стен</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Грунтовка глубокого проникновения</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0,000169</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Улучшенная окраска масляными составами по штукатурке стен</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Перетирка штукатурки внутренних помещений</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0,313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Улучшенная масляная окраска ранее окрашенных стен за два раза с расчисткой старой краски более 35%</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0,815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Окраска масляными составами ранее окрашенных поверхностей радиаторов и ребристых труб отопления за 2 раза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0,067</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Улучшенная масляная окраска ранее окрашенных дверных откосов за два раза с расчисткой старой краски до 35%</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оконных шторных карнизов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Установка вертикальных жалюзи площадью в свету до 5,0 м2 (2,5х2,5м)-2шт.;</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Стоимость вертикальных жалюзи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12,5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дверных приборов замки врезные</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вентиляционных решеток (0,3х0,3м)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Выключатель или переключатель пакетный в металлической оболочке, устанавливаемый на конструкции на стене или колонне, с количеством зажимов для подключения до 9 на ток до 25 А (Демонтаж)</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Выключатель одноклавишный утопленного типа при скрытой проводке</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Выключатель одноклавишный для скрытой проводки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радиорозетки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Радиорозетка РПВ-2</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розеток скрытой электропроводки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светильников с люминесцентными лампами на светильники светодиодные</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Светильник светодиодный накладной потолочный LL ДПО 01-041- 4110-20Д</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кабеля</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0,34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розеток открытой проводки 3-х полюсных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Розетка открытой проводки с заземлением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Монтаж кабель-канала  (20х15мм) по стенам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0,34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Кабель-канал (короб) ударопрочный 20х15 мм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34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Провод в коробах, сечением до 6 мм2 (провод б/у)</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0,34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Извещатель ПС автоматический дымовой, фотоэлектрический, радиоизотопный, световой в нормальном исполнении(демонтаж)</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Установка датчиков пожарной сигнализации б/у</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кодового замка с пультом и системным блоком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отдельных участков трубопроводов с заготовкой труб в построечных условиях диаметром до 20 мм (подводка к радиаторам)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0,12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Краны шаровые для воды и пара стандартные ВВ с размером резьбы 1/2</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сгонов у трубопроводов диаметром до 20 мм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резьб диаметром до 20 мм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Соединения на сгоне стальные: переходы, диаметром до 20 мм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4</w:t>
            </w:r>
          </w:p>
        </w:tc>
      </w:tr>
      <w:tr w:rsidR="00D16845" w:rsidRPr="00D16845" w:rsidTr="005E4865">
        <w:trPr>
          <w:trHeight w:val="20"/>
        </w:trPr>
        <w:tc>
          <w:tcPr>
            <w:tcW w:w="3785" w:type="pct"/>
            <w:gridSpan w:val="2"/>
            <w:shd w:val="clear" w:color="auto" w:fill="D9D9D9"/>
            <w:vAlign w:val="center"/>
          </w:tcPr>
          <w:p w:rsidR="00D16845" w:rsidRPr="00D16845" w:rsidRDefault="00D16845" w:rsidP="00D16845">
            <w:pPr>
              <w:suppressAutoHyphens/>
              <w:autoSpaceDE w:val="0"/>
              <w:autoSpaceDN w:val="0"/>
              <w:adjustRightInd w:val="0"/>
              <w:jc w:val="both"/>
              <w:rPr>
                <w:rFonts w:eastAsia="Times New Roman"/>
                <w:b/>
                <w:bCs/>
                <w:color w:val="000000"/>
                <w:sz w:val="20"/>
                <w:szCs w:val="20"/>
                <w:lang w:eastAsia="ar-SA"/>
              </w:rPr>
            </w:pPr>
            <w:r w:rsidRPr="00D16845">
              <w:rPr>
                <w:rFonts w:eastAsia="Times New Roman"/>
                <w:b/>
                <w:bCs/>
                <w:color w:val="000000"/>
                <w:sz w:val="20"/>
                <w:szCs w:val="20"/>
                <w:lang w:eastAsia="ar-SA"/>
              </w:rPr>
              <w:t>Раздел: Помещение №473а</w:t>
            </w:r>
          </w:p>
        </w:tc>
        <w:tc>
          <w:tcPr>
            <w:tcW w:w="606" w:type="pct"/>
            <w:shd w:val="clear" w:color="auto" w:fill="D9D9D9"/>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c>
          <w:tcPr>
            <w:tcW w:w="609" w:type="pct"/>
            <w:shd w:val="clear" w:color="auto" w:fill="D9D9D9"/>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школьной доски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Разборка плинтусов деревянных и из пластмассовых материалов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0,278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Разборка покрытий полов: из линолеума и релина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0,482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Разборка покрытий полов паркетных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0,482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Устройство стяжек толщиной 10 мм  из выравнивающей смеси «Ветонит 5000» или эквивалент. Тех. характеристики: самовыравнивающийся быстротвердеющий наливной пол на основе цемента, не содержащий казеина;</w:t>
            </w:r>
            <w:r w:rsidRPr="00D16845">
              <w:rPr>
                <w:rFonts w:ascii="Arial" w:eastAsia="Times New Roman" w:hAnsi="Arial"/>
                <w:szCs w:val="20"/>
                <w:lang w:eastAsia="ar-SA"/>
              </w:rPr>
              <w:t xml:space="preserve"> </w:t>
            </w:r>
            <w:r w:rsidRPr="00D16845">
              <w:rPr>
                <w:rFonts w:eastAsia="Times New Roman"/>
                <w:color w:val="000000"/>
                <w:sz w:val="20"/>
                <w:szCs w:val="20"/>
                <w:lang w:eastAsia="ar-SA"/>
              </w:rPr>
              <w:lastRenderedPageBreak/>
              <w:t>усадка через 4 недели</w:t>
            </w:r>
            <w:r w:rsidRPr="00D16845">
              <w:rPr>
                <w:rFonts w:eastAsia="Times New Roman"/>
                <w:color w:val="000000"/>
                <w:sz w:val="20"/>
                <w:szCs w:val="20"/>
                <w:lang w:eastAsia="ar-SA"/>
              </w:rPr>
              <w:tab/>
              <w:t xml:space="preserve"> не более 0,5 мм/м; прочность на сжатие через 4 недели не менее 20 Мпа; прочность адгезии с бетоном через 4 недели не менее 1 Мпа; показатель жесткости (pH) затвердевшего наливного пола 10,5-11 pH.</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lastRenderedPageBreak/>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0,482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Смесь самовыравнивающая быстротвердеющая для полов «БИРСС 34Р» или эквивалент. Тех. характеристики: Смесь сухая напольная дисперсная самоуплотняющаяся Рк5, В10, ГОСТ31358-2007; класс прочности на сжатие В10, ГОСТ31358-2007; класс прочности на сжатие В10 не менее 12 Мпа, класс прочности на растяжение при изгибе Вtb 3,2 не менее 4 Мпа; содержание зерен наибольшей крупности не более 2,5%.</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0,8194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Устройство покрытий из линолеума насухо со свариванием полотнищ в стыках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0,482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Линолеум полукоммерческий гетерогенный (толщина 4,2 мм, толщина защитного слоя 0,7 мм, класс 33)</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49,164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Устройство плинтусов поливинилхлоридных на винтах самонарезающих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0,278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Укладка металлического накладного профиля (порога)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Профили стыкоперекрывающие из алюминиевых сплавов (порожки) с покрытием и антискользящей вставкой, шириной 39 мм, длиной 0,9 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Выведение промочек на стенах белилами за 2 раза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0,14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Выведение промочек на потолках белилами за 2 раза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Счистка набела с потолков и балок потолочных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0,551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Сплошное шпатлевание потолков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0,551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Покрытие поверхностей грунтовкой глубокого проникновения за 1 раз потолков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0,551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Грунтовка глубокого проникновения</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0,007163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Окраска поливинилацетатными водоэмульсионными составами улучшенная по штукатурке потолков (цвет белый)</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0,551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Ремонт штукатурки внутренних стен по камню и бетону цементно-известковым раствором, площадью отдельных мест до 1 м2 толщиной слоя до 20 мм (подоконная ниша)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Сплошное шпатлевание стен</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Покрытие поверхностей грунтовкой глубокого проникновения за 1 раз стен</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Грунтовка глубокого проникновения</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0,000169</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Улучшенная окраска масляными составами по штукатурке стен</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Перетирка штукатурки внутренних помещений</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0,13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Улучшенная масляная окраска ранее окрашенных стен за два раза с расчисткой старой краски более 35%</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0,863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Окраска масляными составами ранее окрашенных поверхностей радиаторов и ребристых труб отопления за 2 раза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0,067</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Улучшенная масляная окраска ранее окрашенных дверных откосов за два раза с расчисткой старой краски до 35%</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оконных шторных карнизов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Установка вертикальных жалюзи площадью в свету до 5,0 м2 (2,5х2,5м)-2шт.;</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Стоимость вертикальных жалюзи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12,5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дверных приборов замки врезные</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вентиляционных решеток (0,3х0,3м)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выключателей</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радиорозетки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Радиорозетка РПВ-2</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розеток скрытой электропроводки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светильников с люминесцентными лампами на светильники светодиодные</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Светильник светодиодный накладной потолочный LL ДПО 01-041- 4110-20Д</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кабеля</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0,35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розеток открытой проводки 3-х полюсных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Розетка открытой проводки с заземлением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Монтаж кабель-канала  (20х15мм) по стенам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0,35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Кабель-канал (короб) ударопрочный 20х15 мм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35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Провод в коробах, сечением до 6 мм2 (провод б/у)</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0,35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Извещатель ПС автоматический дымовой, фотоэлектрический, радиоизотопный, световой в нормальном исполнении(демонтаж)</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Установка датчиков пожарной сигнализации б/у</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кабеля к кодовому замку</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кодового замка с пультом и системным блоком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3785" w:type="pct"/>
            <w:gridSpan w:val="2"/>
            <w:shd w:val="clear" w:color="auto" w:fill="D9D9D9"/>
            <w:vAlign w:val="center"/>
          </w:tcPr>
          <w:p w:rsidR="00D16845" w:rsidRPr="00D16845" w:rsidRDefault="00D16845" w:rsidP="00D16845">
            <w:pPr>
              <w:suppressAutoHyphens/>
              <w:autoSpaceDE w:val="0"/>
              <w:autoSpaceDN w:val="0"/>
              <w:adjustRightInd w:val="0"/>
              <w:jc w:val="both"/>
              <w:rPr>
                <w:rFonts w:eastAsia="Times New Roman"/>
                <w:b/>
                <w:bCs/>
                <w:color w:val="000000"/>
                <w:sz w:val="20"/>
                <w:szCs w:val="20"/>
                <w:lang w:eastAsia="ar-SA"/>
              </w:rPr>
            </w:pPr>
            <w:r w:rsidRPr="00D16845">
              <w:rPr>
                <w:rFonts w:eastAsia="Times New Roman"/>
                <w:b/>
                <w:bCs/>
                <w:color w:val="000000"/>
                <w:sz w:val="20"/>
                <w:szCs w:val="20"/>
                <w:lang w:eastAsia="ar-SA"/>
              </w:rPr>
              <w:lastRenderedPageBreak/>
              <w:t>Раздел: Помещение №489</w:t>
            </w:r>
          </w:p>
        </w:tc>
        <w:tc>
          <w:tcPr>
            <w:tcW w:w="606" w:type="pct"/>
            <w:shd w:val="clear" w:color="auto" w:fill="D9D9D9"/>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c>
          <w:tcPr>
            <w:tcW w:w="609" w:type="pct"/>
            <w:shd w:val="clear" w:color="auto" w:fill="D9D9D9"/>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Разборка плинтусов деревянных и из пластмассовых материалов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0,34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Разборка покрытий полов: из линолеума и релина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0,274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Разборка покрытий полов паркетных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0,274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Устройство стяжек толщиной 10 мм  из выравнивающей смеси «Ветонит 5000» или эквивалент. Тех. характеристики: самовыравнивающийся быстротвердеющий наливной пол на основе цемента, не содержащий казеина;</w:t>
            </w:r>
            <w:r w:rsidRPr="00D16845">
              <w:rPr>
                <w:rFonts w:ascii="Arial" w:eastAsia="Times New Roman" w:hAnsi="Arial"/>
                <w:szCs w:val="20"/>
                <w:lang w:eastAsia="ar-SA"/>
              </w:rPr>
              <w:t xml:space="preserve"> </w:t>
            </w:r>
            <w:r w:rsidRPr="00D16845">
              <w:rPr>
                <w:rFonts w:eastAsia="Times New Roman"/>
                <w:color w:val="000000"/>
                <w:sz w:val="20"/>
                <w:szCs w:val="20"/>
                <w:lang w:eastAsia="ar-SA"/>
              </w:rPr>
              <w:t>усадка через 4 недели</w:t>
            </w:r>
            <w:r w:rsidRPr="00D16845">
              <w:rPr>
                <w:rFonts w:eastAsia="Times New Roman"/>
                <w:color w:val="000000"/>
                <w:sz w:val="20"/>
                <w:szCs w:val="20"/>
                <w:lang w:eastAsia="ar-SA"/>
              </w:rPr>
              <w:tab/>
              <w:t xml:space="preserve"> не более 0,5 мм/м; прочность на сжатие через 4 недели не менее 20 Мпа; прочность адгезии с бетоном через 4 недели не менее 1 Мпа; показатель жесткости (pH) затвердевшего наливного пола 10,5-11 pH.</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0,274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Смесь самовыравнивающая быстротвердеющая для полов «БИРСС 34Р» или эквивалент. Тех. характеристики: Смесь сухая напольная дисперсная самоуплотняющаяся Рк5, В10, ГОСТ31358-2007; класс прочности на сжатие В10, ГОСТ31358-2007; класс прочности на сжатие В10 не менее 12 Мпа, класс прочности на растяжение при изгибе Вtb 3,2 не менее 4 Мпа; содержание зерен наибольшей крупности не более 2,5%.</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0,4658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Устройство покрытий из линолеума насухо со свариванием полотнищ в стыках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0,274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Линолеум полукоммерческий гетерогенный  (толщина 4,2 мм, толщина защитного слоя 0,7 мм, класс 33)</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27,948</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Устройство плинтусов поливинилхлоридных на винтах самонарезающих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0,34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Укладка металлического накладного профиля (порога)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Профили стыкоперекрывающие из алюминиевых сплавов (порожки) с покрытием и антискользящей вставкой, шириной 39 мм, длиной 0,9 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Выведение промочек на стенах белилами за 2 раза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Выведение промочек на потолках белилами за 2 раза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0,031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Устройство подвесных потолков типа &lt;Армстронг&gt; по каркасу из оцинкованного профиля</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0,274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Снятие дверных полотен</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дверных коробок: в каменных стенах с отбивкой штукатурки в откосах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 xml:space="preserve">Установка дверного блока   в наружных и внутренних дверных проемах в каменных стенах, площадь проема до 3 м2  фанерованных шпоном дуба </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Скобяные изделия для блоков входных дверей в помещение однопольных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компл.</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Блоки дверные внутрениие однопольные глухие , фанерованные шпоном дуба с комплектом приборов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блок</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дверных коробок: в каменных стенах с отбивкой штукатурки в откосах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Ремонт штукатурки дверных  откосов внутри здания по камню и бетону цементно-известковым раствором: прямолинейных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Покрытие поверхностей грунтовкой глубокого проникновения за 1 раз  дверных  откосов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Грунтовка глубокого проникновения</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0,000312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Сплошное шпатлевание дверных  откосов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Улучшенная окраска масляными составами дверных откосов, подготовленных под окраску</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Ремонт штукатурки внутренних стен по камню и бетону цементно-известковым раствором, площадью отдельных мест до 1 м2 толщиной слоя до 20 мм (подоконная ниша)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Сплошное шпатлевание стен</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Покрытие поверхностей грунтовкой глубокого проникновения за 1 раз стен</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Грунтовка глубокого проникновения</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0,000299</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Улучшенная окраска масляными составами по штукатурке стен</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Улучшенная масляная окраска ранее окрашенных стен за два раза с расчисткой старой краски более 35%</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0,892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Окраска масляными составами ранее окрашенных поверхностей радиаторов и ребристых труб отопления за 2 раза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0,037</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Улучшенная масляная окраска ранее окрашенных дверей за два раза с расчисткой старой краски до 35% в т.ч. наличников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0,044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оконных шторных карнизов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Установка вертикальных жалюзи площадью в свету до 5,0 м2 (2,5х2,5м)-2шт.;</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Стоимость вертикальных жалюзи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6,25</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врезной защелки  с ручками (бытовая комната)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Защелки врезные с ручками и корпусом из алюминиевого сплава</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компл.</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вентиляционных решеток (0,3х0,3м)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декоративного экрана на радиаторах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Установка щитов ограждения радиаторов индивидуального изготовления из офанерованной ДСП с декоративной рейкой</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Декоративный экран на радиатор из офанерованной ДСП</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м2</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выключателей</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радиорозетки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Радиорозетка РПВ-2</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розеток скрытой электропроводки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светильников для люминесцентных ламп</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Светильник в подвесных потолках, устанавливаемый на закладных деталях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Светильник светодиодный встраиваемый ССВ-41/4160/А-40</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6</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Выключатель одноклавишный неутопленного типа при открытой проводке</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Выключатель одноклавишный для открытой проводки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кабеля</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0,31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розеток открытой проводки 3-х полюсных</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Розетка открытой проводки с заземлением</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Провод в коробах, сечением до 6 мм2</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0,31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Кабель силовой с медными жилами с поливинилхлоридной изоляцией и оболочкой, не распространяющий горение, с низким дымо- и газовыделением марки ВВГнг-LS, с числом жил - 2 и сечением 2,5 мм2</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0,03162</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Извещатель ПС автоматический дымовой, фотоэлектрический, радиоизотопный, световой в нормальном исполнении (демонтаж)</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Установка датчиков пожарной сигнализации б/у</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4</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настенных светильников для люминесцентных ламп</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0,03</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Демонтаж электропроводки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м</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0,09</w:t>
            </w:r>
          </w:p>
        </w:tc>
      </w:tr>
      <w:tr w:rsidR="00D16845" w:rsidRPr="00D16845" w:rsidTr="005E4865">
        <w:trPr>
          <w:trHeight w:val="20"/>
        </w:trPr>
        <w:tc>
          <w:tcPr>
            <w:tcW w:w="3785" w:type="pct"/>
            <w:gridSpan w:val="2"/>
            <w:vAlign w:val="center"/>
          </w:tcPr>
          <w:p w:rsidR="00D16845" w:rsidRPr="00D16845" w:rsidRDefault="00D16845" w:rsidP="00D16845">
            <w:pPr>
              <w:suppressAutoHyphens/>
              <w:autoSpaceDE w:val="0"/>
              <w:autoSpaceDN w:val="0"/>
              <w:adjustRightInd w:val="0"/>
              <w:jc w:val="both"/>
              <w:rPr>
                <w:rFonts w:eastAsia="Times New Roman"/>
                <w:b/>
                <w:bCs/>
                <w:color w:val="000000"/>
                <w:sz w:val="20"/>
                <w:szCs w:val="20"/>
                <w:lang w:eastAsia="ar-SA"/>
              </w:rPr>
            </w:pPr>
            <w:r w:rsidRPr="00D16845">
              <w:rPr>
                <w:rFonts w:eastAsia="Times New Roman"/>
                <w:b/>
                <w:bCs/>
                <w:color w:val="000000"/>
                <w:sz w:val="20"/>
                <w:szCs w:val="20"/>
                <w:lang w:eastAsia="ar-SA"/>
              </w:rPr>
              <w:t>Подраздел: Сантехнические работы</w:t>
            </w:r>
          </w:p>
        </w:tc>
        <w:tc>
          <w:tcPr>
            <w:tcW w:w="606" w:type="pct"/>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c>
          <w:tcPr>
            <w:tcW w:w="609" w:type="pct"/>
            <w:vAlign w:val="center"/>
          </w:tcPr>
          <w:p w:rsidR="00D16845" w:rsidRPr="00D16845" w:rsidRDefault="00D16845" w:rsidP="00D16845">
            <w:pPr>
              <w:suppressAutoHyphens/>
              <w:autoSpaceDE w:val="0"/>
              <w:autoSpaceDN w:val="0"/>
              <w:adjustRightInd w:val="0"/>
              <w:rPr>
                <w:rFonts w:eastAsia="Times New Roman"/>
                <w:b/>
                <w:bCs/>
                <w:color w:val="000000"/>
                <w:sz w:val="20"/>
                <w:szCs w:val="20"/>
                <w:lang w:eastAsia="ar-SA"/>
              </w:rPr>
            </w:pP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умывальников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смесителей без душевой сетки</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сифонов</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0,01</w:t>
            </w:r>
          </w:p>
        </w:tc>
      </w:tr>
      <w:tr w:rsidR="00D16845" w:rsidRPr="00D16845" w:rsidTr="005E4865">
        <w:trPr>
          <w:trHeight w:val="20"/>
        </w:trPr>
        <w:tc>
          <w:tcPr>
            <w:tcW w:w="284" w:type="pct"/>
            <w:vAlign w:val="center"/>
          </w:tcPr>
          <w:p w:rsidR="00D16845" w:rsidRPr="00D16845" w:rsidRDefault="00D16845" w:rsidP="00D16845">
            <w:pPr>
              <w:numPr>
                <w:ilvl w:val="0"/>
                <w:numId w:val="38"/>
              </w:numPr>
              <w:suppressAutoHyphens/>
              <w:autoSpaceDE w:val="0"/>
              <w:autoSpaceDN w:val="0"/>
              <w:adjustRightInd w:val="0"/>
              <w:contextualSpacing/>
              <w:jc w:val="left"/>
              <w:rPr>
                <w:rFonts w:eastAsia="Calibri"/>
                <w:color w:val="000000"/>
                <w:sz w:val="20"/>
                <w:szCs w:val="20"/>
              </w:rPr>
            </w:pPr>
          </w:p>
        </w:tc>
        <w:tc>
          <w:tcPr>
            <w:tcW w:w="3501" w:type="pct"/>
            <w:vAlign w:val="center"/>
          </w:tcPr>
          <w:p w:rsidR="00D16845" w:rsidRPr="00D16845" w:rsidRDefault="00D16845" w:rsidP="00D16845">
            <w:pPr>
              <w:suppressAutoHyphens/>
              <w:autoSpaceDE w:val="0"/>
              <w:autoSpaceDN w:val="0"/>
              <w:adjustRightInd w:val="0"/>
              <w:jc w:val="both"/>
              <w:rPr>
                <w:rFonts w:eastAsia="Times New Roman"/>
                <w:color w:val="000000"/>
                <w:sz w:val="20"/>
                <w:szCs w:val="20"/>
                <w:lang w:eastAsia="ar-SA"/>
              </w:rPr>
            </w:pPr>
            <w:r w:rsidRPr="00D16845">
              <w:rPr>
                <w:rFonts w:eastAsia="Times New Roman"/>
                <w:color w:val="000000"/>
                <w:sz w:val="20"/>
                <w:szCs w:val="20"/>
                <w:lang w:eastAsia="ar-SA"/>
              </w:rPr>
              <w:t>Смена вентилей на краны шаровые</w:t>
            </w:r>
          </w:p>
        </w:tc>
        <w:tc>
          <w:tcPr>
            <w:tcW w:w="606"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100 шт.</w:t>
            </w:r>
          </w:p>
        </w:tc>
        <w:tc>
          <w:tcPr>
            <w:tcW w:w="609" w:type="pct"/>
            <w:vAlign w:val="center"/>
          </w:tcPr>
          <w:p w:rsidR="00D16845" w:rsidRPr="00D16845" w:rsidRDefault="00D16845" w:rsidP="00D16845">
            <w:pPr>
              <w:suppressAutoHyphens/>
              <w:autoSpaceDE w:val="0"/>
              <w:autoSpaceDN w:val="0"/>
              <w:adjustRightInd w:val="0"/>
              <w:rPr>
                <w:rFonts w:eastAsia="Times New Roman"/>
                <w:color w:val="000000"/>
                <w:sz w:val="20"/>
                <w:szCs w:val="20"/>
                <w:lang w:eastAsia="ar-SA"/>
              </w:rPr>
            </w:pPr>
            <w:r w:rsidRPr="00D16845">
              <w:rPr>
                <w:rFonts w:eastAsia="Times New Roman"/>
                <w:color w:val="000000"/>
                <w:sz w:val="20"/>
                <w:szCs w:val="20"/>
                <w:lang w:eastAsia="ar-SA"/>
              </w:rPr>
              <w:t>0,02</w:t>
            </w:r>
          </w:p>
        </w:tc>
      </w:tr>
    </w:tbl>
    <w:p w:rsidR="00D16845" w:rsidRPr="00D16845" w:rsidRDefault="00D16845" w:rsidP="00D16845">
      <w:pPr>
        <w:jc w:val="left"/>
        <w:rPr>
          <w:rFonts w:eastAsia="Times New Roman"/>
          <w:b/>
          <w:sz w:val="20"/>
          <w:szCs w:val="20"/>
          <w:lang w:eastAsia="ru-RU"/>
        </w:rPr>
      </w:pPr>
    </w:p>
    <w:tbl>
      <w:tblPr>
        <w:tblW w:w="491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6784"/>
        <w:gridCol w:w="1165"/>
        <w:gridCol w:w="1217"/>
      </w:tblGrid>
      <w:tr w:rsidR="00D16845" w:rsidRPr="00D16845" w:rsidTr="005E4865">
        <w:trPr>
          <w:trHeight w:val="558"/>
        </w:trPr>
        <w:tc>
          <w:tcPr>
            <w:tcW w:w="270"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 п/п</w:t>
            </w:r>
          </w:p>
        </w:tc>
        <w:tc>
          <w:tcPr>
            <w:tcW w:w="3512"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Наименование работ и затрат</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Единица измерения</w:t>
            </w:r>
          </w:p>
        </w:tc>
        <w:tc>
          <w:tcPr>
            <w:tcW w:w="610"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Количество</w:t>
            </w:r>
          </w:p>
        </w:tc>
      </w:tr>
      <w:tr w:rsidR="00D16845" w:rsidRPr="00D16845" w:rsidTr="005E4865">
        <w:trPr>
          <w:trHeight w:val="20"/>
        </w:trPr>
        <w:tc>
          <w:tcPr>
            <w:tcW w:w="27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w:t>
            </w:r>
          </w:p>
        </w:tc>
        <w:tc>
          <w:tcPr>
            <w:tcW w:w="3512"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2</w:t>
            </w:r>
          </w:p>
        </w:tc>
        <w:tc>
          <w:tcPr>
            <w:tcW w:w="608"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3</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4</w:t>
            </w:r>
          </w:p>
        </w:tc>
      </w:tr>
      <w:tr w:rsidR="00D16845" w:rsidRPr="00D16845" w:rsidTr="005E4865">
        <w:trPr>
          <w:trHeight w:val="20"/>
        </w:trPr>
        <w:tc>
          <w:tcPr>
            <w:tcW w:w="5000" w:type="pct"/>
            <w:gridSpan w:val="4"/>
            <w:shd w:val="clear" w:color="auto" w:fill="auto"/>
            <w:vAlign w:val="center"/>
            <w:hideMark/>
          </w:tcPr>
          <w:p w:rsidR="00D16845" w:rsidRPr="00D16845" w:rsidRDefault="00D16845" w:rsidP="00D16845">
            <w:pPr>
              <w:suppressAutoHyphens/>
              <w:jc w:val="both"/>
              <w:rPr>
                <w:rFonts w:eastAsia="Times New Roman"/>
                <w:b/>
                <w:bCs/>
                <w:sz w:val="20"/>
                <w:szCs w:val="20"/>
                <w:lang w:eastAsia="ru-RU"/>
              </w:rPr>
            </w:pPr>
            <w:r w:rsidRPr="00D16845">
              <w:rPr>
                <w:rFonts w:eastAsia="Times New Roman"/>
                <w:b/>
                <w:bCs/>
                <w:sz w:val="20"/>
                <w:szCs w:val="20"/>
                <w:lang w:eastAsia="ru-RU"/>
              </w:rPr>
              <w:t>Ремонт крыльца, ступенек в вестибюле, эстакады стендового зала</w:t>
            </w:r>
          </w:p>
        </w:tc>
      </w:tr>
      <w:tr w:rsidR="00D16845" w:rsidRPr="00D16845" w:rsidTr="005E4865">
        <w:trPr>
          <w:trHeight w:val="20"/>
        </w:trPr>
        <w:tc>
          <w:tcPr>
            <w:tcW w:w="5000" w:type="pct"/>
            <w:gridSpan w:val="4"/>
            <w:shd w:val="clear" w:color="auto" w:fill="D9D9D9"/>
            <w:vAlign w:val="center"/>
            <w:hideMark/>
          </w:tcPr>
          <w:p w:rsidR="00D16845" w:rsidRPr="00D16845" w:rsidRDefault="00D16845" w:rsidP="00D16845">
            <w:pPr>
              <w:suppressAutoHyphens/>
              <w:jc w:val="both"/>
              <w:rPr>
                <w:rFonts w:eastAsia="Times New Roman"/>
                <w:b/>
                <w:bCs/>
                <w:sz w:val="20"/>
                <w:szCs w:val="20"/>
                <w:lang w:eastAsia="ru-RU"/>
              </w:rPr>
            </w:pPr>
            <w:r w:rsidRPr="00D16845">
              <w:rPr>
                <w:rFonts w:eastAsia="Times New Roman"/>
                <w:b/>
                <w:bCs/>
                <w:sz w:val="20"/>
                <w:szCs w:val="20"/>
                <w:lang w:eastAsia="ru-RU"/>
              </w:rPr>
              <w:t>Раздел: Крыльцо №1</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Разборка покрытий полов цементных (площадка крыльца)</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м2</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0,21</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Разборка обрамления ступеней крыльца из мет. уголка 50х50х4мм</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 т</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0,19</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 xml:space="preserve">Устройство покрытий бетонных толщиной 60 мм </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м2</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0,21</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Разборка покрытий и оснований: асфальтобетонных толщ.50мм с помощью молотков отбойных</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м3</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0,0003</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Разборка покрытий и оснований цементно-бетонных толщ.150мм (отмостка)</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м3</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0,0009</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Разработка грунта 2 группы, без крепления</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м3</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0,0009</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Устройство пандуса (с левой стороны в боковой части крыльца) (1,2х1,5х0,6h)</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м3</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0,017</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Бетон тяжелый, крупность заполнителя 20 мм, класс В15 (М200)</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м3</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1,734</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Устройство покрытий на цементном растворе из плиток бетонных, цементных или мозаичных (площадка крыльца)</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м2</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0,2</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Снятие дверных полотен</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м2</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0,074</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Демонтаж дверных коробок в каменных стенах с отбивкой штукатурки в откосах</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шт.</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0,02</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Установка дверного блока металлического индивидуального изготовления двупольного, утепленного, с комплектом приборов</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 м2 проема</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7,4</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Дверной блок металлический, двупольный, утепленный индивидуального изготоления с комплектом приборов</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блок</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2</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Установка дверного доводчика к металлическим дверям</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шт.</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2</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Закрыватель дверной гидравлический рычажный в алюминиевом корпусе</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шт.</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2</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Ремонт штукатурки дверных откосов внутри здания по камню и бетону цементно-известковым раствором: прямолинейных</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м2</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0,036</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Покрытие поверхностей грунтовкой глубокого проникновения за 1 раз  дверных откосов</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м2</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0,036</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Грунтовка глубокого проникновения</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т</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0,000468</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Сплошное шпатлевание дверных откосов</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м2</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0,036</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Улучшенная окраска масляными составами дверных  откосов, подготовленных под окраску</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м2</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0,036</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Смена выключателя двухклавишного</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шт.</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0,01</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Выключатель двухклавишный для скрытой проводки</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шт.</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w:t>
            </w:r>
          </w:p>
        </w:tc>
      </w:tr>
      <w:tr w:rsidR="00D16845" w:rsidRPr="00D16845" w:rsidTr="005E4865">
        <w:trPr>
          <w:trHeight w:val="20"/>
        </w:trPr>
        <w:tc>
          <w:tcPr>
            <w:tcW w:w="5000" w:type="pct"/>
            <w:gridSpan w:val="4"/>
            <w:shd w:val="clear" w:color="auto" w:fill="auto"/>
            <w:vAlign w:val="center"/>
            <w:hideMark/>
          </w:tcPr>
          <w:p w:rsidR="00D16845" w:rsidRPr="00D16845" w:rsidRDefault="00D16845" w:rsidP="00D16845">
            <w:pPr>
              <w:suppressAutoHyphens/>
              <w:jc w:val="both"/>
              <w:rPr>
                <w:rFonts w:eastAsia="Times New Roman"/>
                <w:b/>
                <w:bCs/>
                <w:sz w:val="20"/>
                <w:szCs w:val="20"/>
                <w:lang w:eastAsia="ru-RU"/>
              </w:rPr>
            </w:pPr>
            <w:r w:rsidRPr="00D16845">
              <w:rPr>
                <w:rFonts w:eastAsia="Times New Roman"/>
                <w:b/>
                <w:bCs/>
                <w:sz w:val="20"/>
                <w:szCs w:val="20"/>
                <w:lang w:eastAsia="ru-RU"/>
              </w:rPr>
              <w:t>Подраздел: Козырек</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Разборка покрытия козырька из рулонных материалов</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м2</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0,23</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Ремонт цементной стяжки площадью заделки до 1,0 м2</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шт.</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0,04</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Устройство кровель плоских из наплавляемых материалов в два слоя</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м2</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0,23</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Стеклоэласт П-3,5 или эквивалент. Тех. характеристики: основа – полиэстер, Разрывная сила при растяжении в продольном направлении не менее 50 кгс/50 мм, Температура гибкости на брусе R=25мм не выше -20°С, Теплостойкость не менее 100°С.</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м2</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26,68</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Стеклоэласт К-4,5 или эквивалент. Тех. характеристики: основа – полиэстер, Разрывная сила при растяжении в продольном направлении не менее 50 кгс/50 мм, Температура гибкости на брусе R=25мм не выше -20°С, Теплостойкость не менее 100°С.</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м2</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26,22</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Смена мелких покрытий из листовой стали в кровлях из рулонных и штучных материалов карнизных свесов</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0,21</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Смена мелких покрытий из листовой стали в кровлях из рулонных и штучных материалов настенных желобов</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0,21</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Смена обделок из листовой стали, примыканий к каменным стенам</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0,21</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Смена прямых звеньев водосточных труб с земли, лестниц или подмостей</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0,07</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Смена воронок водосточных труб с земли, лестниц или подмостей</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шт.</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0,02</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Смена отливов (отметов) водосточных труб</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шт.</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0,02</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Разборка подшивки козырька из волнистого стеклопластика</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м2</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0,22</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Подшивка потолков панелями ПВХ</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м2</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0,22</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Панель ПВХ лаковая белая</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м2</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22,44</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Окраска масляными составами ранее окрашенных  металлических конструкций козырька за два раза</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м2</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0,023</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Смена светильников с люминесцентными лампами на светодиодные</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шт.</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0,03</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Светильник светодиодный накладной пылевлагозащищенный ССПН-65-38 (IP65)</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шт.</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3</w:t>
            </w:r>
          </w:p>
        </w:tc>
      </w:tr>
      <w:tr w:rsidR="00D16845" w:rsidRPr="00D16845" w:rsidTr="005E4865">
        <w:trPr>
          <w:trHeight w:val="20"/>
        </w:trPr>
        <w:tc>
          <w:tcPr>
            <w:tcW w:w="5000" w:type="pct"/>
            <w:gridSpan w:val="4"/>
            <w:shd w:val="clear" w:color="auto" w:fill="D9D9D9"/>
            <w:vAlign w:val="center"/>
            <w:hideMark/>
          </w:tcPr>
          <w:p w:rsidR="00D16845" w:rsidRPr="00D16845" w:rsidRDefault="00D16845" w:rsidP="00D16845">
            <w:pPr>
              <w:suppressAutoHyphens/>
              <w:jc w:val="both"/>
              <w:rPr>
                <w:rFonts w:eastAsia="Times New Roman"/>
                <w:b/>
                <w:bCs/>
                <w:sz w:val="20"/>
                <w:szCs w:val="20"/>
                <w:lang w:eastAsia="ru-RU"/>
              </w:rPr>
            </w:pPr>
            <w:r w:rsidRPr="00D16845">
              <w:rPr>
                <w:rFonts w:eastAsia="Times New Roman"/>
                <w:b/>
                <w:bCs/>
                <w:sz w:val="20"/>
                <w:szCs w:val="20"/>
                <w:lang w:eastAsia="ru-RU"/>
              </w:rPr>
              <w:t>Раздел: Холл</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Разборка ступеней на сплошном основании</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0,06</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Разборка покрытий полов из керамических плиток</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м2</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0,016</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Устройство 3-х бетонных ступеней выс.150мм</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м3</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0,005</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Устройство бетонного пандуса по ступеням , шириной 1,2м , слева от входа</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м3</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0,01</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Облицовка ступеней керамогранитными плитками толщиной до 15 мм</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м2</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0,03</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Устройство покрытий из плит керамогранитных размером 30х30 см</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м2</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0,024</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Гранит керамический многоцветный неполированный, размером 300х300х8 мм</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м2</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2,448</w:t>
            </w:r>
          </w:p>
        </w:tc>
      </w:tr>
      <w:tr w:rsidR="00D16845" w:rsidRPr="00D16845" w:rsidTr="005E4865">
        <w:trPr>
          <w:trHeight w:val="20"/>
        </w:trPr>
        <w:tc>
          <w:tcPr>
            <w:tcW w:w="5000" w:type="pct"/>
            <w:gridSpan w:val="4"/>
            <w:shd w:val="clear" w:color="auto" w:fill="D9D9D9"/>
            <w:vAlign w:val="center"/>
            <w:hideMark/>
          </w:tcPr>
          <w:p w:rsidR="00D16845" w:rsidRPr="00D16845" w:rsidRDefault="00D16845" w:rsidP="00D16845">
            <w:pPr>
              <w:suppressAutoHyphens/>
              <w:jc w:val="both"/>
              <w:rPr>
                <w:rFonts w:eastAsia="Times New Roman"/>
                <w:b/>
                <w:bCs/>
                <w:sz w:val="20"/>
                <w:szCs w:val="20"/>
                <w:lang w:eastAsia="ru-RU"/>
              </w:rPr>
            </w:pPr>
            <w:r w:rsidRPr="00D16845">
              <w:rPr>
                <w:rFonts w:eastAsia="Times New Roman"/>
                <w:b/>
                <w:bCs/>
                <w:sz w:val="20"/>
                <w:szCs w:val="20"/>
                <w:lang w:eastAsia="ru-RU"/>
              </w:rPr>
              <w:t>Раздел: Эстакада стендового зала (пандус)</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Разборка деревянных заполнений проемов дверных и воротных</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м2</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0,107</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Установка ворот с коробками стальными, индивидуального изготовления, утепленных, с калиткой в одной из створок, с дверными замками и засовами на воротах и калитке, наружная и внутренняя отделка - порошковое термонапыление</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м2</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0,107</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Скобяные изделия для блоков входных дверей в помещение однопольных</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компл.</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Ворота распашные индивидуального изготовления, утепленные, калитка в одной из створок, с дверными замками и засовами на воротах и калитке, наружная и внутренняя отделка  - порошковое термонапыление</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шт.</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Ремонт штукатурки гладких фасадов по камню и бетону с земли и лесов цементно-известковым раствором площадью отдельных мест более 5 м2 толщиной слоя до 20 мм</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м2</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0,173</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Ремонт штукатурки гладких фасадов по камню и бетону с земли и лесов на каждые следующие 10 мм толщины слоя добавлять к расценке 61-10-3</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м2</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0,173</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Разборка покрытий полов асфальтовых и асфальтобетонных</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м2</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0,512</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Устройство покрытий бетонных толщиной 50 мм</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м2</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0,512</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Устройство покрытия дорожек и тротуаров из горячих асфальтобетонных смесей асфальтоукладчиками малых типоразмеров толщиной слоя 4 см (пандус и ступени)</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1000 м2</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0,0512</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Асфальт литой для покрытий тротуаров тип II (жесткий)</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т</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9,52</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 xml:space="preserve">Ремонт штукатурки наружных прямолинейных горизонтальных тяг по </w:t>
            </w:r>
            <w:r w:rsidRPr="00D16845">
              <w:rPr>
                <w:rFonts w:eastAsia="Times New Roman"/>
                <w:sz w:val="20"/>
                <w:szCs w:val="20"/>
                <w:lang w:eastAsia="ru-RU"/>
              </w:rPr>
              <w:lastRenderedPageBreak/>
              <w:t>камню и бетону цементно-известковым раствором длиной в одном месте до 5 м с земли и лесов (бордюр по краю пандуса)</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lastRenderedPageBreak/>
              <w:t>100 м2</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0,111</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Ремонт штукатурки гладких фасадов по камню и бетону с земли и лесов цементно-известковым раствором площадью отдельных мест до 5 м2 толщиной слоя до 20 мм (цоколь у пандуса)</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м2</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0,023</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Шпатлевка стен пандуса под окраску перхлорвиниловыми красками простых с земли и лесов</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м2</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0,18</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Огрунтовка стен пандуса грунтовкой фасадной акриловой под окраску перхлорвиниловыми красками простых с земли и лесов</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м2</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0,18</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 xml:space="preserve">Акриал-Грунт грунтовка фасадная акриловая или эквивалент. Тех характеристики: Основа материала – акриловая смола ; Массовая доля нелетучих веществ, % 70; Условная вязкость по В3-246 (сопло 4), сек, не менее 60-110; </w:t>
            </w:r>
          </w:p>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Время высыхания до степени 3 при t (20,0±0,5)°С, ч, не более 10; Стойкость к статическому воздействию воды при (20,0±2)°С, ч, не менее 24; Степень перетира, мкм, не более 100</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кг</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4,5</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Окраска  краской фасадной всесезонной по подготовленной поверхности стен пандуса простых за 2 раза с земли и лесов</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100 м2</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0,18</w:t>
            </w:r>
          </w:p>
        </w:tc>
      </w:tr>
      <w:tr w:rsidR="00D16845" w:rsidRPr="00D16845" w:rsidTr="005E4865">
        <w:trPr>
          <w:trHeight w:val="20"/>
        </w:trPr>
        <w:tc>
          <w:tcPr>
            <w:tcW w:w="270" w:type="pct"/>
            <w:shd w:val="clear" w:color="auto" w:fill="auto"/>
            <w:noWrap/>
            <w:vAlign w:val="center"/>
          </w:tcPr>
          <w:p w:rsidR="00D16845" w:rsidRPr="00D16845" w:rsidRDefault="00D16845" w:rsidP="00D16845">
            <w:pPr>
              <w:numPr>
                <w:ilvl w:val="0"/>
                <w:numId w:val="39"/>
              </w:numPr>
              <w:suppressAutoHyphens/>
              <w:contextualSpacing/>
              <w:jc w:val="left"/>
              <w:rPr>
                <w:rFonts w:eastAsia="Times New Roman"/>
                <w:sz w:val="20"/>
                <w:szCs w:val="20"/>
                <w:lang w:eastAsia="ru-RU"/>
              </w:rPr>
            </w:pPr>
          </w:p>
        </w:tc>
        <w:tc>
          <w:tcPr>
            <w:tcW w:w="3512" w:type="pct"/>
            <w:shd w:val="clear" w:color="auto" w:fill="auto"/>
            <w:vAlign w:val="center"/>
            <w:hideMark/>
          </w:tcPr>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 xml:space="preserve">Акриал-Люкс фасадная акриловая органорастворимая  или эквивалент. Тех. характеристики: Основа материала – акриловая смола; Массовая доля нелетучих веществ, % 70; Условная вязкость по В3-246 (сопло 4), сек, не менее 60-110; </w:t>
            </w:r>
          </w:p>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 xml:space="preserve">Время высыхания до степени 3 при t (20,0±0,5)°С, ч, не более 10; Укрывистость в пересчете на сухую пленку, г/кв.м, не более 170; Условная светостойкость, ч 24; </w:t>
            </w:r>
          </w:p>
          <w:p w:rsidR="00D16845" w:rsidRPr="00D16845" w:rsidRDefault="00D16845" w:rsidP="00D16845">
            <w:pPr>
              <w:suppressAutoHyphens/>
              <w:jc w:val="both"/>
              <w:rPr>
                <w:rFonts w:eastAsia="Times New Roman"/>
                <w:sz w:val="20"/>
                <w:szCs w:val="20"/>
                <w:lang w:eastAsia="ru-RU"/>
              </w:rPr>
            </w:pPr>
            <w:r w:rsidRPr="00D16845">
              <w:rPr>
                <w:rFonts w:eastAsia="Times New Roman"/>
                <w:sz w:val="20"/>
                <w:szCs w:val="20"/>
                <w:lang w:eastAsia="ru-RU"/>
              </w:rPr>
              <w:t>Прочность пленки при ударе, см, не менее 40; Прочность пленки при изгибе, мм, не более 3; Стойкость к статическому воздействию воды при (20,0±2)°С, ч, не менее 24; Степень перетира, мкм, не более 100</w:t>
            </w:r>
          </w:p>
        </w:tc>
        <w:tc>
          <w:tcPr>
            <w:tcW w:w="608" w:type="pct"/>
            <w:shd w:val="clear" w:color="auto" w:fill="auto"/>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кг</w:t>
            </w:r>
          </w:p>
        </w:tc>
        <w:tc>
          <w:tcPr>
            <w:tcW w:w="610" w:type="pct"/>
            <w:shd w:val="clear" w:color="auto" w:fill="auto"/>
            <w:noWrap/>
            <w:vAlign w:val="center"/>
            <w:hideMark/>
          </w:tcPr>
          <w:p w:rsidR="00D16845" w:rsidRPr="00D16845" w:rsidRDefault="00D16845" w:rsidP="00D16845">
            <w:pPr>
              <w:suppressAutoHyphens/>
              <w:rPr>
                <w:rFonts w:eastAsia="Times New Roman"/>
                <w:sz w:val="20"/>
                <w:szCs w:val="20"/>
                <w:lang w:eastAsia="ru-RU"/>
              </w:rPr>
            </w:pPr>
            <w:r w:rsidRPr="00D16845">
              <w:rPr>
                <w:rFonts w:eastAsia="Times New Roman"/>
                <w:sz w:val="20"/>
                <w:szCs w:val="20"/>
                <w:lang w:eastAsia="ru-RU"/>
              </w:rPr>
              <w:t>11,88</w:t>
            </w:r>
          </w:p>
        </w:tc>
      </w:tr>
    </w:tbl>
    <w:p w:rsidR="00D16845" w:rsidRPr="00D16845" w:rsidRDefault="00D16845" w:rsidP="00D16845">
      <w:pPr>
        <w:jc w:val="left"/>
        <w:rPr>
          <w:rFonts w:eastAsia="Times New Roman"/>
          <w:b/>
          <w:sz w:val="20"/>
          <w:szCs w:val="20"/>
          <w:lang w:eastAsia="ru-RU"/>
        </w:rPr>
      </w:pPr>
    </w:p>
    <w:p w:rsidR="00D16845" w:rsidRPr="00D16845" w:rsidRDefault="00D16845" w:rsidP="00D16845">
      <w:pPr>
        <w:suppressAutoHyphens/>
        <w:jc w:val="both"/>
        <w:rPr>
          <w:rFonts w:eastAsia="Times New Roman"/>
          <w:b/>
          <w:color w:val="000000"/>
          <w:szCs w:val="20"/>
          <w:lang w:eastAsia="ar-SA"/>
        </w:rPr>
      </w:pPr>
      <w:r w:rsidRPr="00D16845">
        <w:rPr>
          <w:rFonts w:eastAsia="Times New Roman"/>
          <w:b/>
          <w:color w:val="000000"/>
          <w:szCs w:val="20"/>
          <w:lang w:eastAsia="ar-SA"/>
        </w:rPr>
        <w:t>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w:t>
      </w:r>
    </w:p>
    <w:p w:rsidR="00D16845" w:rsidRPr="00D16845" w:rsidRDefault="00D16845" w:rsidP="00D16845">
      <w:pPr>
        <w:suppressAutoHyphens/>
        <w:jc w:val="both"/>
        <w:rPr>
          <w:rFonts w:eastAsia="Times New Roman"/>
          <w:b/>
          <w:color w:val="000000"/>
          <w:szCs w:val="20"/>
          <w:lang w:eastAsia="ar-SA"/>
        </w:rPr>
      </w:pPr>
    </w:p>
    <w:p w:rsidR="00D16845" w:rsidRPr="00D16845" w:rsidRDefault="00D16845" w:rsidP="00D16845">
      <w:pPr>
        <w:suppressAutoHyphens/>
        <w:rPr>
          <w:rFonts w:eastAsia="Times New Roman"/>
          <w:b/>
          <w:bCs/>
          <w:color w:val="000000"/>
          <w:szCs w:val="20"/>
          <w:lang w:eastAsia="ar-SA"/>
        </w:rPr>
      </w:pPr>
      <w:r w:rsidRPr="00D16845">
        <w:rPr>
          <w:rFonts w:eastAsia="Times New Roman"/>
          <w:b/>
          <w:color w:val="000000"/>
          <w:szCs w:val="20"/>
          <w:lang w:eastAsia="ar-SA"/>
        </w:rPr>
        <w:t>РАЗДЕЛ 5. ТРЕБОВАНИЯ К МАТЕРИАЛАМ И ОБОРУДОВАНИЮ, ПРИМЕНЯЕМЫМ ДЛЯ ВЫПОЛНЕНИЯ РАБОТ</w:t>
      </w:r>
    </w:p>
    <w:p w:rsidR="00D16845" w:rsidRPr="00D16845" w:rsidRDefault="00D16845" w:rsidP="00D16845">
      <w:pPr>
        <w:suppressAutoHyphens/>
        <w:rPr>
          <w:rFonts w:eastAsia="Times New Roman"/>
          <w:b/>
          <w:bCs/>
          <w:color w:val="00000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D16845" w:rsidRPr="00D16845" w:rsidTr="005E4865">
        <w:tc>
          <w:tcPr>
            <w:tcW w:w="5000"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D16845" w:rsidRPr="00D16845" w:rsidRDefault="00D16845" w:rsidP="00D16845">
      <w:pPr>
        <w:suppressAutoHyphens/>
        <w:jc w:val="both"/>
        <w:rPr>
          <w:rFonts w:eastAsia="Times New Roman"/>
          <w:b/>
          <w:color w:val="000000"/>
          <w:szCs w:val="20"/>
          <w:lang w:eastAsia="ar-SA"/>
        </w:rPr>
      </w:pPr>
    </w:p>
    <w:p w:rsidR="00D16845" w:rsidRPr="00D16845" w:rsidRDefault="00D16845" w:rsidP="00D16845">
      <w:pPr>
        <w:suppressAutoHyphens/>
        <w:rPr>
          <w:rFonts w:eastAsia="Times New Roman"/>
          <w:b/>
          <w:bCs/>
          <w:color w:val="000000"/>
          <w:szCs w:val="20"/>
          <w:lang w:eastAsia="ar-SA"/>
        </w:rPr>
      </w:pPr>
      <w:r w:rsidRPr="00D16845">
        <w:rPr>
          <w:rFonts w:eastAsia="Times New Roman"/>
          <w:b/>
          <w:bCs/>
          <w:color w:val="000000"/>
          <w:szCs w:val="20"/>
          <w:lang w:eastAsia="ar-SA"/>
        </w:rPr>
        <w:t>РАЗДЕЛ 6. ПЕРЕЧЕНЬ ПРОЕКТНОЙ И РАБОЧЕЙ ДОКУМЕНТАЦИИ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D16845" w:rsidRPr="00D16845" w:rsidTr="005E4865">
        <w:trPr>
          <w:trHeight w:val="976"/>
        </w:trPr>
        <w:tc>
          <w:tcPr>
            <w:tcW w:w="5000"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i/>
                <w:color w:val="000000"/>
                <w:szCs w:val="20"/>
                <w:lang w:eastAsia="ar-SA"/>
              </w:rPr>
            </w:pPr>
            <w:r w:rsidRPr="00D16845">
              <w:rPr>
                <w:rFonts w:eastAsia="Times New Roman"/>
                <w:i/>
                <w:color w:val="000000"/>
                <w:szCs w:val="20"/>
                <w:lang w:eastAsia="ar-SA"/>
              </w:rPr>
              <w:t>Таблица 3</w:t>
            </w:r>
          </w:p>
          <w:p w:rsidR="00D16845" w:rsidRPr="00D16845" w:rsidRDefault="00D16845" w:rsidP="00D16845">
            <w:pPr>
              <w:suppressAutoHyphens/>
              <w:jc w:val="both"/>
              <w:rPr>
                <w:rFonts w:eastAsia="Times New Roman"/>
                <w:b/>
                <w:i/>
                <w:color w:val="000000"/>
                <w:szCs w:val="20"/>
                <w:lang w:eastAsia="ar-SA"/>
              </w:rPr>
            </w:pPr>
            <w:r w:rsidRPr="00D16845">
              <w:rPr>
                <w:rFonts w:eastAsia="Times New Roman"/>
                <w:b/>
                <w:i/>
                <w:color w:val="000000"/>
                <w:szCs w:val="20"/>
                <w:lang w:eastAsia="ar-SA"/>
              </w:rPr>
              <w:t>Перечень проектной и рабочей документации (чертежи, сметы, спецификации оборудования, изделий и материалов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
              <w:gridCol w:w="2399"/>
              <w:gridCol w:w="1883"/>
              <w:gridCol w:w="2451"/>
              <w:gridCol w:w="2359"/>
            </w:tblGrid>
            <w:tr w:rsidR="00D16845" w:rsidRPr="00D16845" w:rsidTr="005E4865">
              <w:tc>
                <w:tcPr>
                  <w:tcW w:w="278"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i/>
                      <w:color w:val="000000"/>
                      <w:szCs w:val="20"/>
                      <w:lang w:eastAsia="ar-SA"/>
                    </w:rPr>
                  </w:pPr>
                  <w:r w:rsidRPr="00D16845">
                    <w:rPr>
                      <w:rFonts w:eastAsia="Times New Roman"/>
                      <w:i/>
                      <w:color w:val="000000"/>
                      <w:szCs w:val="20"/>
                      <w:lang w:eastAsia="ar-SA"/>
                    </w:rPr>
                    <w:t>№ п/п</w:t>
                  </w:r>
                </w:p>
              </w:tc>
              <w:tc>
                <w:tcPr>
                  <w:tcW w:w="1246"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i/>
                      <w:color w:val="000000"/>
                      <w:szCs w:val="20"/>
                      <w:lang w:eastAsia="ar-SA"/>
                    </w:rPr>
                  </w:pPr>
                  <w:r w:rsidRPr="00D16845">
                    <w:rPr>
                      <w:rFonts w:eastAsia="Times New Roman"/>
                      <w:i/>
                      <w:color w:val="000000"/>
                      <w:szCs w:val="20"/>
                      <w:lang w:eastAsia="ar-SA"/>
                    </w:rPr>
                    <w:t>Обозначение</w:t>
                  </w:r>
                </w:p>
              </w:tc>
              <w:tc>
                <w:tcPr>
                  <w:tcW w:w="978"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i/>
                      <w:color w:val="000000"/>
                      <w:szCs w:val="20"/>
                      <w:lang w:eastAsia="ar-SA"/>
                    </w:rPr>
                  </w:pPr>
                  <w:r w:rsidRPr="00D16845">
                    <w:rPr>
                      <w:rFonts w:eastAsia="Times New Roman"/>
                      <w:i/>
                      <w:color w:val="000000"/>
                      <w:szCs w:val="20"/>
                      <w:lang w:eastAsia="ar-SA"/>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i/>
                      <w:color w:val="000000"/>
                      <w:szCs w:val="20"/>
                      <w:lang w:eastAsia="ar-SA"/>
                    </w:rPr>
                  </w:pPr>
                  <w:r w:rsidRPr="00D16845">
                    <w:rPr>
                      <w:rFonts w:eastAsia="Times New Roman"/>
                      <w:i/>
                      <w:color w:val="000000"/>
                      <w:szCs w:val="20"/>
                      <w:lang w:eastAsia="ar-SA"/>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i/>
                      <w:color w:val="000000"/>
                      <w:szCs w:val="20"/>
                      <w:lang w:eastAsia="ar-SA"/>
                    </w:rPr>
                  </w:pPr>
                  <w:r w:rsidRPr="00D16845">
                    <w:rPr>
                      <w:rFonts w:eastAsia="Times New Roman"/>
                      <w:i/>
                      <w:color w:val="000000"/>
                      <w:szCs w:val="20"/>
                      <w:lang w:eastAsia="ar-SA"/>
                    </w:rPr>
                    <w:t>Кол-во листов</w:t>
                  </w:r>
                </w:p>
              </w:tc>
            </w:tr>
            <w:tr w:rsidR="00D16845" w:rsidRPr="00D16845" w:rsidTr="005E4865">
              <w:tc>
                <w:tcPr>
                  <w:tcW w:w="278"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p>
              </w:tc>
              <w:tc>
                <w:tcPr>
                  <w:tcW w:w="1246"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p>
              </w:tc>
              <w:tc>
                <w:tcPr>
                  <w:tcW w:w="978"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p>
              </w:tc>
              <w:tc>
                <w:tcPr>
                  <w:tcW w:w="1273"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p>
              </w:tc>
              <w:tc>
                <w:tcPr>
                  <w:tcW w:w="1226"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p>
              </w:tc>
            </w:tr>
            <w:tr w:rsidR="00D16845" w:rsidRPr="00D16845" w:rsidTr="005E4865">
              <w:tc>
                <w:tcPr>
                  <w:tcW w:w="278"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p>
              </w:tc>
              <w:tc>
                <w:tcPr>
                  <w:tcW w:w="1246"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p>
              </w:tc>
              <w:tc>
                <w:tcPr>
                  <w:tcW w:w="978"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p>
              </w:tc>
              <w:tc>
                <w:tcPr>
                  <w:tcW w:w="1273"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p>
              </w:tc>
              <w:tc>
                <w:tcPr>
                  <w:tcW w:w="1226"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p>
              </w:tc>
            </w:tr>
          </w:tbl>
          <w:p w:rsidR="00D16845" w:rsidRPr="00D16845" w:rsidRDefault="00D16845" w:rsidP="00D16845">
            <w:pPr>
              <w:suppressAutoHyphens/>
              <w:jc w:val="both"/>
              <w:rPr>
                <w:rFonts w:eastAsia="Times New Roman"/>
                <w:b/>
                <w:bCs/>
                <w:color w:val="000000"/>
                <w:szCs w:val="20"/>
                <w:lang w:eastAsia="ar-SA"/>
              </w:rPr>
            </w:pPr>
          </w:p>
        </w:tc>
      </w:tr>
    </w:tbl>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rPr>
          <w:rFonts w:eastAsia="Times New Roman"/>
          <w:b/>
          <w:color w:val="000000"/>
          <w:szCs w:val="20"/>
          <w:lang w:eastAsia="ar-SA"/>
        </w:rPr>
      </w:pPr>
      <w:r w:rsidRPr="00D16845">
        <w:rPr>
          <w:rFonts w:eastAsia="Times New Roman"/>
          <w:b/>
          <w:color w:val="000000"/>
          <w:szCs w:val="20"/>
          <w:lang w:eastAsia="ar-SA"/>
        </w:rPr>
        <w:t>РАЗДЕЛ 7. ТРЕБОВАНИЯ И УСЛОВИЯ К РАЗРАБОТКЕ ПРИРОДООХРАННЫХ МЕР И МЕРОПРИЯТИЙ</w:t>
      </w:r>
    </w:p>
    <w:p w:rsidR="00D16845" w:rsidRPr="00D16845" w:rsidRDefault="00D16845" w:rsidP="00D16845">
      <w:pPr>
        <w:suppressAutoHyphens/>
        <w:jc w:val="both"/>
        <w:rPr>
          <w:rFonts w:eastAsia="Times New Roman"/>
          <w:b/>
          <w:bCs/>
          <w:color w:val="00000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D16845" w:rsidRPr="00D16845" w:rsidTr="005E4865">
        <w:tc>
          <w:tcPr>
            <w:tcW w:w="5000" w:type="pct"/>
            <w:tcBorders>
              <w:top w:val="single" w:sz="4" w:space="0" w:color="auto"/>
              <w:left w:val="single" w:sz="4" w:space="0" w:color="auto"/>
              <w:bottom w:val="single" w:sz="4" w:space="0" w:color="auto"/>
              <w:right w:val="single" w:sz="4" w:space="0" w:color="auto"/>
            </w:tcBorders>
            <w:vAlign w:val="center"/>
          </w:tcPr>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Разработка природоохранных мер и мероприятий не требуется.</w:t>
            </w:r>
          </w:p>
        </w:tc>
      </w:tr>
    </w:tbl>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rPr>
          <w:rFonts w:eastAsia="Times New Roman"/>
          <w:b/>
          <w:color w:val="000000"/>
          <w:szCs w:val="20"/>
          <w:lang w:eastAsia="ar-SA"/>
        </w:rPr>
      </w:pPr>
      <w:r w:rsidRPr="00D16845">
        <w:rPr>
          <w:rFonts w:eastAsia="Times New Roman"/>
          <w:b/>
          <w:color w:val="000000"/>
          <w:szCs w:val="20"/>
          <w:lang w:eastAsia="ar-SA"/>
        </w:rPr>
        <w:t>РАЗДЕЛ 8. СРОК (ИНТЕРВАЛ) ВЫПОЛНЕНИЯ РАБОТ</w:t>
      </w:r>
    </w:p>
    <w:p w:rsidR="00D16845" w:rsidRPr="00D16845" w:rsidRDefault="00D16845" w:rsidP="00D16845">
      <w:pPr>
        <w:suppressAutoHyphens/>
        <w:rPr>
          <w:rFonts w:eastAsia="Times New Roman"/>
          <w:b/>
          <w:bCs/>
          <w:color w:val="00000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D16845" w:rsidRPr="00D16845" w:rsidTr="005E4865">
        <w:tc>
          <w:tcPr>
            <w:tcW w:w="5000"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Дата начала работ – 14.04.2014 г.</w:t>
            </w: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Дата окончания работ – работы должны быть завершены не позже 22.08.2014 г.</w:t>
            </w:r>
          </w:p>
        </w:tc>
      </w:tr>
    </w:tbl>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rPr>
          <w:rFonts w:eastAsia="Times New Roman"/>
          <w:b/>
          <w:color w:val="000000"/>
          <w:szCs w:val="20"/>
          <w:lang w:eastAsia="ar-SA"/>
        </w:rPr>
      </w:pPr>
      <w:r w:rsidRPr="00D16845">
        <w:rPr>
          <w:rFonts w:eastAsia="Times New Roman"/>
          <w:b/>
          <w:color w:val="000000"/>
          <w:szCs w:val="20"/>
          <w:lang w:eastAsia="ar-SA"/>
        </w:rPr>
        <w:t>РАЗДЕЛ 9. ТРЕБОВАНИЯ К КАЧЕСТВУ ВЫПОЛНЯЕМЫХ РАБОТ</w:t>
      </w:r>
    </w:p>
    <w:p w:rsidR="00D16845" w:rsidRPr="00D16845" w:rsidRDefault="00D16845" w:rsidP="00D16845">
      <w:pPr>
        <w:suppressAutoHyphens/>
        <w:jc w:val="both"/>
        <w:rPr>
          <w:rFonts w:eastAsia="Times New Roman"/>
          <w:b/>
          <w:bCs/>
          <w:color w:val="00000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D16845" w:rsidRPr="00D16845" w:rsidTr="005E4865">
        <w:tc>
          <w:tcPr>
            <w:tcW w:w="5000"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Подрядчик, в период ремонтных работ, несет ответственность за все коммуникации, расположенные в периметре работ.</w:t>
            </w: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После проведения работ Подрядчик своими силами осуществляет уборку в местах проведения работ.</w:t>
            </w: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Подрядчик осуществляет сбор, погрузку и вывоз строительного мусора своими силами и в полном объеме.</w:t>
            </w:r>
          </w:p>
        </w:tc>
      </w:tr>
    </w:tbl>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rPr>
          <w:rFonts w:eastAsia="Times New Roman"/>
          <w:b/>
          <w:color w:val="000000"/>
          <w:szCs w:val="20"/>
          <w:lang w:eastAsia="ar-SA"/>
        </w:rPr>
      </w:pPr>
      <w:r w:rsidRPr="00D16845">
        <w:rPr>
          <w:rFonts w:eastAsia="Times New Roman"/>
          <w:b/>
          <w:color w:val="000000"/>
          <w:szCs w:val="20"/>
          <w:lang w:eastAsia="ar-SA"/>
        </w:rPr>
        <w:t>РАЗДЕЛ 10. ТРЕБОВАНИЯ К ОСОБЫМ УСЛОВИЯМ РАБОТ</w:t>
      </w:r>
    </w:p>
    <w:p w:rsidR="00D16845" w:rsidRPr="00D16845" w:rsidRDefault="00D16845" w:rsidP="00D16845">
      <w:pPr>
        <w:suppressAutoHyphens/>
        <w:jc w:val="both"/>
        <w:rPr>
          <w:rFonts w:eastAsia="Times New Roman"/>
          <w:b/>
          <w:bCs/>
          <w:color w:val="00000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D16845" w:rsidRPr="00D16845" w:rsidTr="005E4865">
        <w:tc>
          <w:tcPr>
            <w:tcW w:w="5000"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 актами Заказчика о допуске лиц на соответствующие объекты.</w:t>
            </w: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
        </w:tc>
      </w:tr>
    </w:tbl>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rPr>
          <w:rFonts w:eastAsia="Times New Roman"/>
          <w:b/>
          <w:color w:val="000000"/>
          <w:szCs w:val="20"/>
          <w:lang w:eastAsia="ar-SA"/>
        </w:rPr>
      </w:pPr>
      <w:r w:rsidRPr="00D16845">
        <w:rPr>
          <w:rFonts w:eastAsia="Times New Roman"/>
          <w:b/>
          <w:color w:val="000000"/>
          <w:szCs w:val="20"/>
          <w:lang w:eastAsia="ar-SA"/>
        </w:rPr>
        <w:t>РАЗДЕЛ 11. ТРЕБОВАНИЯ К СРОКУ И (ИЛИ) ОБЪЕМУ ПРЕДОСТАВЛЕНИЯ ГАРАНТИЙ</w:t>
      </w:r>
    </w:p>
    <w:p w:rsidR="00D16845" w:rsidRPr="00D16845" w:rsidRDefault="00D16845" w:rsidP="00D16845">
      <w:pPr>
        <w:suppressAutoHyphens/>
        <w:jc w:val="both"/>
        <w:rPr>
          <w:rFonts w:eastAsia="Times New Roman"/>
          <w:b/>
          <w:bCs/>
          <w:color w:val="00000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D16845" w:rsidRPr="00D16845" w:rsidTr="005E4865">
        <w:tc>
          <w:tcPr>
            <w:tcW w:w="5000"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rPr>
          <w:rFonts w:eastAsia="Times New Roman"/>
          <w:b/>
          <w:color w:val="000000"/>
          <w:szCs w:val="20"/>
          <w:lang w:eastAsia="ar-SA"/>
        </w:rPr>
      </w:pPr>
      <w:r w:rsidRPr="00D16845">
        <w:rPr>
          <w:rFonts w:eastAsia="Times New Roman"/>
          <w:b/>
          <w:color w:val="000000"/>
          <w:szCs w:val="20"/>
          <w:lang w:eastAsia="ar-SA"/>
        </w:rPr>
        <w:t>РАЗДЕЛ 12. ТРЕБОВАНИЯ К БЕЗОПАСНОСТИ ВЫПОЛНЯЕМЫХ РАБОТ</w:t>
      </w:r>
    </w:p>
    <w:p w:rsidR="00D16845" w:rsidRPr="00D16845" w:rsidRDefault="00D16845" w:rsidP="00D16845">
      <w:pPr>
        <w:suppressAutoHyphens/>
        <w:jc w:val="both"/>
        <w:rPr>
          <w:rFonts w:eastAsia="Times New Roman"/>
          <w:b/>
          <w:bCs/>
          <w:color w:val="00000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D16845" w:rsidRPr="00D16845" w:rsidTr="005E4865">
        <w:tc>
          <w:tcPr>
            <w:tcW w:w="5000"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 Технический регламент о требованиях пожарной безопасности № 123-ФЗ от 22 июля 2008;</w:t>
            </w: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lastRenderedPageBreak/>
              <w:t>- Технический регламент о безопасности зданий и сооружений N 384-ФЗ от 30 декабря 2009 года;</w:t>
            </w: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 xml:space="preserve">-  ППБ 01-03 «Правила пожарной безопасности в РФ»; </w:t>
            </w: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 СНиП 12-01-2004 «Организация строительства»;</w:t>
            </w: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 СНиП 12-03-2001 «Безопасность труда в строительстве». Часть 1.</w:t>
            </w: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 СНиП 12-04-2002 «Безопасность труда в строительстве». Часть 2.</w:t>
            </w: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 ГОСТ 23407-78 «Ограждения инвентарные строительных площадок и участков производства работ»;</w:t>
            </w:r>
          </w:p>
          <w:p w:rsidR="00D16845" w:rsidRPr="00D16845" w:rsidRDefault="00D16845" w:rsidP="00D16845">
            <w:pPr>
              <w:suppressAutoHyphens/>
              <w:jc w:val="both"/>
              <w:rPr>
                <w:rFonts w:eastAsia="Times New Roman"/>
                <w:i/>
                <w:color w:val="000000"/>
                <w:szCs w:val="20"/>
                <w:lang w:eastAsia="ar-SA"/>
              </w:rPr>
            </w:pPr>
            <w:r w:rsidRPr="00D16845">
              <w:rPr>
                <w:rFonts w:eastAsia="Times New Roman"/>
                <w:color w:val="000000"/>
                <w:szCs w:val="20"/>
                <w:lang w:eastAsia="ar-SA"/>
              </w:rPr>
              <w:t>- ППБ 05-86 «Правила пожарной безопасности при производстве строительно-монтажных работ».</w:t>
            </w:r>
          </w:p>
        </w:tc>
      </w:tr>
    </w:tbl>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rPr>
          <w:rFonts w:eastAsia="Times New Roman"/>
          <w:b/>
          <w:color w:val="000000"/>
          <w:szCs w:val="20"/>
          <w:lang w:eastAsia="ar-SA"/>
        </w:rPr>
      </w:pPr>
      <w:r w:rsidRPr="00D16845">
        <w:rPr>
          <w:rFonts w:eastAsia="Times New Roman"/>
          <w:b/>
          <w:color w:val="000000"/>
          <w:szCs w:val="20"/>
          <w:lang w:eastAsia="ar-SA"/>
        </w:rPr>
        <w:t>РАЗДЕЛ 13. ТРЕБОВАНИЯ К РЕЗУЛЬТАТАМ РАБОТ И ПОРЯДКУ ПРИЕМКИ</w:t>
      </w:r>
    </w:p>
    <w:p w:rsidR="00D16845" w:rsidRPr="00D16845" w:rsidRDefault="00D16845" w:rsidP="00D16845">
      <w:pPr>
        <w:suppressAutoHyphens/>
        <w:rPr>
          <w:rFonts w:eastAsia="Times New Roman"/>
          <w:b/>
          <w:bCs/>
          <w:color w:val="00000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D16845" w:rsidRPr="00D16845" w:rsidTr="005E4865">
        <w:trPr>
          <w:trHeight w:val="1061"/>
        </w:trPr>
        <w:tc>
          <w:tcPr>
            <w:tcW w:w="5000"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Работы должны быть выполнены в полном объеме в соответствии с настоящим техническим заданием.</w:t>
            </w:r>
          </w:p>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rPr>
          <w:rFonts w:eastAsia="Times New Roman"/>
          <w:b/>
          <w:color w:val="000000"/>
          <w:szCs w:val="20"/>
          <w:lang w:eastAsia="ar-SA"/>
        </w:rPr>
      </w:pPr>
      <w:r w:rsidRPr="00D16845">
        <w:rPr>
          <w:rFonts w:eastAsia="Times New Roman"/>
          <w:b/>
          <w:color w:val="000000"/>
          <w:szCs w:val="20"/>
          <w:lang w:eastAsia="ar-SA"/>
        </w:rPr>
        <w:t>РАЗДЕЛ 14. ТРЕБОВАНИЕ К ФОРМЕ ПРЕДСТАВЛЯЕМОЙ ИНФОРМАЦИИ</w:t>
      </w:r>
    </w:p>
    <w:p w:rsidR="00D16845" w:rsidRPr="00D16845" w:rsidRDefault="00D16845" w:rsidP="00D16845">
      <w:pPr>
        <w:suppressAutoHyphens/>
        <w:jc w:val="both"/>
        <w:rPr>
          <w:rFonts w:eastAsia="Times New Roman"/>
          <w:b/>
          <w:bCs/>
          <w:color w:val="00000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D16845" w:rsidRPr="00D16845" w:rsidTr="005E4865">
        <w:tc>
          <w:tcPr>
            <w:tcW w:w="5000"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rPr>
          <w:rFonts w:eastAsia="Times New Roman"/>
          <w:b/>
          <w:color w:val="000000"/>
          <w:szCs w:val="20"/>
          <w:lang w:eastAsia="ar-SA"/>
        </w:rPr>
      </w:pPr>
      <w:r w:rsidRPr="00D16845">
        <w:rPr>
          <w:rFonts w:eastAsia="Times New Roman"/>
          <w:b/>
          <w:color w:val="000000"/>
          <w:szCs w:val="20"/>
          <w:lang w:eastAsia="ar-SA"/>
        </w:rPr>
        <w:t>РАЗДЕЛ 15. ТРЕБОВАНИЯ К ТЕХНИЧЕСКОМУ ОБУЧЕНИЮ ПЕРСОНАЛА ЗАКАЗЧИКА</w:t>
      </w:r>
    </w:p>
    <w:p w:rsidR="00D16845" w:rsidRPr="00D16845" w:rsidRDefault="00D16845" w:rsidP="00D16845">
      <w:pPr>
        <w:suppressAutoHyphens/>
        <w:jc w:val="both"/>
        <w:rPr>
          <w:rFonts w:eastAsia="Times New Roman"/>
          <w:color w:val="00000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D16845" w:rsidRPr="00D16845" w:rsidTr="005E4865">
        <w:tc>
          <w:tcPr>
            <w:tcW w:w="5000"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Техническое обучение персонала заказчика не требуется.</w:t>
            </w:r>
          </w:p>
        </w:tc>
      </w:tr>
    </w:tbl>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rPr>
          <w:rFonts w:eastAsia="Times New Roman"/>
          <w:b/>
          <w:color w:val="000000"/>
          <w:szCs w:val="20"/>
          <w:lang w:eastAsia="ar-SA"/>
        </w:rPr>
      </w:pPr>
      <w:r w:rsidRPr="00D16845">
        <w:rPr>
          <w:rFonts w:eastAsia="Times New Roman"/>
          <w:b/>
          <w:color w:val="000000"/>
          <w:szCs w:val="20"/>
          <w:lang w:eastAsia="ar-SA"/>
        </w:rPr>
        <w:t>РАЗДЕЛ 16. ПЕРЕЧЕНЬ ПРИНЯТЫХ СОКРАЩЕНИЙ</w:t>
      </w:r>
    </w:p>
    <w:p w:rsidR="00D16845" w:rsidRPr="00D16845" w:rsidRDefault="00D16845" w:rsidP="00D16845">
      <w:pPr>
        <w:suppressAutoHyphens/>
        <w:jc w:val="both"/>
        <w:rPr>
          <w:rFonts w:eastAsia="Times New Roman"/>
          <w:color w:val="00000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2428"/>
        <w:gridCol w:w="6568"/>
      </w:tblGrid>
      <w:tr w:rsidR="00D16845" w:rsidRPr="00D16845" w:rsidTr="005E4865">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 п/п</w:t>
            </w:r>
          </w:p>
        </w:tc>
        <w:tc>
          <w:tcPr>
            <w:tcW w:w="1232" w:type="pct"/>
            <w:tcBorders>
              <w:top w:val="single" w:sz="4" w:space="0" w:color="auto"/>
              <w:left w:val="single" w:sz="4" w:space="0" w:color="auto"/>
              <w:bottom w:val="single" w:sz="4" w:space="0" w:color="auto"/>
              <w:right w:val="single" w:sz="4" w:space="0" w:color="auto"/>
            </w:tcBorders>
            <w:vAlign w:val="center"/>
          </w:tcPr>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Расшифровка сокращения</w:t>
            </w:r>
          </w:p>
        </w:tc>
      </w:tr>
      <w:tr w:rsidR="00D16845" w:rsidRPr="00D16845" w:rsidTr="005E4865">
        <w:trPr>
          <w:trHeight w:val="236"/>
        </w:trPr>
        <w:tc>
          <w:tcPr>
            <w:tcW w:w="435"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p>
        </w:tc>
        <w:tc>
          <w:tcPr>
            <w:tcW w:w="1232"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ГОСТ</w:t>
            </w:r>
          </w:p>
        </w:tc>
        <w:tc>
          <w:tcPr>
            <w:tcW w:w="3333"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Государственный стандарт</w:t>
            </w:r>
          </w:p>
        </w:tc>
      </w:tr>
      <w:tr w:rsidR="00D16845" w:rsidRPr="00D16845" w:rsidTr="005E4865">
        <w:trPr>
          <w:trHeight w:val="282"/>
        </w:trPr>
        <w:tc>
          <w:tcPr>
            <w:tcW w:w="435"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p>
        </w:tc>
        <w:tc>
          <w:tcPr>
            <w:tcW w:w="1232"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СНиП</w:t>
            </w:r>
          </w:p>
        </w:tc>
        <w:tc>
          <w:tcPr>
            <w:tcW w:w="3333"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Строительные нормы и правила</w:t>
            </w:r>
          </w:p>
        </w:tc>
      </w:tr>
      <w:tr w:rsidR="00D16845" w:rsidRPr="00D16845" w:rsidTr="005E4865">
        <w:trPr>
          <w:trHeight w:val="258"/>
        </w:trPr>
        <w:tc>
          <w:tcPr>
            <w:tcW w:w="435"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p>
        </w:tc>
        <w:tc>
          <w:tcPr>
            <w:tcW w:w="1232"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ППБ</w:t>
            </w:r>
          </w:p>
        </w:tc>
        <w:tc>
          <w:tcPr>
            <w:tcW w:w="3333"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Правила пожарной безопасности</w:t>
            </w:r>
          </w:p>
        </w:tc>
      </w:tr>
      <w:tr w:rsidR="00D16845" w:rsidRPr="00D16845" w:rsidTr="005E4865">
        <w:trPr>
          <w:trHeight w:val="277"/>
        </w:trPr>
        <w:tc>
          <w:tcPr>
            <w:tcW w:w="435" w:type="pct"/>
            <w:tcBorders>
              <w:top w:val="single" w:sz="4" w:space="0" w:color="auto"/>
              <w:left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p>
        </w:tc>
        <w:tc>
          <w:tcPr>
            <w:tcW w:w="1232"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СанПиН</w:t>
            </w:r>
          </w:p>
        </w:tc>
        <w:tc>
          <w:tcPr>
            <w:tcW w:w="3333"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r w:rsidRPr="00D16845">
              <w:rPr>
                <w:rFonts w:eastAsia="Times New Roman"/>
                <w:bCs/>
                <w:color w:val="000000"/>
                <w:szCs w:val="20"/>
                <w:lang w:eastAsia="ar-SA"/>
              </w:rPr>
              <w:t>Санитарные правила и нормы</w:t>
            </w:r>
          </w:p>
        </w:tc>
      </w:tr>
    </w:tbl>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rPr>
          <w:rFonts w:eastAsia="Times New Roman"/>
          <w:b/>
          <w:color w:val="000000"/>
          <w:szCs w:val="20"/>
          <w:lang w:eastAsia="ar-SA"/>
        </w:rPr>
      </w:pPr>
      <w:r w:rsidRPr="00D16845">
        <w:rPr>
          <w:rFonts w:eastAsia="Times New Roman"/>
          <w:b/>
          <w:color w:val="000000"/>
          <w:szCs w:val="20"/>
          <w:lang w:eastAsia="ar-SA"/>
        </w:rPr>
        <w:t>РАЗДЕЛ 17. ПЕРЕЧЕНЬ ПРИЛОЖЕНИЙ</w:t>
      </w:r>
    </w:p>
    <w:p w:rsidR="00D16845" w:rsidRPr="00D16845" w:rsidRDefault="00D16845" w:rsidP="00D16845">
      <w:pPr>
        <w:suppressAutoHyphens/>
        <w:rPr>
          <w:rFonts w:eastAsia="Times New Roman"/>
          <w:b/>
          <w:color w:val="00000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7425"/>
        <w:gridCol w:w="1571"/>
      </w:tblGrid>
      <w:tr w:rsidR="00D16845" w:rsidRPr="00D16845" w:rsidTr="005E4865">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 п/п</w:t>
            </w:r>
          </w:p>
        </w:tc>
        <w:tc>
          <w:tcPr>
            <w:tcW w:w="3768" w:type="pct"/>
            <w:tcBorders>
              <w:top w:val="single" w:sz="4" w:space="0" w:color="auto"/>
              <w:left w:val="single" w:sz="4" w:space="0" w:color="auto"/>
              <w:bottom w:val="single" w:sz="4" w:space="0" w:color="auto"/>
              <w:right w:val="single" w:sz="4" w:space="0" w:color="auto"/>
            </w:tcBorders>
            <w:vAlign w:val="center"/>
          </w:tcPr>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D16845" w:rsidRPr="00D16845" w:rsidRDefault="00D16845" w:rsidP="00D16845">
            <w:pPr>
              <w:suppressAutoHyphens/>
              <w:jc w:val="both"/>
              <w:rPr>
                <w:rFonts w:eastAsia="Times New Roman"/>
                <w:color w:val="000000"/>
                <w:szCs w:val="20"/>
                <w:lang w:eastAsia="ar-SA"/>
              </w:rPr>
            </w:pPr>
            <w:r w:rsidRPr="00D16845">
              <w:rPr>
                <w:rFonts w:eastAsia="Times New Roman"/>
                <w:color w:val="000000"/>
                <w:szCs w:val="20"/>
                <w:lang w:eastAsia="ar-SA"/>
              </w:rPr>
              <w:t>Номер страницы</w:t>
            </w:r>
          </w:p>
        </w:tc>
      </w:tr>
      <w:tr w:rsidR="00D16845" w:rsidRPr="00D16845" w:rsidTr="005E4865">
        <w:trPr>
          <w:trHeight w:val="270"/>
        </w:trPr>
        <w:tc>
          <w:tcPr>
            <w:tcW w:w="435"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p>
        </w:tc>
        <w:tc>
          <w:tcPr>
            <w:tcW w:w="3768"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p>
        </w:tc>
        <w:tc>
          <w:tcPr>
            <w:tcW w:w="797"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i/>
                <w:color w:val="000000"/>
                <w:szCs w:val="20"/>
                <w:lang w:eastAsia="ar-SA"/>
              </w:rPr>
            </w:pPr>
          </w:p>
        </w:tc>
      </w:tr>
      <w:tr w:rsidR="00D16845" w:rsidRPr="00D16845" w:rsidTr="005E4865">
        <w:trPr>
          <w:trHeight w:val="260"/>
        </w:trPr>
        <w:tc>
          <w:tcPr>
            <w:tcW w:w="435"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p>
        </w:tc>
        <w:tc>
          <w:tcPr>
            <w:tcW w:w="3768"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p>
        </w:tc>
        <w:tc>
          <w:tcPr>
            <w:tcW w:w="797"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i/>
                <w:color w:val="000000"/>
                <w:szCs w:val="20"/>
                <w:lang w:eastAsia="ar-SA"/>
              </w:rPr>
            </w:pPr>
          </w:p>
        </w:tc>
      </w:tr>
      <w:tr w:rsidR="00D16845" w:rsidRPr="00D16845" w:rsidTr="005E4865">
        <w:trPr>
          <w:trHeight w:val="278"/>
        </w:trPr>
        <w:tc>
          <w:tcPr>
            <w:tcW w:w="435"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p>
        </w:tc>
        <w:tc>
          <w:tcPr>
            <w:tcW w:w="3768"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color w:val="000000"/>
                <w:szCs w:val="20"/>
                <w:lang w:eastAsia="ar-SA"/>
              </w:rPr>
            </w:pPr>
          </w:p>
        </w:tc>
        <w:tc>
          <w:tcPr>
            <w:tcW w:w="797" w:type="pct"/>
            <w:tcBorders>
              <w:top w:val="single" w:sz="4" w:space="0" w:color="auto"/>
              <w:left w:val="single" w:sz="4" w:space="0" w:color="auto"/>
              <w:bottom w:val="single" w:sz="4" w:space="0" w:color="auto"/>
              <w:right w:val="single" w:sz="4" w:space="0" w:color="auto"/>
            </w:tcBorders>
          </w:tcPr>
          <w:p w:rsidR="00D16845" w:rsidRPr="00D16845" w:rsidRDefault="00D16845" w:rsidP="00D16845">
            <w:pPr>
              <w:suppressAutoHyphens/>
              <w:jc w:val="both"/>
              <w:rPr>
                <w:rFonts w:eastAsia="Times New Roman"/>
                <w:i/>
                <w:color w:val="000000"/>
                <w:szCs w:val="20"/>
                <w:lang w:eastAsia="ar-SA"/>
              </w:rPr>
            </w:pPr>
          </w:p>
        </w:tc>
      </w:tr>
    </w:tbl>
    <w:p w:rsidR="00D16845" w:rsidRPr="00D16845" w:rsidRDefault="00D16845" w:rsidP="00D16845">
      <w:pPr>
        <w:suppressAutoHyphens/>
        <w:jc w:val="both"/>
        <w:rPr>
          <w:rFonts w:eastAsia="Times New Roman"/>
          <w:color w:val="000000"/>
          <w:szCs w:val="20"/>
          <w:lang w:eastAsia="ar-SA"/>
        </w:rPr>
      </w:pPr>
    </w:p>
    <w:p w:rsidR="00D16845" w:rsidRPr="00D16845" w:rsidRDefault="00D16845" w:rsidP="00D16845">
      <w:pPr>
        <w:suppressAutoHyphens/>
        <w:jc w:val="both"/>
        <w:rPr>
          <w:rFonts w:eastAsia="Times New Roman"/>
          <w:sz w:val="20"/>
          <w:szCs w:val="20"/>
          <w:lang w:eastAsia="ru-RU"/>
        </w:rPr>
      </w:pPr>
    </w:p>
    <w:p w:rsidR="00D16845" w:rsidRPr="00D16845" w:rsidRDefault="00D16845" w:rsidP="00D16845">
      <w:pPr>
        <w:suppressAutoHyphens/>
        <w:jc w:val="both"/>
        <w:rPr>
          <w:rFonts w:eastAsia="Times New Roman"/>
          <w:sz w:val="20"/>
          <w:szCs w:val="20"/>
          <w:lang w:eastAsia="ru-RU"/>
        </w:rPr>
      </w:pPr>
    </w:p>
    <w:p w:rsidR="00D16845" w:rsidRPr="00D16845" w:rsidRDefault="00D16845" w:rsidP="00D16845">
      <w:pPr>
        <w:suppressAutoHyphens/>
        <w:jc w:val="both"/>
        <w:rPr>
          <w:rFonts w:eastAsia="Times New Roman"/>
          <w:sz w:val="20"/>
          <w:szCs w:val="20"/>
          <w:lang w:eastAsia="ru-RU"/>
        </w:rPr>
      </w:pPr>
    </w:p>
    <w:p w:rsidR="00D16845" w:rsidRPr="00D16845" w:rsidRDefault="00D16845" w:rsidP="00D16845">
      <w:pPr>
        <w:suppressAutoHyphens/>
        <w:jc w:val="both"/>
        <w:rPr>
          <w:rFonts w:eastAsia="Times New Roman"/>
          <w:lang w:eastAsia="ar-SA"/>
        </w:rPr>
      </w:pPr>
      <w:r w:rsidRPr="00D16845">
        <w:rPr>
          <w:rFonts w:eastAsia="Times New Roman"/>
          <w:b/>
          <w:lang w:eastAsia="ar-SA"/>
        </w:rPr>
        <w:t>Контактное лицо</w:t>
      </w:r>
      <w:r w:rsidRPr="00D16845">
        <w:rPr>
          <w:rFonts w:eastAsia="Times New Roman"/>
          <w:lang w:eastAsia="ar-SA"/>
        </w:rPr>
        <w:t xml:space="preserve">:  </w:t>
      </w:r>
      <w:r w:rsidRPr="00D16845">
        <w:rPr>
          <w:rFonts w:eastAsia="Times New Roman"/>
          <w:bCs/>
          <w:lang w:eastAsia="ar-SA"/>
        </w:rPr>
        <w:t>Рождествин Александр Иванович,</w:t>
      </w:r>
      <w:r w:rsidRPr="00D16845">
        <w:rPr>
          <w:rFonts w:eastAsia="Times New Roman"/>
          <w:lang w:eastAsia="ar-SA"/>
        </w:rPr>
        <w:t xml:space="preserve"> (48439) 9-88</w:t>
      </w:r>
      <w:r w:rsidRPr="00D16845">
        <w:rPr>
          <w:rFonts w:eastAsia="Times New Roman"/>
          <w:bCs/>
          <w:lang w:eastAsia="ar-SA"/>
        </w:rPr>
        <w:t>-32.</w:t>
      </w:r>
    </w:p>
    <w:p w:rsidR="00D16845" w:rsidRPr="00D16845" w:rsidRDefault="00D16845" w:rsidP="00D16845">
      <w:pPr>
        <w:suppressAutoHyphens/>
        <w:jc w:val="both"/>
        <w:rPr>
          <w:rFonts w:eastAsia="Times New Roman"/>
          <w:b/>
          <w:bCs/>
          <w:lang w:eastAsia="ru-RU"/>
        </w:rPr>
      </w:pPr>
    </w:p>
    <w:p w:rsidR="008E3C0C" w:rsidRDefault="008E3C0C">
      <w:bookmarkStart w:id="0" w:name="_GoBack"/>
      <w:bookmarkEnd w:id="0"/>
    </w:p>
    <w:sectPr w:rsidR="008E3C0C" w:rsidSect="009108FF">
      <w:pgSz w:w="11906" w:h="16838"/>
      <w:pgMar w:top="737" w:right="851" w:bottom="73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tsans">
    <w:altName w:val="Arial"/>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27D2F4C"/>
    <w:multiLevelType w:val="hybridMultilevel"/>
    <w:tmpl w:val="72F49F2A"/>
    <w:lvl w:ilvl="0" w:tplc="760E8AAA">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40043C"/>
    <w:multiLevelType w:val="hybridMultilevel"/>
    <w:tmpl w:val="10D4E44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C6355E0"/>
    <w:multiLevelType w:val="hybridMultilevel"/>
    <w:tmpl w:val="09BA7480"/>
    <w:name w:val="WW8Num42"/>
    <w:lvl w:ilvl="0" w:tplc="98C688B4">
      <w:start w:val="1"/>
      <w:numFmt w:val="bullet"/>
      <w:lvlText w:val="-"/>
      <w:lvlJc w:val="left"/>
      <w:pPr>
        <w:tabs>
          <w:tab w:val="num" w:pos="1956"/>
        </w:tabs>
        <w:ind w:left="709" w:firstLine="851"/>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27CD2EAB"/>
    <w:multiLevelType w:val="hybridMultilevel"/>
    <w:tmpl w:val="F80EED54"/>
    <w:lvl w:ilvl="0" w:tplc="2BB2BD26">
      <w:start w:val="1"/>
      <w:numFmt w:val="decimal"/>
      <w:lvlText w:val="%1."/>
      <w:lvlJc w:val="left"/>
      <w:pPr>
        <w:tabs>
          <w:tab w:val="num" w:pos="1080"/>
        </w:tabs>
        <w:ind w:left="1080" w:hanging="360"/>
      </w:pPr>
      <w:rPr>
        <w:b w:val="0"/>
        <w:i w:val="0"/>
        <w:sz w:val="24"/>
        <w:szCs w:val="24"/>
      </w:rPr>
    </w:lvl>
    <w:lvl w:ilvl="1" w:tplc="70BAF716">
      <w:start w:val="1"/>
      <w:numFmt w:val="decimal"/>
      <w:lvlText w:val="%2."/>
      <w:lvlJc w:val="left"/>
      <w:pPr>
        <w:tabs>
          <w:tab w:val="num" w:pos="786"/>
        </w:tabs>
        <w:ind w:left="786" w:hanging="360"/>
      </w:pPr>
      <w:rPr>
        <w:rFonts w:ascii="Times New Roman" w:hAnsi="Times New Roman" w:cs="Times New Roman" w:hint="default"/>
        <w:b/>
        <w:i w:val="0"/>
        <w:sz w:val="24"/>
        <w:szCs w:val="24"/>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2">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5">
    <w:nsid w:val="34513302"/>
    <w:multiLevelType w:val="multilevel"/>
    <w:tmpl w:val="726AC546"/>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8"/>
        </w:tabs>
        <w:ind w:left="928" w:hanging="360"/>
      </w:pPr>
      <w:rPr>
        <w:rFonts w:ascii="Courier New" w:hAnsi="Courier New" w:hint="default"/>
        <w:color w:val="auto"/>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2F7F5D"/>
    <w:multiLevelType w:val="hybridMultilevel"/>
    <w:tmpl w:val="AD88BAF2"/>
    <w:lvl w:ilvl="0" w:tplc="D272EA2E">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20">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5D3282"/>
    <w:multiLevelType w:val="hybridMultilevel"/>
    <w:tmpl w:val="7866837C"/>
    <w:lvl w:ilvl="0" w:tplc="CCC63C6A">
      <w:start w:val="1"/>
      <w:numFmt w:val="decimal"/>
      <w:lvlText w:val="%1."/>
      <w:lvlJc w:val="left"/>
      <w:pPr>
        <w:tabs>
          <w:tab w:val="num" w:pos="720"/>
        </w:tabs>
        <w:ind w:left="720" w:hanging="360"/>
      </w:pPr>
      <w:rPr>
        <w:rFonts w:ascii="Times New Roman" w:hAnsi="Times New Roman" w:cs="Times New Roman" w:hint="default"/>
      </w:r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4">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25">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2D9254F"/>
    <w:multiLevelType w:val="multilevel"/>
    <w:tmpl w:val="DCB46A0E"/>
    <w:lvl w:ilvl="0">
      <w:start w:val="13"/>
      <w:numFmt w:val="decimal"/>
      <w:lvlText w:val="%1"/>
      <w:lvlJc w:val="left"/>
      <w:pPr>
        <w:tabs>
          <w:tab w:val="num" w:pos="420"/>
        </w:tabs>
        <w:ind w:left="420" w:hanging="420"/>
      </w:pPr>
      <w:rPr>
        <w:rFonts w:hint="default"/>
      </w:rPr>
    </w:lvl>
    <w:lvl w:ilvl="1">
      <w:start w:val="1"/>
      <w:numFmt w:val="decimal"/>
      <w:lvlText w:val="%1.%2"/>
      <w:lvlJc w:val="left"/>
      <w:pPr>
        <w:tabs>
          <w:tab w:val="num" w:pos="562"/>
        </w:tabs>
        <w:ind w:left="562" w:hanging="42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abstractNum w:abstractNumId="27">
    <w:nsid w:val="56C91677"/>
    <w:multiLevelType w:val="hybridMultilevel"/>
    <w:tmpl w:val="315845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nsid w:val="5FF8721D"/>
    <w:multiLevelType w:val="hybridMultilevel"/>
    <w:tmpl w:val="A0406092"/>
    <w:lvl w:ilvl="0" w:tplc="1D30228C">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6">
    <w:nsid w:val="7E6A7951"/>
    <w:multiLevelType w:val="hybridMultilevel"/>
    <w:tmpl w:val="359E6176"/>
    <w:lvl w:ilvl="0" w:tplc="0748AE7C">
      <w:start w:val="2"/>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37">
    <w:nsid w:val="7F3321B6"/>
    <w:multiLevelType w:val="hybridMultilevel"/>
    <w:tmpl w:val="EF0E7398"/>
    <w:lvl w:ilvl="0" w:tplc="0419000F">
      <w:start w:val="1"/>
      <w:numFmt w:val="decimal"/>
      <w:lvlText w:val="%1."/>
      <w:lvlJc w:val="left"/>
      <w:pPr>
        <w:ind w:left="786"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nsid w:val="7F367D25"/>
    <w:multiLevelType w:val="hybridMultilevel"/>
    <w:tmpl w:val="02803442"/>
    <w:lvl w:ilvl="0" w:tplc="FFFFFFFF">
      <w:start w:val="1"/>
      <w:numFmt w:val="decimal"/>
      <w:lvlText w:val="%1."/>
      <w:lvlJc w:val="left"/>
      <w:pPr>
        <w:tabs>
          <w:tab w:val="num" w:pos="960"/>
        </w:tabs>
        <w:ind w:left="960" w:hanging="360"/>
      </w:pPr>
      <w:rPr>
        <w:b w:val="0"/>
        <w:color w:val="auto"/>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9">
    <w:nsid w:val="7FAC2BAE"/>
    <w:multiLevelType w:val="hybridMultilevel"/>
    <w:tmpl w:val="E7C2843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
  </w:num>
  <w:num w:numId="2">
    <w:abstractNumId w:val="11"/>
  </w:num>
  <w:num w:numId="3">
    <w:abstractNumId w:val="17"/>
  </w:num>
  <w:num w:numId="4">
    <w:abstractNumId w:val="15"/>
  </w:num>
  <w:num w:numId="5">
    <w:abstractNumId w:val="30"/>
  </w:num>
  <w:num w:numId="6">
    <w:abstractNumId w:val="38"/>
  </w:num>
  <w:num w:numId="7">
    <w:abstractNumId w:val="31"/>
  </w:num>
  <w:num w:numId="8">
    <w:abstractNumId w:val="12"/>
  </w:num>
  <w:num w:numId="9">
    <w:abstractNumId w:val="33"/>
  </w:num>
  <w:num w:numId="10">
    <w:abstractNumId w:val="0"/>
  </w:num>
  <w:num w:numId="11">
    <w:abstractNumId w:val="34"/>
  </w:num>
  <w:num w:numId="12">
    <w:abstractNumId w:val="25"/>
  </w:num>
  <w:num w:numId="13">
    <w:abstractNumId w:val="1"/>
  </w:num>
  <w:num w:numId="14">
    <w:abstractNumId w:val="22"/>
  </w:num>
  <w:num w:numId="15">
    <w:abstractNumId w:val="3"/>
  </w:num>
  <w:num w:numId="16">
    <w:abstractNumId w:val="2"/>
  </w:num>
  <w:num w:numId="17">
    <w:abstractNumId w:val="20"/>
  </w:num>
  <w:num w:numId="18">
    <w:abstractNumId w:val="32"/>
  </w:num>
  <w:num w:numId="19">
    <w:abstractNumId w:val="10"/>
  </w:num>
  <w:num w:numId="20">
    <w:abstractNumId w:val="23"/>
  </w:num>
  <w:num w:numId="21">
    <w:abstractNumId w:val="28"/>
  </w:num>
  <w:num w:numId="22">
    <w:abstractNumId w:val="26"/>
  </w:num>
  <w:num w:numId="23">
    <w:abstractNumId w:val="18"/>
  </w:num>
  <w:num w:numId="24">
    <w:abstractNumId w:val="6"/>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num>
  <w:num w:numId="28">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21"/>
  </w:num>
  <w:num w:numId="31">
    <w:abstractNumId w:val="35"/>
  </w:num>
  <w:num w:numId="32">
    <w:abstractNumId w:val="13"/>
  </w:num>
  <w:num w:numId="33">
    <w:abstractNumId w:val="14"/>
  </w:num>
  <w:num w:numId="34">
    <w:abstractNumId w:val="37"/>
  </w:num>
  <w:num w:numId="35">
    <w:abstractNumId w:val="39"/>
  </w:num>
  <w:num w:numId="36">
    <w:abstractNumId w:val="36"/>
  </w:num>
  <w:num w:numId="37">
    <w:abstractNumId w:val="7"/>
  </w:num>
  <w:num w:numId="38">
    <w:abstractNumId w:val="16"/>
  </w:num>
  <w:num w:numId="39">
    <w:abstractNumId w:val="5"/>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D60"/>
    <w:rsid w:val="008E3C0C"/>
    <w:rsid w:val="00BF4D60"/>
    <w:rsid w:val="00D16845"/>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D16845"/>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D16845"/>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D16845"/>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D16845"/>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D16845"/>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D16845"/>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D16845"/>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D16845"/>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D16845"/>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 Знак Знак Знак Знак Знак Знак Знак Знак Знак Знак"/>
    <w:basedOn w:val="a3"/>
    <w:link w:val="1"/>
    <w:uiPriority w:val="99"/>
    <w:rsid w:val="00D16845"/>
    <w:rPr>
      <w:rFonts w:ascii="Arial" w:eastAsia="Times New Roman" w:hAnsi="Arial"/>
      <w:sz w:val="28"/>
      <w:szCs w:val="20"/>
      <w:lang w:eastAsia="ar-SA"/>
    </w:rPr>
  </w:style>
  <w:style w:type="character" w:customStyle="1" w:styleId="23">
    <w:name w:val="Заголовок 2 Знак"/>
    <w:basedOn w:val="a3"/>
    <w:uiPriority w:val="99"/>
    <w:rsid w:val="00D16845"/>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D16845"/>
    <w:rPr>
      <w:rFonts w:asciiTheme="majorHAnsi" w:eastAsiaTheme="majorEastAsia" w:hAnsiTheme="majorHAnsi" w:cstheme="majorBidi"/>
      <w:b/>
      <w:bCs/>
      <w:color w:val="4F81BD" w:themeColor="accent1"/>
    </w:rPr>
  </w:style>
  <w:style w:type="character" w:customStyle="1" w:styleId="42">
    <w:name w:val="Заголовок 4 Знак"/>
    <w:basedOn w:val="a3"/>
    <w:rsid w:val="00D16845"/>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D16845"/>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D16845"/>
    <w:rPr>
      <w:rFonts w:eastAsia="Times New Roman"/>
      <w:b/>
      <w:bCs/>
      <w:sz w:val="20"/>
      <w:szCs w:val="20"/>
      <w:lang w:val="x-none" w:eastAsia="ru-RU"/>
    </w:rPr>
  </w:style>
  <w:style w:type="character" w:customStyle="1" w:styleId="70">
    <w:name w:val="Заголовок 7 Знак"/>
    <w:basedOn w:val="a3"/>
    <w:rsid w:val="00D16845"/>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D16845"/>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D16845"/>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D16845"/>
  </w:style>
  <w:style w:type="paragraph" w:styleId="a6">
    <w:name w:val="footer"/>
    <w:basedOn w:val="a2"/>
    <w:link w:val="13"/>
    <w:uiPriority w:val="99"/>
    <w:rsid w:val="00D16845"/>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D16845"/>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D16845"/>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D16845"/>
    <w:rPr>
      <w:rFonts w:ascii="Arial" w:eastAsia="Times New Roman" w:hAnsi="Arial"/>
      <w:sz w:val="20"/>
      <w:szCs w:val="20"/>
      <w:lang w:eastAsia="ar-SA"/>
    </w:rPr>
  </w:style>
  <w:style w:type="paragraph" w:customStyle="1" w:styleId="aa">
    <w:name w:val=" Знак"/>
    <w:basedOn w:val="a2"/>
    <w:rsid w:val="00D16845"/>
    <w:pPr>
      <w:spacing w:after="160" w:line="240" w:lineRule="exact"/>
      <w:jc w:val="left"/>
    </w:pPr>
    <w:rPr>
      <w:rFonts w:ascii="Verdana" w:eastAsia="Times New Roman" w:hAnsi="Verdana"/>
      <w:lang w:val="en-US"/>
    </w:rPr>
  </w:style>
  <w:style w:type="character" w:styleId="ab">
    <w:name w:val="Hyperlink"/>
    <w:uiPriority w:val="99"/>
    <w:rsid w:val="00D16845"/>
    <w:rPr>
      <w:color w:val="0000FF"/>
      <w:u w:val="single"/>
    </w:rPr>
  </w:style>
  <w:style w:type="paragraph" w:customStyle="1" w:styleId="14">
    <w:name w:val="Знак1 Знак Знак Знак Знак Знак Знак Знак"/>
    <w:basedOn w:val="a2"/>
    <w:rsid w:val="00D16845"/>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D16845"/>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D16845"/>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D16845"/>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D16845"/>
    <w:pPr>
      <w:spacing w:before="100" w:beforeAutospacing="1" w:after="100" w:afterAutospacing="1"/>
      <w:jc w:val="left"/>
    </w:pPr>
    <w:rPr>
      <w:rFonts w:eastAsia="Times New Roman"/>
      <w:lang w:val="x-none" w:eastAsia="x-none"/>
    </w:rPr>
  </w:style>
  <w:style w:type="paragraph" w:customStyle="1" w:styleId="Times12">
    <w:name w:val="Times 12"/>
    <w:basedOn w:val="a2"/>
    <w:rsid w:val="00D16845"/>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D16845"/>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D16845"/>
    <w:rPr>
      <w:rFonts w:eastAsia="Times New Roman"/>
      <w:lang w:val="x-none" w:eastAsia="x-none"/>
    </w:rPr>
  </w:style>
  <w:style w:type="paragraph" w:customStyle="1" w:styleId="-6">
    <w:name w:val="Пункт-6"/>
    <w:basedOn w:val="a2"/>
    <w:rsid w:val="00D16845"/>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D16845"/>
    <w:pPr>
      <w:ind w:firstLine="720"/>
      <w:jc w:val="both"/>
    </w:pPr>
    <w:rPr>
      <w:rFonts w:eastAsia="Times New Roman"/>
      <w:lang w:eastAsia="ru-RU"/>
    </w:rPr>
  </w:style>
  <w:style w:type="character" w:customStyle="1" w:styleId="26">
    <w:name w:val="Основной текст с отступом 2 Знак"/>
    <w:basedOn w:val="a3"/>
    <w:rsid w:val="00D16845"/>
  </w:style>
  <w:style w:type="paragraph" w:customStyle="1" w:styleId="34">
    <w:name w:val="Стиль3"/>
    <w:basedOn w:val="25"/>
    <w:rsid w:val="00D16845"/>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D16845"/>
    <w:pPr>
      <w:suppressAutoHyphens/>
      <w:ind w:left="786"/>
      <w:jc w:val="both"/>
    </w:pPr>
    <w:rPr>
      <w:rFonts w:ascii="Arial" w:eastAsia="Times New Roman" w:hAnsi="Arial"/>
      <w:szCs w:val="20"/>
      <w:lang w:eastAsia="ar-SA"/>
    </w:rPr>
  </w:style>
  <w:style w:type="paragraph" w:customStyle="1" w:styleId="af">
    <w:name w:val="Таблица шапка"/>
    <w:basedOn w:val="a2"/>
    <w:rsid w:val="00D16845"/>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D16845"/>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D16845"/>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D16845"/>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D16845"/>
    <w:rPr>
      <w:rFonts w:ascii="Arial" w:eastAsia="Times New Roman" w:hAnsi="Arial" w:cs="Arial"/>
      <w:lang w:eastAsia="ru-RU"/>
    </w:rPr>
  </w:style>
  <w:style w:type="paragraph" w:customStyle="1" w:styleId="af2">
    <w:name w:val="Пункт б/н"/>
    <w:basedOn w:val="a2"/>
    <w:rsid w:val="00D16845"/>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D16845"/>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D16845"/>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D16845"/>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D16845"/>
  </w:style>
  <w:style w:type="paragraph" w:styleId="27">
    <w:name w:val="Body Text 2"/>
    <w:basedOn w:val="a2"/>
    <w:link w:val="28"/>
    <w:rsid w:val="00D16845"/>
    <w:pPr>
      <w:spacing w:after="120" w:line="480" w:lineRule="auto"/>
      <w:jc w:val="left"/>
    </w:pPr>
    <w:rPr>
      <w:rFonts w:eastAsia="Times New Roman"/>
      <w:lang w:eastAsia="ru-RU"/>
    </w:rPr>
  </w:style>
  <w:style w:type="character" w:customStyle="1" w:styleId="28">
    <w:name w:val="Основной текст 2 Знак"/>
    <w:basedOn w:val="a3"/>
    <w:link w:val="27"/>
    <w:rsid w:val="00D16845"/>
    <w:rPr>
      <w:rFonts w:eastAsia="Times New Roman"/>
      <w:lang w:eastAsia="ru-RU"/>
    </w:rPr>
  </w:style>
  <w:style w:type="paragraph" w:styleId="af7">
    <w:name w:val="Body Text"/>
    <w:basedOn w:val="a2"/>
    <w:link w:val="19"/>
    <w:rsid w:val="00D16845"/>
    <w:pPr>
      <w:spacing w:after="120"/>
      <w:jc w:val="left"/>
    </w:pPr>
    <w:rPr>
      <w:rFonts w:eastAsia="Times New Roman"/>
      <w:lang w:eastAsia="ru-RU"/>
    </w:rPr>
  </w:style>
  <w:style w:type="character" w:customStyle="1" w:styleId="af8">
    <w:name w:val="Основной текст Знак"/>
    <w:basedOn w:val="a3"/>
    <w:rsid w:val="00D16845"/>
  </w:style>
  <w:style w:type="paragraph" w:styleId="af9">
    <w:name w:val="Title"/>
    <w:aliases w:val="Знак"/>
    <w:basedOn w:val="a2"/>
    <w:link w:val="afa"/>
    <w:qFormat/>
    <w:rsid w:val="00D16845"/>
    <w:rPr>
      <w:rFonts w:eastAsia="Times New Roman"/>
      <w:szCs w:val="20"/>
      <w:lang w:eastAsia="ru-RU"/>
    </w:rPr>
  </w:style>
  <w:style w:type="character" w:customStyle="1" w:styleId="afa">
    <w:name w:val="Название Знак"/>
    <w:aliases w:val="Знак Знак"/>
    <w:basedOn w:val="a3"/>
    <w:link w:val="af9"/>
    <w:rsid w:val="00D16845"/>
    <w:rPr>
      <w:rFonts w:eastAsia="Times New Roman"/>
      <w:szCs w:val="20"/>
      <w:lang w:eastAsia="ru-RU"/>
    </w:rPr>
  </w:style>
  <w:style w:type="paragraph" w:customStyle="1" w:styleId="311">
    <w:name w:val="Основной текст 31"/>
    <w:basedOn w:val="a2"/>
    <w:rsid w:val="00D16845"/>
    <w:pPr>
      <w:suppressAutoHyphens/>
      <w:spacing w:after="120"/>
      <w:jc w:val="left"/>
    </w:pPr>
    <w:rPr>
      <w:rFonts w:eastAsia="Times New Roman"/>
      <w:sz w:val="16"/>
      <w:szCs w:val="20"/>
      <w:lang w:eastAsia="ru-RU"/>
    </w:rPr>
  </w:style>
  <w:style w:type="paragraph" w:customStyle="1" w:styleId="1a">
    <w:name w:val="Знак1"/>
    <w:basedOn w:val="a2"/>
    <w:rsid w:val="00D16845"/>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D16845"/>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D16845"/>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D16845"/>
    <w:rPr>
      <w:rFonts w:ascii="Cambria" w:eastAsia="Times New Roman" w:hAnsi="Cambria"/>
      <w:b/>
      <w:bCs/>
      <w:sz w:val="26"/>
      <w:szCs w:val="26"/>
      <w:lang w:val="x-none" w:eastAsia="x-none"/>
    </w:rPr>
  </w:style>
  <w:style w:type="character" w:customStyle="1" w:styleId="41">
    <w:name w:val="Заголовок 4 Знак1"/>
    <w:aliases w:val="H4 Знак"/>
    <w:link w:val="4"/>
    <w:rsid w:val="00D16845"/>
    <w:rPr>
      <w:rFonts w:eastAsia="Arial Unicode MS"/>
      <w:b/>
      <w:bCs/>
      <w:sz w:val="28"/>
      <w:szCs w:val="28"/>
      <w:lang w:val="x-none" w:eastAsia="x-none"/>
    </w:rPr>
  </w:style>
  <w:style w:type="character" w:customStyle="1" w:styleId="51">
    <w:name w:val="Заголовок 5 Знак1"/>
    <w:aliases w:val="H5 Знак"/>
    <w:link w:val="5"/>
    <w:rsid w:val="00D16845"/>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D16845"/>
    <w:rPr>
      <w:rFonts w:eastAsia="Times New Roman"/>
      <w:lang w:val="x-none" w:eastAsia="ru-RU"/>
    </w:rPr>
  </w:style>
  <w:style w:type="character" w:customStyle="1" w:styleId="81">
    <w:name w:val="Заголовок 8 Знак1"/>
    <w:link w:val="8"/>
    <w:rsid w:val="00D16845"/>
    <w:rPr>
      <w:rFonts w:eastAsia="Times New Roman"/>
      <w:i/>
      <w:iCs/>
      <w:lang w:val="x-none" w:eastAsia="ru-RU"/>
    </w:rPr>
  </w:style>
  <w:style w:type="character" w:customStyle="1" w:styleId="91">
    <w:name w:val="Заголовок 9 Знак1"/>
    <w:link w:val="9"/>
    <w:rsid w:val="00D16845"/>
    <w:rPr>
      <w:rFonts w:ascii="Arial" w:eastAsia="Times New Roman" w:hAnsi="Arial"/>
      <w:sz w:val="20"/>
      <w:szCs w:val="20"/>
      <w:lang w:val="x-none" w:eastAsia="ru-RU"/>
    </w:rPr>
  </w:style>
  <w:style w:type="character" w:customStyle="1" w:styleId="Titul">
    <w:name w:val="Titul Знак"/>
    <w:aliases w:val="Heder Знак Знак"/>
    <w:rsid w:val="00D16845"/>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D16845"/>
    <w:rPr>
      <w:rFonts w:ascii="Arial" w:eastAsia="Times New Roman" w:hAnsi="Arial"/>
      <w:szCs w:val="20"/>
      <w:lang w:eastAsia="ar-SA"/>
    </w:rPr>
  </w:style>
  <w:style w:type="paragraph" w:customStyle="1" w:styleId="ConsNormal">
    <w:name w:val="ConsNormal"/>
    <w:rsid w:val="00D16845"/>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D16845"/>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D16845"/>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D16845"/>
  </w:style>
  <w:style w:type="character" w:styleId="afc">
    <w:name w:val="annotation reference"/>
    <w:uiPriority w:val="99"/>
    <w:rsid w:val="00D16845"/>
    <w:rPr>
      <w:sz w:val="16"/>
      <w:szCs w:val="16"/>
    </w:rPr>
  </w:style>
  <w:style w:type="paragraph" w:styleId="afd">
    <w:name w:val="annotation text"/>
    <w:basedOn w:val="a2"/>
    <w:link w:val="1b"/>
    <w:uiPriority w:val="99"/>
    <w:rsid w:val="00D16845"/>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D16845"/>
    <w:rPr>
      <w:sz w:val="20"/>
      <w:szCs w:val="20"/>
    </w:rPr>
  </w:style>
  <w:style w:type="character" w:customStyle="1" w:styleId="1b">
    <w:name w:val="Текст примечания Знак1"/>
    <w:link w:val="afd"/>
    <w:uiPriority w:val="99"/>
    <w:rsid w:val="00D16845"/>
    <w:rPr>
      <w:rFonts w:eastAsia="Times New Roman"/>
      <w:sz w:val="20"/>
      <w:szCs w:val="20"/>
      <w:lang w:val="x-none" w:eastAsia="ru-RU"/>
    </w:rPr>
  </w:style>
  <w:style w:type="paragraph" w:styleId="aff">
    <w:name w:val="annotation subject"/>
    <w:basedOn w:val="afd"/>
    <w:next w:val="afd"/>
    <w:link w:val="1c"/>
    <w:uiPriority w:val="99"/>
    <w:rsid w:val="00D16845"/>
    <w:rPr>
      <w:b/>
      <w:bCs/>
    </w:rPr>
  </w:style>
  <w:style w:type="character" w:customStyle="1" w:styleId="aff0">
    <w:name w:val="Тема примечания Знак"/>
    <w:basedOn w:val="afe"/>
    <w:uiPriority w:val="99"/>
    <w:rsid w:val="00D16845"/>
    <w:rPr>
      <w:b/>
      <w:bCs/>
      <w:sz w:val="20"/>
      <w:szCs w:val="20"/>
    </w:rPr>
  </w:style>
  <w:style w:type="character" w:customStyle="1" w:styleId="1c">
    <w:name w:val="Тема примечания Знак1"/>
    <w:link w:val="aff"/>
    <w:uiPriority w:val="99"/>
    <w:rsid w:val="00D16845"/>
    <w:rPr>
      <w:rFonts w:eastAsia="Times New Roman"/>
      <w:b/>
      <w:bCs/>
      <w:sz w:val="20"/>
      <w:szCs w:val="20"/>
      <w:lang w:val="x-none" w:eastAsia="ru-RU"/>
    </w:rPr>
  </w:style>
  <w:style w:type="paragraph" w:styleId="aff1">
    <w:name w:val="Balloon Text"/>
    <w:basedOn w:val="a2"/>
    <w:link w:val="1d"/>
    <w:uiPriority w:val="99"/>
    <w:rsid w:val="00D16845"/>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D16845"/>
    <w:rPr>
      <w:rFonts w:ascii="Tahoma" w:hAnsi="Tahoma" w:cs="Tahoma"/>
      <w:sz w:val="16"/>
      <w:szCs w:val="16"/>
    </w:rPr>
  </w:style>
  <w:style w:type="character" w:customStyle="1" w:styleId="1d">
    <w:name w:val="Текст выноски Знак1"/>
    <w:link w:val="aff1"/>
    <w:uiPriority w:val="99"/>
    <w:rsid w:val="00D16845"/>
    <w:rPr>
      <w:rFonts w:ascii="Tahoma" w:eastAsia="Times New Roman" w:hAnsi="Tahoma"/>
      <w:sz w:val="16"/>
      <w:szCs w:val="16"/>
      <w:lang w:val="x-none" w:eastAsia="ru-RU"/>
    </w:rPr>
  </w:style>
  <w:style w:type="character" w:customStyle="1" w:styleId="210">
    <w:name w:val="Основной текст с отступом 2 Знак1"/>
    <w:link w:val="25"/>
    <w:rsid w:val="00D16845"/>
    <w:rPr>
      <w:rFonts w:eastAsia="Times New Roman"/>
      <w:lang w:eastAsia="ru-RU"/>
    </w:rPr>
  </w:style>
  <w:style w:type="paragraph" w:styleId="36">
    <w:name w:val="Body Text Indent 3"/>
    <w:basedOn w:val="a2"/>
    <w:link w:val="37"/>
    <w:rsid w:val="00D16845"/>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D16845"/>
    <w:rPr>
      <w:rFonts w:eastAsia="Times New Roman"/>
      <w:color w:val="0000FF"/>
      <w:u w:val="single"/>
      <w:lang w:val="x-none" w:eastAsia="ru-RU"/>
    </w:rPr>
  </w:style>
  <w:style w:type="character" w:customStyle="1" w:styleId="labelheaderlevel21">
    <w:name w:val="label_header_level_21"/>
    <w:rsid w:val="00D16845"/>
    <w:rPr>
      <w:b/>
      <w:bCs/>
      <w:color w:val="0000FF"/>
      <w:sz w:val="20"/>
      <w:szCs w:val="20"/>
    </w:rPr>
  </w:style>
  <w:style w:type="paragraph" w:styleId="29">
    <w:name w:val="List 2"/>
    <w:basedOn w:val="a2"/>
    <w:semiHidden/>
    <w:rsid w:val="00D16845"/>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D16845"/>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D16845"/>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D16845"/>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D16845"/>
    <w:rPr>
      <w:rFonts w:eastAsia="Times New Roman"/>
      <w:sz w:val="16"/>
      <w:szCs w:val="16"/>
      <w:lang w:val="x-none" w:eastAsia="ru-RU"/>
    </w:rPr>
  </w:style>
  <w:style w:type="paragraph" w:customStyle="1" w:styleId="1e">
    <w:name w:val="заголовок 1"/>
    <w:basedOn w:val="a2"/>
    <w:next w:val="a2"/>
    <w:rsid w:val="00D16845"/>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D16845"/>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D16845"/>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D168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D16845"/>
    <w:rPr>
      <w:rFonts w:ascii="Consolas" w:hAnsi="Consolas" w:cs="Consolas"/>
      <w:sz w:val="20"/>
      <w:szCs w:val="20"/>
    </w:rPr>
  </w:style>
  <w:style w:type="character" w:customStyle="1" w:styleId="HTML1">
    <w:name w:val="Стандартный HTML Знак1"/>
    <w:link w:val="HTML"/>
    <w:semiHidden/>
    <w:rsid w:val="00D16845"/>
    <w:rPr>
      <w:rFonts w:ascii="Courier New" w:eastAsia="Times New Roman" w:hAnsi="Courier New"/>
      <w:sz w:val="20"/>
      <w:szCs w:val="20"/>
      <w:lang w:val="x-none" w:eastAsia="ru-RU"/>
    </w:rPr>
  </w:style>
  <w:style w:type="character" w:customStyle="1" w:styleId="19">
    <w:name w:val="Основной текст Знак1"/>
    <w:link w:val="af7"/>
    <w:rsid w:val="00D16845"/>
    <w:rPr>
      <w:rFonts w:eastAsia="Times New Roman"/>
      <w:lang w:eastAsia="ru-RU"/>
    </w:rPr>
  </w:style>
  <w:style w:type="paragraph" w:styleId="aff5">
    <w:name w:val="footnote text"/>
    <w:basedOn w:val="a2"/>
    <w:link w:val="1f"/>
    <w:rsid w:val="00D16845"/>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D16845"/>
    <w:rPr>
      <w:sz w:val="20"/>
      <w:szCs w:val="20"/>
    </w:rPr>
  </w:style>
  <w:style w:type="character" w:customStyle="1" w:styleId="1f">
    <w:name w:val="Текст сноски Знак1"/>
    <w:link w:val="aff5"/>
    <w:rsid w:val="00D16845"/>
    <w:rPr>
      <w:rFonts w:eastAsia="Times New Roman"/>
      <w:snapToGrid w:val="0"/>
      <w:szCs w:val="20"/>
      <w:lang w:val="x-none" w:eastAsia="ru-RU"/>
    </w:rPr>
  </w:style>
  <w:style w:type="character" w:customStyle="1" w:styleId="FontStyle15">
    <w:name w:val="Font Style15"/>
    <w:rsid w:val="00D16845"/>
    <w:rPr>
      <w:rFonts w:ascii="Times New Roman" w:hAnsi="Times New Roman" w:cs="Times New Roman"/>
      <w:sz w:val="26"/>
      <w:szCs w:val="26"/>
    </w:rPr>
  </w:style>
  <w:style w:type="paragraph" w:customStyle="1" w:styleId="2b">
    <w:name w:val="Уровень2"/>
    <w:basedOn w:val="a2"/>
    <w:rsid w:val="00D16845"/>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D16845"/>
    <w:pPr>
      <w:tabs>
        <w:tab w:val="clear" w:pos="927"/>
        <w:tab w:val="num" w:pos="360"/>
        <w:tab w:val="num" w:pos="2160"/>
      </w:tabs>
      <w:ind w:left="2160" w:hanging="180"/>
    </w:pPr>
  </w:style>
  <w:style w:type="paragraph" w:customStyle="1" w:styleId="aff7">
    <w:name w:val="Заголовок статьи"/>
    <w:basedOn w:val="a2"/>
    <w:next w:val="a2"/>
    <w:rsid w:val="00D16845"/>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D16845"/>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D16845"/>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D16845"/>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D16845"/>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D16845"/>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D16845"/>
    <w:rPr>
      <w:rFonts w:ascii="Consolas" w:hAnsi="Consolas" w:cs="Consolas"/>
      <w:sz w:val="21"/>
      <w:szCs w:val="21"/>
    </w:rPr>
  </w:style>
  <w:style w:type="character" w:customStyle="1" w:styleId="1f0">
    <w:name w:val="Текст Знак1"/>
    <w:link w:val="aff8"/>
    <w:rsid w:val="00D16845"/>
    <w:rPr>
      <w:rFonts w:ascii="Courier New" w:eastAsia="Times New Roman" w:hAnsi="Courier New"/>
      <w:snapToGrid w:val="0"/>
      <w:sz w:val="20"/>
      <w:szCs w:val="20"/>
      <w:lang w:val="x-none" w:eastAsia="ru-RU"/>
    </w:rPr>
  </w:style>
  <w:style w:type="paragraph" w:styleId="affa">
    <w:name w:val="Block Text"/>
    <w:basedOn w:val="a2"/>
    <w:rsid w:val="00D16845"/>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D16845"/>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D16845"/>
    <w:rPr>
      <w:rFonts w:ascii="Tahoma" w:hAnsi="Tahoma" w:cs="Tahoma"/>
      <w:sz w:val="16"/>
      <w:szCs w:val="16"/>
    </w:rPr>
  </w:style>
  <w:style w:type="character" w:customStyle="1" w:styleId="1f1">
    <w:name w:val="Схема документа Знак1"/>
    <w:link w:val="affb"/>
    <w:uiPriority w:val="99"/>
    <w:semiHidden/>
    <w:rsid w:val="00D16845"/>
    <w:rPr>
      <w:rFonts w:ascii="Tahoma" w:eastAsia="Times New Roman" w:hAnsi="Tahoma"/>
      <w:szCs w:val="20"/>
      <w:shd w:val="clear" w:color="auto" w:fill="000080"/>
      <w:lang w:val="x-none" w:eastAsia="ru-RU"/>
    </w:rPr>
  </w:style>
  <w:style w:type="paragraph" w:styleId="43">
    <w:name w:val="toc 4"/>
    <w:basedOn w:val="a2"/>
    <w:next w:val="a2"/>
    <w:autoRedefine/>
    <w:semiHidden/>
    <w:rsid w:val="00D16845"/>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D16845"/>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D16845"/>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D16845"/>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D16845"/>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D16845"/>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D16845"/>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D16845"/>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D16845"/>
    <w:rPr>
      <w:color w:val="800080"/>
      <w:u w:val="single"/>
    </w:rPr>
  </w:style>
  <w:style w:type="paragraph" w:customStyle="1" w:styleId="2c">
    <w:name w:val="Пункт_2"/>
    <w:basedOn w:val="a2"/>
    <w:rsid w:val="00D16845"/>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D16845"/>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D16845"/>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D16845"/>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D16845"/>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D16845"/>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D16845"/>
    <w:rPr>
      <w:b/>
      <w:i/>
      <w:shd w:val="clear" w:color="auto" w:fill="FFFF99"/>
    </w:rPr>
  </w:style>
  <w:style w:type="paragraph" w:customStyle="1" w:styleId="02statia2">
    <w:name w:val="02statia2"/>
    <w:basedOn w:val="a2"/>
    <w:rsid w:val="00D16845"/>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D16845"/>
    <w:rPr>
      <w:bCs/>
      <w:sz w:val="22"/>
      <w:szCs w:val="22"/>
    </w:rPr>
  </w:style>
  <w:style w:type="paragraph" w:customStyle="1" w:styleId="afff3">
    <w:name w:val="маркированный"/>
    <w:basedOn w:val="a2"/>
    <w:semiHidden/>
    <w:rsid w:val="00D16845"/>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D16845"/>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D16845"/>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D16845"/>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D16845"/>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D16845"/>
    <w:rPr>
      <w:rFonts w:eastAsia="Times New Roman"/>
      <w:sz w:val="20"/>
      <w:lang w:eastAsia="ru-RU"/>
    </w:rPr>
  </w:style>
  <w:style w:type="paragraph" w:customStyle="1" w:styleId="afff6">
    <w:name w:val="АриалТабл"/>
    <w:basedOn w:val="af1"/>
    <w:rsid w:val="00D16845"/>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D16845"/>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D16845"/>
    <w:rPr>
      <w:rFonts w:eastAsia="Times New Roman"/>
      <w:sz w:val="20"/>
      <w:szCs w:val="20"/>
      <w:lang w:val="x-none" w:eastAsia="ru-RU"/>
    </w:rPr>
  </w:style>
  <w:style w:type="table" w:styleId="afff9">
    <w:name w:val="Table Grid"/>
    <w:basedOn w:val="a4"/>
    <w:uiPriority w:val="59"/>
    <w:rsid w:val="00D16845"/>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D16845"/>
  </w:style>
  <w:style w:type="character" w:customStyle="1" w:styleId="afffb">
    <w:name w:val="Подпункт Знак"/>
    <w:rsid w:val="00D16845"/>
    <w:rPr>
      <w:sz w:val="28"/>
      <w:lang w:val="ru-RU" w:eastAsia="ru-RU" w:bidi="ar-SA"/>
    </w:rPr>
  </w:style>
  <w:style w:type="character" w:customStyle="1" w:styleId="FontStyle11">
    <w:name w:val="Font Style11"/>
    <w:rsid w:val="00D16845"/>
    <w:rPr>
      <w:rFonts w:ascii="Times New Roman" w:hAnsi="Times New Roman" w:cs="Times New Roman"/>
      <w:sz w:val="26"/>
      <w:szCs w:val="26"/>
    </w:rPr>
  </w:style>
  <w:style w:type="character" w:customStyle="1" w:styleId="211">
    <w:name w:val="Заголовок 2 Знак1"/>
    <w:rsid w:val="00D16845"/>
    <w:rPr>
      <w:b/>
      <w:snapToGrid w:val="0"/>
      <w:sz w:val="28"/>
      <w:lang w:val="ru-RU" w:eastAsia="ru-RU" w:bidi="ar-SA"/>
    </w:rPr>
  </w:style>
  <w:style w:type="character" w:customStyle="1" w:styleId="Sp1">
    <w:name w:val="Sp1 Знак Знак"/>
    <w:rsid w:val="00D16845"/>
    <w:rPr>
      <w:b/>
      <w:bCs/>
      <w:kern w:val="24"/>
      <w:sz w:val="24"/>
      <w:szCs w:val="24"/>
      <w:lang w:val="ru-RU" w:eastAsia="ru-RU" w:bidi="ar-SA"/>
    </w:rPr>
  </w:style>
  <w:style w:type="numbering" w:customStyle="1" w:styleId="10">
    <w:name w:val="Стиль1"/>
    <w:uiPriority w:val="99"/>
    <w:rsid w:val="00D16845"/>
    <w:pPr>
      <w:numPr>
        <w:numId w:val="17"/>
      </w:numPr>
    </w:pPr>
  </w:style>
  <w:style w:type="numbering" w:customStyle="1" w:styleId="20">
    <w:name w:val="Стиль2"/>
    <w:uiPriority w:val="99"/>
    <w:rsid w:val="00D16845"/>
    <w:pPr>
      <w:numPr>
        <w:numId w:val="18"/>
      </w:numPr>
    </w:pPr>
  </w:style>
  <w:style w:type="paragraph" w:customStyle="1" w:styleId="afffc">
    <w:name w:val="Стиль начало"/>
    <w:basedOn w:val="a2"/>
    <w:rsid w:val="00D16845"/>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D16845"/>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D16845"/>
    <w:rPr>
      <w:rFonts w:ascii="Times New Roman" w:hAnsi="Times New Roman" w:cs="Times New Roman"/>
      <w:sz w:val="26"/>
      <w:szCs w:val="26"/>
    </w:rPr>
  </w:style>
  <w:style w:type="character" w:customStyle="1" w:styleId="FontStyle57">
    <w:name w:val="Font Style57"/>
    <w:rsid w:val="00D16845"/>
    <w:rPr>
      <w:rFonts w:ascii="Times New Roman" w:hAnsi="Times New Roman" w:cs="Times New Roman"/>
      <w:b/>
      <w:bCs/>
      <w:sz w:val="20"/>
      <w:szCs w:val="20"/>
    </w:rPr>
  </w:style>
  <w:style w:type="paragraph" w:customStyle="1" w:styleId="Style20">
    <w:name w:val="Style20"/>
    <w:basedOn w:val="a2"/>
    <w:rsid w:val="00D16845"/>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D16845"/>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D16845"/>
    <w:rPr>
      <w:rFonts w:ascii="Arial" w:eastAsia="Times New Roman" w:hAnsi="Arial"/>
      <w:szCs w:val="20"/>
      <w:lang w:eastAsia="ar-SA"/>
    </w:rPr>
  </w:style>
  <w:style w:type="paragraph" w:styleId="2d">
    <w:name w:val="envelope return"/>
    <w:basedOn w:val="a2"/>
    <w:rsid w:val="00D16845"/>
    <w:pPr>
      <w:spacing w:after="60"/>
      <w:jc w:val="both"/>
    </w:pPr>
    <w:rPr>
      <w:rFonts w:ascii="Arial" w:eastAsia="Times New Roman" w:hAnsi="Arial" w:cs="Arial"/>
      <w:sz w:val="20"/>
      <w:szCs w:val="20"/>
      <w:lang w:eastAsia="ru-RU"/>
    </w:rPr>
  </w:style>
  <w:style w:type="paragraph" w:customStyle="1" w:styleId="ConsPlusCell">
    <w:name w:val="ConsPlusCell"/>
    <w:rsid w:val="00D16845"/>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D16845"/>
    <w:pPr>
      <w:spacing w:after="200" w:line="276" w:lineRule="auto"/>
      <w:ind w:left="720"/>
      <w:contextualSpacing/>
      <w:jc w:val="left"/>
    </w:pPr>
    <w:rPr>
      <w:rFonts w:ascii="Calibri" w:eastAsia="Calibri" w:hAnsi="Calibri"/>
      <w:sz w:val="22"/>
      <w:szCs w:val="22"/>
    </w:rPr>
  </w:style>
  <w:style w:type="character" w:customStyle="1" w:styleId="rvts30">
    <w:name w:val="rvts30"/>
    <w:rsid w:val="00D16845"/>
    <w:rPr>
      <w:rFonts w:ascii="Times New Roman" w:hAnsi="Times New Roman" w:cs="Times New Roman" w:hint="default"/>
      <w:sz w:val="22"/>
      <w:szCs w:val="22"/>
    </w:rPr>
  </w:style>
  <w:style w:type="paragraph" w:customStyle="1" w:styleId="-3">
    <w:name w:val="Пункт-3"/>
    <w:basedOn w:val="a2"/>
    <w:rsid w:val="00D16845"/>
    <w:pPr>
      <w:tabs>
        <w:tab w:val="num" w:pos="1985"/>
      </w:tabs>
      <w:ind w:firstLine="709"/>
      <w:jc w:val="both"/>
    </w:pPr>
    <w:rPr>
      <w:rFonts w:eastAsia="Times New Roman"/>
      <w:sz w:val="28"/>
      <w:lang w:eastAsia="ru-RU"/>
    </w:rPr>
  </w:style>
  <w:style w:type="paragraph" w:customStyle="1" w:styleId="-4">
    <w:name w:val="Пункт-4"/>
    <w:basedOn w:val="a2"/>
    <w:rsid w:val="00D16845"/>
    <w:pPr>
      <w:tabs>
        <w:tab w:val="num" w:pos="1985"/>
      </w:tabs>
      <w:ind w:firstLine="709"/>
      <w:jc w:val="both"/>
    </w:pPr>
    <w:rPr>
      <w:rFonts w:eastAsia="Times New Roman"/>
      <w:sz w:val="28"/>
      <w:lang w:eastAsia="ru-RU"/>
    </w:rPr>
  </w:style>
  <w:style w:type="paragraph" w:customStyle="1" w:styleId="-5">
    <w:name w:val="Пункт-5"/>
    <w:basedOn w:val="a2"/>
    <w:rsid w:val="00D16845"/>
    <w:pPr>
      <w:tabs>
        <w:tab w:val="num" w:pos="1985"/>
      </w:tabs>
      <w:ind w:firstLine="709"/>
      <w:jc w:val="both"/>
    </w:pPr>
    <w:rPr>
      <w:rFonts w:eastAsia="Times New Roman"/>
      <w:sz w:val="28"/>
      <w:lang w:eastAsia="ru-RU"/>
    </w:rPr>
  </w:style>
  <w:style w:type="paragraph" w:customStyle="1" w:styleId="-7">
    <w:name w:val="Пункт-7"/>
    <w:basedOn w:val="a2"/>
    <w:rsid w:val="00D16845"/>
    <w:pPr>
      <w:tabs>
        <w:tab w:val="num" w:pos="360"/>
      </w:tabs>
      <w:ind w:firstLine="709"/>
      <w:jc w:val="both"/>
    </w:pPr>
    <w:rPr>
      <w:rFonts w:eastAsia="Times New Roman"/>
      <w:sz w:val="28"/>
      <w:lang w:eastAsia="ru-RU"/>
    </w:rPr>
  </w:style>
  <w:style w:type="character" w:customStyle="1" w:styleId="rvts36">
    <w:name w:val="rvts36"/>
    <w:rsid w:val="00D16845"/>
    <w:rPr>
      <w:rFonts w:ascii="Times New Roman" w:hAnsi="Times New Roman" w:cs="Times New Roman" w:hint="default"/>
      <w:color w:val="000000"/>
      <w:sz w:val="22"/>
      <w:szCs w:val="22"/>
    </w:rPr>
  </w:style>
  <w:style w:type="paragraph" w:styleId="afffe">
    <w:name w:val="Subtitle"/>
    <w:basedOn w:val="a2"/>
    <w:link w:val="affff"/>
    <w:qFormat/>
    <w:rsid w:val="00D16845"/>
    <w:pPr>
      <w:ind w:left="1620"/>
      <w:jc w:val="left"/>
    </w:pPr>
    <w:rPr>
      <w:rFonts w:eastAsia="Times New Roman"/>
      <w:b/>
      <w:bCs/>
      <w:sz w:val="20"/>
      <w:lang w:val="x-none" w:eastAsia="ru-RU"/>
    </w:rPr>
  </w:style>
  <w:style w:type="character" w:customStyle="1" w:styleId="affff">
    <w:name w:val="Подзаголовок Знак"/>
    <w:basedOn w:val="a3"/>
    <w:link w:val="afffe"/>
    <w:rsid w:val="00D16845"/>
    <w:rPr>
      <w:rFonts w:eastAsia="Times New Roman"/>
      <w:b/>
      <w:bCs/>
      <w:sz w:val="20"/>
      <w:lang w:val="x-none" w:eastAsia="ru-RU"/>
    </w:rPr>
  </w:style>
  <w:style w:type="paragraph" w:customStyle="1" w:styleId="-">
    <w:name w:val="Контракт-раздел"/>
    <w:basedOn w:val="a2"/>
    <w:next w:val="-0"/>
    <w:rsid w:val="00D16845"/>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D16845"/>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D16845"/>
    <w:pPr>
      <w:numPr>
        <w:ilvl w:val="2"/>
        <w:numId w:val="19"/>
      </w:numPr>
      <w:jc w:val="both"/>
    </w:pPr>
    <w:rPr>
      <w:rFonts w:eastAsia="Times New Roman"/>
      <w:lang w:eastAsia="ru-RU"/>
    </w:rPr>
  </w:style>
  <w:style w:type="paragraph" w:customStyle="1" w:styleId="-2">
    <w:name w:val="Контракт-подподпункт"/>
    <w:basedOn w:val="a2"/>
    <w:rsid w:val="00D16845"/>
    <w:pPr>
      <w:numPr>
        <w:ilvl w:val="3"/>
        <w:numId w:val="19"/>
      </w:numPr>
      <w:jc w:val="both"/>
    </w:pPr>
    <w:rPr>
      <w:rFonts w:eastAsia="Times New Roman"/>
      <w:lang w:eastAsia="ru-RU"/>
    </w:rPr>
  </w:style>
  <w:style w:type="paragraph" w:customStyle="1" w:styleId="44">
    <w:name w:val="Знак4"/>
    <w:basedOn w:val="a2"/>
    <w:rsid w:val="00D16845"/>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D16845"/>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D16845"/>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D16845"/>
    <w:rPr>
      <w:rFonts w:eastAsia="Times New Roman"/>
      <w:sz w:val="28"/>
      <w:szCs w:val="28"/>
      <w:lang w:val="x-none" w:eastAsia="x-none"/>
    </w:rPr>
  </w:style>
  <w:style w:type="paragraph" w:customStyle="1" w:styleId="affff0">
    <w:name w:val="Примечание"/>
    <w:basedOn w:val="a2"/>
    <w:link w:val="affff1"/>
    <w:rsid w:val="00D16845"/>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D16845"/>
    <w:rPr>
      <w:rFonts w:eastAsia="Times New Roman"/>
      <w:spacing w:val="20"/>
      <w:szCs w:val="28"/>
      <w:lang w:val="x-none" w:eastAsia="x-none"/>
    </w:rPr>
  </w:style>
  <w:style w:type="character" w:customStyle="1" w:styleId="Heder1">
    <w:name w:val="Heder Знак1"/>
    <w:aliases w:val="Titul Знак Знак1"/>
    <w:locked/>
    <w:rsid w:val="00D16845"/>
    <w:rPr>
      <w:rFonts w:cs="Times New Roman"/>
      <w:i/>
      <w:snapToGrid w:val="0"/>
      <w:lang w:val="ru-RU" w:eastAsia="ru-RU" w:bidi="ar-SA"/>
    </w:rPr>
  </w:style>
  <w:style w:type="paragraph" w:styleId="affff2">
    <w:name w:val="No Spacing"/>
    <w:uiPriority w:val="1"/>
    <w:qFormat/>
    <w:rsid w:val="00D16845"/>
    <w:pPr>
      <w:jc w:val="left"/>
    </w:pPr>
    <w:rPr>
      <w:rFonts w:ascii="Arial" w:eastAsia="Times New Roman" w:hAnsi="Arial"/>
      <w:lang w:eastAsia="ru-RU"/>
    </w:rPr>
  </w:style>
  <w:style w:type="paragraph" w:customStyle="1" w:styleId="Default">
    <w:name w:val="Default"/>
    <w:rsid w:val="00D16845"/>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D16845"/>
  </w:style>
  <w:style w:type="paragraph" w:customStyle="1" w:styleId="affff3">
    <w:name w:val="Нормальный"/>
    <w:rsid w:val="00D16845"/>
    <w:pPr>
      <w:jc w:val="left"/>
    </w:pPr>
    <w:rPr>
      <w:rFonts w:eastAsia="Calibri"/>
      <w:sz w:val="20"/>
      <w:szCs w:val="20"/>
      <w:lang w:eastAsia="ru-RU"/>
    </w:rPr>
  </w:style>
  <w:style w:type="paragraph" w:customStyle="1" w:styleId="Normal1">
    <w:name w:val="Normal1"/>
    <w:rsid w:val="00D16845"/>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D16845"/>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D16845"/>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D16845"/>
    <w:rPr>
      <w:lang w:val="ru-RU" w:eastAsia="ru-RU" w:bidi="ar-SA"/>
    </w:rPr>
  </w:style>
  <w:style w:type="character" w:styleId="affff5">
    <w:name w:val="footnote reference"/>
    <w:semiHidden/>
    <w:rsid w:val="00D16845"/>
    <w:rPr>
      <w:vertAlign w:val="superscript"/>
    </w:rPr>
  </w:style>
  <w:style w:type="paragraph" w:customStyle="1" w:styleId="2f">
    <w:name w:val="Знак Знак Знак2 Знак"/>
    <w:basedOn w:val="a2"/>
    <w:rsid w:val="00D16845"/>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D16845"/>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D16845"/>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D16845"/>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D16845"/>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D16845"/>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D16845"/>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D16845"/>
    <w:pPr>
      <w:jc w:val="center"/>
    </w:pPr>
    <w:rPr>
      <w:b/>
      <w:bCs/>
    </w:rPr>
  </w:style>
  <w:style w:type="paragraph" w:customStyle="1" w:styleId="affff8">
    <w:name w:val="Знак Знак Знак Знак Знак Знак Знак Знак Знак Знак Знак Знак Знак"/>
    <w:basedOn w:val="a2"/>
    <w:rsid w:val="00D16845"/>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D16845"/>
    <w:pPr>
      <w:spacing w:after="120" w:line="480" w:lineRule="auto"/>
      <w:ind w:left="283"/>
      <w:jc w:val="both"/>
    </w:pPr>
    <w:rPr>
      <w:rFonts w:eastAsia="Times New Roman"/>
      <w:szCs w:val="20"/>
      <w:lang w:eastAsia="ar-SA"/>
    </w:rPr>
  </w:style>
  <w:style w:type="paragraph" w:customStyle="1" w:styleId="xl66">
    <w:name w:val="xl66"/>
    <w:basedOn w:val="a2"/>
    <w:rsid w:val="00D16845"/>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D16845"/>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D16845"/>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D16845"/>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D16845"/>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D16845"/>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D16845"/>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D16845"/>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D16845"/>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D16845"/>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D16845"/>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D16845"/>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D16845"/>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D16845"/>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D16845"/>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D16845"/>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D16845"/>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D16845"/>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D16845"/>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D16845"/>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D16845"/>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D16845"/>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D16845"/>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D16845"/>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D16845"/>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D16845"/>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D16845"/>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D16845"/>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D16845"/>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D16845"/>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D16845"/>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D16845"/>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D16845"/>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D16845"/>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D16845"/>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D16845"/>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D16845"/>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D16845"/>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D16845"/>
    <w:pPr>
      <w:spacing w:before="100" w:beforeAutospacing="1" w:after="100" w:afterAutospacing="1"/>
      <w:jc w:val="left"/>
    </w:pPr>
    <w:rPr>
      <w:rFonts w:eastAsia="Times New Roman"/>
      <w:lang w:eastAsia="ru-RU"/>
    </w:rPr>
  </w:style>
  <w:style w:type="paragraph" w:customStyle="1" w:styleId="xl136">
    <w:name w:val="xl136"/>
    <w:basedOn w:val="a2"/>
    <w:rsid w:val="00D16845"/>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D16845"/>
    <w:pPr>
      <w:spacing w:after="160" w:line="240" w:lineRule="exact"/>
      <w:jc w:val="left"/>
    </w:pPr>
    <w:rPr>
      <w:rFonts w:ascii="Verdana" w:eastAsia="Times New Roman" w:hAnsi="Verdana"/>
      <w:lang w:val="en-US"/>
    </w:rPr>
  </w:style>
  <w:style w:type="character" w:customStyle="1" w:styleId="2f1">
    <w:name w:val="Основной шрифт абзаца2"/>
    <w:rsid w:val="00D16845"/>
  </w:style>
  <w:style w:type="character" w:styleId="affff9">
    <w:name w:val="Strong"/>
    <w:uiPriority w:val="22"/>
    <w:qFormat/>
    <w:rsid w:val="00D16845"/>
    <w:rPr>
      <w:b/>
      <w:bCs/>
    </w:rPr>
  </w:style>
  <w:style w:type="paragraph" w:customStyle="1" w:styleId="font5">
    <w:name w:val="font5"/>
    <w:basedOn w:val="a2"/>
    <w:rsid w:val="00D16845"/>
    <w:pPr>
      <w:spacing w:before="100" w:beforeAutospacing="1" w:after="100" w:afterAutospacing="1"/>
      <w:jc w:val="left"/>
    </w:pPr>
    <w:rPr>
      <w:rFonts w:eastAsia="Times New Roman"/>
      <w:b/>
      <w:lang w:eastAsia="ru-RU"/>
    </w:rPr>
  </w:style>
  <w:style w:type="paragraph" w:customStyle="1" w:styleId="font6">
    <w:name w:val="font6"/>
    <w:basedOn w:val="a2"/>
    <w:rsid w:val="00D16845"/>
    <w:pPr>
      <w:spacing w:before="100" w:beforeAutospacing="1" w:after="100" w:afterAutospacing="1"/>
      <w:jc w:val="left"/>
    </w:pPr>
    <w:rPr>
      <w:rFonts w:eastAsia="Times New Roman"/>
      <w:b/>
      <w:color w:val="000000"/>
      <w:lang w:eastAsia="ru-RU"/>
    </w:rPr>
  </w:style>
  <w:style w:type="paragraph" w:customStyle="1" w:styleId="font7">
    <w:name w:val="font7"/>
    <w:basedOn w:val="a2"/>
    <w:rsid w:val="00D16845"/>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D16845"/>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D1684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D1684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D1684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D16845"/>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D16845"/>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D16845"/>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D16845"/>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D16845"/>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D1684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D1684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D16845"/>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D16845"/>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D16845"/>
    <w:rPr>
      <w:rFonts w:ascii="Verdana" w:hAnsi="Verdana" w:cs="Verdana"/>
      <w:lang w:val="en-US" w:eastAsia="en-US" w:bidi="ar-SA"/>
    </w:rPr>
  </w:style>
  <w:style w:type="paragraph" w:customStyle="1" w:styleId="1f9">
    <w:name w:val="Текст1"/>
    <w:basedOn w:val="a2"/>
    <w:rsid w:val="00D16845"/>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D16845"/>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D16845"/>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D16845"/>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D16845"/>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D16845"/>
    <w:pPr>
      <w:spacing w:after="160" w:line="240" w:lineRule="exact"/>
      <w:jc w:val="left"/>
    </w:pPr>
    <w:rPr>
      <w:rFonts w:ascii="Verdana" w:eastAsia="Times New Roman" w:hAnsi="Verdana"/>
      <w:lang w:val="en-US"/>
    </w:rPr>
  </w:style>
  <w:style w:type="paragraph" w:customStyle="1" w:styleId="FR1">
    <w:name w:val="FR1"/>
    <w:rsid w:val="00D16845"/>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D16845"/>
    <w:rPr>
      <w:rFonts w:ascii="Courier New" w:hAnsi="Courier New" w:cs="Courier New"/>
      <w:sz w:val="20"/>
      <w:szCs w:val="20"/>
      <w:lang w:val="x-none" w:eastAsia="ru-RU"/>
    </w:rPr>
  </w:style>
  <w:style w:type="paragraph" w:customStyle="1" w:styleId="ListParagraph">
    <w:name w:val="List Paragraph"/>
    <w:basedOn w:val="a2"/>
    <w:rsid w:val="00D16845"/>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D16845"/>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D16845"/>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D16845"/>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D16845"/>
    <w:pPr>
      <w:spacing w:after="160" w:line="240" w:lineRule="exact"/>
      <w:jc w:val="left"/>
    </w:pPr>
    <w:rPr>
      <w:rFonts w:ascii="Verdana" w:eastAsia="Times New Roman" w:hAnsi="Verdana"/>
      <w:lang w:val="en-US"/>
    </w:rPr>
  </w:style>
  <w:style w:type="paragraph" w:customStyle="1" w:styleId="1fb">
    <w:name w:val="Шапка 1"/>
    <w:next w:val="a2"/>
    <w:rsid w:val="00D16845"/>
    <w:rPr>
      <w:rFonts w:eastAsia="Times New Roman"/>
      <w:b/>
      <w:bCs/>
      <w:color w:val="0000FF"/>
      <w:spacing w:val="-4"/>
      <w:sz w:val="20"/>
      <w:szCs w:val="20"/>
      <w:lang w:eastAsia="ru-RU"/>
    </w:rPr>
  </w:style>
  <w:style w:type="paragraph" w:customStyle="1" w:styleId="2f2">
    <w:name w:val="Шапка 2"/>
    <w:next w:val="a2"/>
    <w:rsid w:val="00D16845"/>
    <w:rPr>
      <w:rFonts w:eastAsia="Times New Roman"/>
      <w:b/>
      <w:bCs/>
      <w:color w:val="0000FF"/>
      <w:spacing w:val="30"/>
      <w:lang w:eastAsia="ru-RU"/>
    </w:rPr>
  </w:style>
  <w:style w:type="paragraph" w:customStyle="1" w:styleId="3b">
    <w:name w:val="Шапка 3"/>
    <w:next w:val="a2"/>
    <w:rsid w:val="00D16845"/>
    <w:rPr>
      <w:rFonts w:eastAsia="Times New Roman"/>
      <w:b/>
      <w:bCs/>
      <w:color w:val="0000FF"/>
      <w:spacing w:val="-8"/>
      <w:sz w:val="22"/>
      <w:lang w:eastAsia="ru-RU"/>
    </w:rPr>
  </w:style>
  <w:style w:type="paragraph" w:customStyle="1" w:styleId="46">
    <w:name w:val="Шапка 4"/>
    <w:next w:val="a2"/>
    <w:rsid w:val="00D16845"/>
    <w:pPr>
      <w:spacing w:line="300" w:lineRule="exact"/>
    </w:pPr>
    <w:rPr>
      <w:rFonts w:eastAsia="Times New Roman"/>
      <w:b/>
      <w:bCs/>
      <w:color w:val="0000FF"/>
      <w:spacing w:val="32"/>
      <w:w w:val="110"/>
      <w:sz w:val="28"/>
      <w:lang w:eastAsia="ru-RU"/>
    </w:rPr>
  </w:style>
  <w:style w:type="paragraph" w:customStyle="1" w:styleId="53">
    <w:name w:val="Шапка 5"/>
    <w:next w:val="a2"/>
    <w:rsid w:val="00D16845"/>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D16845"/>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D16845"/>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D16845"/>
    <w:pPr>
      <w:spacing w:after="160" w:line="240" w:lineRule="exact"/>
      <w:jc w:val="left"/>
    </w:pPr>
    <w:rPr>
      <w:rFonts w:ascii="Verdana" w:eastAsia="Times New Roman" w:hAnsi="Verdana"/>
      <w:lang w:val="en-US"/>
    </w:rPr>
  </w:style>
  <w:style w:type="paragraph" w:customStyle="1" w:styleId="ConsPlusNormal">
    <w:name w:val="ConsPlusNormal"/>
    <w:rsid w:val="00D16845"/>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D16845"/>
    <w:pPr>
      <w:spacing w:after="160" w:line="240" w:lineRule="exact"/>
      <w:jc w:val="left"/>
    </w:pPr>
    <w:rPr>
      <w:rFonts w:ascii="Verdana" w:eastAsia="Times New Roman" w:hAnsi="Verdana"/>
      <w:lang w:val="en-US"/>
    </w:rPr>
  </w:style>
  <w:style w:type="paragraph" w:customStyle="1" w:styleId="Style3">
    <w:name w:val="Style3"/>
    <w:basedOn w:val="a2"/>
    <w:uiPriority w:val="99"/>
    <w:rsid w:val="00D16845"/>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D16845"/>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D16845"/>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D16845"/>
    <w:pPr>
      <w:widowControl w:val="0"/>
      <w:autoSpaceDE w:val="0"/>
      <w:autoSpaceDN w:val="0"/>
      <w:adjustRightInd w:val="0"/>
      <w:jc w:val="left"/>
    </w:pPr>
    <w:rPr>
      <w:rFonts w:eastAsia="Times New Roman"/>
      <w:lang w:eastAsia="ru-RU"/>
    </w:rPr>
  </w:style>
  <w:style w:type="paragraph" w:customStyle="1" w:styleId="Style8">
    <w:name w:val="Style8"/>
    <w:basedOn w:val="a2"/>
    <w:rsid w:val="00D16845"/>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D16845"/>
    <w:rPr>
      <w:rFonts w:ascii="Times New Roman" w:hAnsi="Times New Roman" w:cs="Times New Roman"/>
      <w:b/>
      <w:bCs/>
      <w:sz w:val="28"/>
      <w:szCs w:val="28"/>
    </w:rPr>
  </w:style>
  <w:style w:type="character" w:customStyle="1" w:styleId="FontStyle17">
    <w:name w:val="Font Style17"/>
    <w:uiPriority w:val="99"/>
    <w:rsid w:val="00D16845"/>
    <w:rPr>
      <w:rFonts w:ascii="Times New Roman" w:hAnsi="Times New Roman" w:cs="Times New Roman"/>
      <w:b/>
      <w:bCs/>
      <w:sz w:val="20"/>
      <w:szCs w:val="20"/>
    </w:rPr>
  </w:style>
  <w:style w:type="character" w:customStyle="1" w:styleId="FontStyle18">
    <w:name w:val="Font Style18"/>
    <w:uiPriority w:val="99"/>
    <w:rsid w:val="00D16845"/>
    <w:rPr>
      <w:rFonts w:ascii="Times New Roman" w:hAnsi="Times New Roman" w:cs="Times New Roman"/>
      <w:sz w:val="20"/>
      <w:szCs w:val="20"/>
    </w:rPr>
  </w:style>
  <w:style w:type="character" w:customStyle="1" w:styleId="FontStyle20">
    <w:name w:val="Font Style20"/>
    <w:uiPriority w:val="99"/>
    <w:rsid w:val="00D16845"/>
    <w:rPr>
      <w:rFonts w:ascii="Times New Roman" w:hAnsi="Times New Roman" w:cs="Times New Roman"/>
      <w:i/>
      <w:iCs/>
      <w:sz w:val="20"/>
      <w:szCs w:val="20"/>
    </w:rPr>
  </w:style>
  <w:style w:type="paragraph" w:customStyle="1" w:styleId="Style1">
    <w:name w:val="Style1"/>
    <w:basedOn w:val="a2"/>
    <w:rsid w:val="00D16845"/>
    <w:pPr>
      <w:widowControl w:val="0"/>
      <w:autoSpaceDE w:val="0"/>
      <w:autoSpaceDN w:val="0"/>
      <w:adjustRightInd w:val="0"/>
      <w:jc w:val="left"/>
    </w:pPr>
    <w:rPr>
      <w:rFonts w:eastAsia="Times New Roman"/>
      <w:lang w:eastAsia="ru-RU"/>
    </w:rPr>
  </w:style>
  <w:style w:type="paragraph" w:customStyle="1" w:styleId="Style6">
    <w:name w:val="Style6"/>
    <w:basedOn w:val="a2"/>
    <w:rsid w:val="00D16845"/>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D16845"/>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D16845"/>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D16845"/>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D16845"/>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D16845"/>
    <w:pPr>
      <w:widowControl w:val="0"/>
      <w:autoSpaceDE w:val="0"/>
      <w:autoSpaceDN w:val="0"/>
      <w:adjustRightInd w:val="0"/>
      <w:jc w:val="left"/>
    </w:pPr>
    <w:rPr>
      <w:rFonts w:eastAsia="Times New Roman"/>
      <w:lang w:eastAsia="ru-RU"/>
    </w:rPr>
  </w:style>
  <w:style w:type="character" w:customStyle="1" w:styleId="FontStyle19">
    <w:name w:val="Font Style19"/>
    <w:rsid w:val="00D16845"/>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D16845"/>
    <w:pPr>
      <w:spacing w:after="160" w:line="240" w:lineRule="exact"/>
      <w:jc w:val="left"/>
    </w:pPr>
    <w:rPr>
      <w:rFonts w:ascii="Verdana" w:eastAsia="Times New Roman" w:hAnsi="Verdana"/>
      <w:lang w:val="en-US"/>
    </w:rPr>
  </w:style>
  <w:style w:type="paragraph" w:customStyle="1" w:styleId="3c">
    <w:name w:val=" Знак Знак3"/>
    <w:basedOn w:val="a2"/>
    <w:rsid w:val="00D16845"/>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D16845"/>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D16845"/>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D16845"/>
    <w:rPr>
      <w:sz w:val="20"/>
      <w:szCs w:val="20"/>
    </w:rPr>
  </w:style>
  <w:style w:type="character" w:customStyle="1" w:styleId="1ff">
    <w:name w:val=" Знак Знак1"/>
    <w:rsid w:val="00D16845"/>
  </w:style>
  <w:style w:type="character" w:customStyle="1" w:styleId="affffe">
    <w:name w:val=" Знак Знак"/>
    <w:rsid w:val="00D16845"/>
  </w:style>
  <w:style w:type="paragraph" w:customStyle="1" w:styleId="BodyText2">
    <w:name w:val="Body Text 2"/>
    <w:basedOn w:val="a2"/>
    <w:rsid w:val="00D16845"/>
    <w:pPr>
      <w:widowControl w:val="0"/>
      <w:ind w:firstLine="709"/>
      <w:jc w:val="both"/>
    </w:pPr>
    <w:rPr>
      <w:rFonts w:eastAsia="Times New Roman"/>
      <w:sz w:val="28"/>
      <w:szCs w:val="20"/>
      <w:lang w:eastAsia="ru-RU"/>
    </w:rPr>
  </w:style>
  <w:style w:type="paragraph" w:customStyle="1" w:styleId="afffff">
    <w:name w:val="Îáû÷íûé"/>
    <w:rsid w:val="00D16845"/>
    <w:pPr>
      <w:widowControl w:val="0"/>
      <w:jc w:val="left"/>
    </w:pPr>
    <w:rPr>
      <w:rFonts w:eastAsia="Times New Roman"/>
      <w:sz w:val="28"/>
      <w:szCs w:val="20"/>
      <w:lang w:eastAsia="ru-RU"/>
    </w:rPr>
  </w:style>
  <w:style w:type="paragraph" w:customStyle="1" w:styleId="PlainText1">
    <w:name w:val="Plain Text1"/>
    <w:basedOn w:val="a2"/>
    <w:rsid w:val="00D16845"/>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D16845"/>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D16845"/>
    <w:pPr>
      <w:spacing w:after="160" w:line="240" w:lineRule="exact"/>
      <w:jc w:val="left"/>
    </w:pPr>
    <w:rPr>
      <w:rFonts w:ascii="Verdana" w:eastAsia="Times New Roman" w:hAnsi="Verdana"/>
      <w:lang w:val="en-US"/>
    </w:rPr>
  </w:style>
  <w:style w:type="paragraph" w:customStyle="1" w:styleId="NoSpacing">
    <w:name w:val="No Spacing"/>
    <w:rsid w:val="00D16845"/>
    <w:pPr>
      <w:jc w:val="left"/>
    </w:pPr>
    <w:rPr>
      <w:rFonts w:ascii="Arial" w:eastAsia="Calibri" w:hAnsi="Arial" w:cs="Arial"/>
      <w:lang w:eastAsia="ru-RU"/>
    </w:rPr>
  </w:style>
  <w:style w:type="paragraph" w:customStyle="1" w:styleId="afffff0">
    <w:name w:val="ОбычныйТЗ"/>
    <w:basedOn w:val="a2"/>
    <w:rsid w:val="00D16845"/>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D16845"/>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D16845"/>
    <w:rPr>
      <w:rFonts w:ascii="Times New Roman" w:eastAsia="Times New Roman" w:hAnsi="Times New Roman" w:cs="Times New Roman"/>
      <w:spacing w:val="0"/>
      <w:sz w:val="28"/>
      <w:szCs w:val="28"/>
      <w:u w:val="single"/>
    </w:rPr>
  </w:style>
  <w:style w:type="character" w:customStyle="1" w:styleId="FontStyle12">
    <w:name w:val="Font Style12"/>
    <w:rsid w:val="00D16845"/>
    <w:rPr>
      <w:rFonts w:ascii="Times New Roman" w:hAnsi="Times New Roman" w:cs="Times New Roman" w:hint="default"/>
      <w:sz w:val="22"/>
      <w:szCs w:val="22"/>
    </w:rPr>
  </w:style>
  <w:style w:type="character" w:customStyle="1" w:styleId="apple-style-span">
    <w:name w:val="apple-style-span"/>
    <w:rsid w:val="00D16845"/>
    <w:rPr>
      <w:rFonts w:cs="Times New Roman"/>
    </w:rPr>
  </w:style>
  <w:style w:type="paragraph" w:customStyle="1" w:styleId="3d">
    <w:name w:val="Îñíîâíîé òåêñò 3"/>
    <w:basedOn w:val="af5"/>
    <w:rsid w:val="00D16845"/>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D16845"/>
    <w:rPr>
      <w:rFonts w:cs="Times New Roman"/>
    </w:rPr>
  </w:style>
  <w:style w:type="paragraph" w:customStyle="1" w:styleId="bodytextindent20">
    <w:name w:val="bodytextindent2"/>
    <w:basedOn w:val="a2"/>
    <w:rsid w:val="00D16845"/>
    <w:pPr>
      <w:spacing w:before="100" w:beforeAutospacing="1" w:after="100" w:afterAutospacing="1"/>
      <w:jc w:val="left"/>
    </w:pPr>
    <w:rPr>
      <w:rFonts w:eastAsia="Calibri"/>
      <w:lang w:eastAsia="ru-RU"/>
    </w:rPr>
  </w:style>
  <w:style w:type="character" w:customStyle="1" w:styleId="object">
    <w:name w:val="object"/>
    <w:rsid w:val="00D16845"/>
    <w:rPr>
      <w:rFonts w:cs="Times New Roman"/>
    </w:rPr>
  </w:style>
  <w:style w:type="character" w:styleId="afffff1">
    <w:name w:val="Emphasis"/>
    <w:qFormat/>
    <w:rsid w:val="00D16845"/>
    <w:rPr>
      <w:rFonts w:cs="Times New Roman"/>
      <w:i/>
      <w:iCs/>
    </w:rPr>
  </w:style>
  <w:style w:type="paragraph" w:customStyle="1" w:styleId="afffff2">
    <w:name w:val="Знак Знак Знак"/>
    <w:basedOn w:val="a2"/>
    <w:rsid w:val="00D16845"/>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D16845"/>
  </w:style>
  <w:style w:type="paragraph" w:customStyle="1" w:styleId="afffff3">
    <w:name w:val="Стиль"/>
    <w:rsid w:val="00D16845"/>
    <w:pPr>
      <w:widowControl w:val="0"/>
      <w:autoSpaceDE w:val="0"/>
      <w:autoSpaceDN w:val="0"/>
      <w:adjustRightInd w:val="0"/>
      <w:jc w:val="left"/>
    </w:pPr>
    <w:rPr>
      <w:rFonts w:eastAsia="Times New Roman"/>
      <w:lang w:eastAsia="ru-RU"/>
    </w:rPr>
  </w:style>
  <w:style w:type="paragraph" w:customStyle="1" w:styleId="2f4">
    <w:name w:val=" Знак2"/>
    <w:basedOn w:val="a2"/>
    <w:rsid w:val="00D16845"/>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D16845"/>
    <w:rPr>
      <w:rFonts w:ascii="Calibri" w:eastAsia="Calibri" w:hAnsi="Calibri"/>
      <w:sz w:val="22"/>
      <w:szCs w:val="22"/>
    </w:rPr>
  </w:style>
  <w:style w:type="paragraph" w:customStyle="1" w:styleId="npb">
    <w:name w:val="npb"/>
    <w:basedOn w:val="a2"/>
    <w:rsid w:val="00D16845"/>
    <w:pPr>
      <w:spacing w:before="100" w:beforeAutospacing="1" w:after="100" w:afterAutospacing="1"/>
      <w:jc w:val="left"/>
    </w:pPr>
    <w:rPr>
      <w:rFonts w:eastAsia="Times New Roman"/>
      <w:lang w:val="de-DE" w:eastAsia="de-DE"/>
    </w:rPr>
  </w:style>
  <w:style w:type="paragraph" w:customStyle="1" w:styleId="xl63">
    <w:name w:val="xl63"/>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D16845"/>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D16845"/>
    <w:pPr>
      <w:ind w:left="3600" w:hanging="360"/>
      <w:jc w:val="both"/>
    </w:pPr>
    <w:rPr>
      <w:rFonts w:eastAsia="Times New Roman"/>
      <w:sz w:val="28"/>
      <w:lang w:eastAsia="ru-RU"/>
    </w:rPr>
  </w:style>
  <w:style w:type="paragraph" w:customStyle="1" w:styleId="3e">
    <w:name w:val="Подзаголовок_3"/>
    <w:basedOn w:val="a2"/>
    <w:uiPriority w:val="99"/>
    <w:rsid w:val="00D16845"/>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D16845"/>
    <w:rPr>
      <w:rFonts w:ascii="Times New Roman" w:hAnsi="Times New Roman" w:cs="Times New Roman"/>
      <w:sz w:val="22"/>
      <w:szCs w:val="22"/>
    </w:rPr>
  </w:style>
  <w:style w:type="numbering" w:customStyle="1" w:styleId="2f5">
    <w:name w:val="Нет списка2"/>
    <w:next w:val="a5"/>
    <w:uiPriority w:val="99"/>
    <w:semiHidden/>
    <w:unhideWhenUsed/>
    <w:rsid w:val="00D16845"/>
  </w:style>
  <w:style w:type="numbering" w:customStyle="1" w:styleId="1110">
    <w:name w:val="Нет списка111"/>
    <w:next w:val="a5"/>
    <w:uiPriority w:val="99"/>
    <w:semiHidden/>
    <w:unhideWhenUsed/>
    <w:rsid w:val="00D16845"/>
  </w:style>
  <w:style w:type="table" w:customStyle="1" w:styleId="1ff1">
    <w:name w:val="Сетка таблицы1"/>
    <w:basedOn w:val="a4"/>
    <w:next w:val="afff9"/>
    <w:uiPriority w:val="59"/>
    <w:rsid w:val="00D16845"/>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D16845"/>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D16845"/>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D16845"/>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D16845"/>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D16845"/>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D16845"/>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D16845"/>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D16845"/>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D16845"/>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 Знак Знак Знак Знак Знак Знак Знак Знак Знак Знак"/>
    <w:basedOn w:val="a3"/>
    <w:link w:val="1"/>
    <w:uiPriority w:val="99"/>
    <w:rsid w:val="00D16845"/>
    <w:rPr>
      <w:rFonts w:ascii="Arial" w:eastAsia="Times New Roman" w:hAnsi="Arial"/>
      <w:sz w:val="28"/>
      <w:szCs w:val="20"/>
      <w:lang w:eastAsia="ar-SA"/>
    </w:rPr>
  </w:style>
  <w:style w:type="character" w:customStyle="1" w:styleId="23">
    <w:name w:val="Заголовок 2 Знак"/>
    <w:basedOn w:val="a3"/>
    <w:uiPriority w:val="99"/>
    <w:rsid w:val="00D16845"/>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D16845"/>
    <w:rPr>
      <w:rFonts w:asciiTheme="majorHAnsi" w:eastAsiaTheme="majorEastAsia" w:hAnsiTheme="majorHAnsi" w:cstheme="majorBidi"/>
      <w:b/>
      <w:bCs/>
      <w:color w:val="4F81BD" w:themeColor="accent1"/>
    </w:rPr>
  </w:style>
  <w:style w:type="character" w:customStyle="1" w:styleId="42">
    <w:name w:val="Заголовок 4 Знак"/>
    <w:basedOn w:val="a3"/>
    <w:rsid w:val="00D16845"/>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D16845"/>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D16845"/>
    <w:rPr>
      <w:rFonts w:eastAsia="Times New Roman"/>
      <w:b/>
      <w:bCs/>
      <w:sz w:val="20"/>
      <w:szCs w:val="20"/>
      <w:lang w:val="x-none" w:eastAsia="ru-RU"/>
    </w:rPr>
  </w:style>
  <w:style w:type="character" w:customStyle="1" w:styleId="70">
    <w:name w:val="Заголовок 7 Знак"/>
    <w:basedOn w:val="a3"/>
    <w:rsid w:val="00D16845"/>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D16845"/>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D16845"/>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D16845"/>
  </w:style>
  <w:style w:type="paragraph" w:styleId="a6">
    <w:name w:val="footer"/>
    <w:basedOn w:val="a2"/>
    <w:link w:val="13"/>
    <w:uiPriority w:val="99"/>
    <w:rsid w:val="00D16845"/>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D16845"/>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D16845"/>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D16845"/>
    <w:rPr>
      <w:rFonts w:ascii="Arial" w:eastAsia="Times New Roman" w:hAnsi="Arial"/>
      <w:sz w:val="20"/>
      <w:szCs w:val="20"/>
      <w:lang w:eastAsia="ar-SA"/>
    </w:rPr>
  </w:style>
  <w:style w:type="paragraph" w:customStyle="1" w:styleId="aa">
    <w:name w:val=" Знак"/>
    <w:basedOn w:val="a2"/>
    <w:rsid w:val="00D16845"/>
    <w:pPr>
      <w:spacing w:after="160" w:line="240" w:lineRule="exact"/>
      <w:jc w:val="left"/>
    </w:pPr>
    <w:rPr>
      <w:rFonts w:ascii="Verdana" w:eastAsia="Times New Roman" w:hAnsi="Verdana"/>
      <w:lang w:val="en-US"/>
    </w:rPr>
  </w:style>
  <w:style w:type="character" w:styleId="ab">
    <w:name w:val="Hyperlink"/>
    <w:uiPriority w:val="99"/>
    <w:rsid w:val="00D16845"/>
    <w:rPr>
      <w:color w:val="0000FF"/>
      <w:u w:val="single"/>
    </w:rPr>
  </w:style>
  <w:style w:type="paragraph" w:customStyle="1" w:styleId="14">
    <w:name w:val="Знак1 Знак Знак Знак Знак Знак Знак Знак"/>
    <w:basedOn w:val="a2"/>
    <w:rsid w:val="00D16845"/>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D16845"/>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D16845"/>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D16845"/>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D16845"/>
    <w:pPr>
      <w:spacing w:before="100" w:beforeAutospacing="1" w:after="100" w:afterAutospacing="1"/>
      <w:jc w:val="left"/>
    </w:pPr>
    <w:rPr>
      <w:rFonts w:eastAsia="Times New Roman"/>
      <w:lang w:val="x-none" w:eastAsia="x-none"/>
    </w:rPr>
  </w:style>
  <w:style w:type="paragraph" w:customStyle="1" w:styleId="Times12">
    <w:name w:val="Times 12"/>
    <w:basedOn w:val="a2"/>
    <w:rsid w:val="00D16845"/>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D16845"/>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D16845"/>
    <w:rPr>
      <w:rFonts w:eastAsia="Times New Roman"/>
      <w:lang w:val="x-none" w:eastAsia="x-none"/>
    </w:rPr>
  </w:style>
  <w:style w:type="paragraph" w:customStyle="1" w:styleId="-6">
    <w:name w:val="Пункт-6"/>
    <w:basedOn w:val="a2"/>
    <w:rsid w:val="00D16845"/>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D16845"/>
    <w:pPr>
      <w:ind w:firstLine="720"/>
      <w:jc w:val="both"/>
    </w:pPr>
    <w:rPr>
      <w:rFonts w:eastAsia="Times New Roman"/>
      <w:lang w:eastAsia="ru-RU"/>
    </w:rPr>
  </w:style>
  <w:style w:type="character" w:customStyle="1" w:styleId="26">
    <w:name w:val="Основной текст с отступом 2 Знак"/>
    <w:basedOn w:val="a3"/>
    <w:rsid w:val="00D16845"/>
  </w:style>
  <w:style w:type="paragraph" w:customStyle="1" w:styleId="34">
    <w:name w:val="Стиль3"/>
    <w:basedOn w:val="25"/>
    <w:rsid w:val="00D16845"/>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D16845"/>
    <w:pPr>
      <w:suppressAutoHyphens/>
      <w:ind w:left="786"/>
      <w:jc w:val="both"/>
    </w:pPr>
    <w:rPr>
      <w:rFonts w:ascii="Arial" w:eastAsia="Times New Roman" w:hAnsi="Arial"/>
      <w:szCs w:val="20"/>
      <w:lang w:eastAsia="ar-SA"/>
    </w:rPr>
  </w:style>
  <w:style w:type="paragraph" w:customStyle="1" w:styleId="af">
    <w:name w:val="Таблица шапка"/>
    <w:basedOn w:val="a2"/>
    <w:rsid w:val="00D16845"/>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D16845"/>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D16845"/>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D16845"/>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D16845"/>
    <w:rPr>
      <w:rFonts w:ascii="Arial" w:eastAsia="Times New Roman" w:hAnsi="Arial" w:cs="Arial"/>
      <w:lang w:eastAsia="ru-RU"/>
    </w:rPr>
  </w:style>
  <w:style w:type="paragraph" w:customStyle="1" w:styleId="af2">
    <w:name w:val="Пункт б/н"/>
    <w:basedOn w:val="a2"/>
    <w:rsid w:val="00D16845"/>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D16845"/>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D16845"/>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D16845"/>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D16845"/>
  </w:style>
  <w:style w:type="paragraph" w:styleId="27">
    <w:name w:val="Body Text 2"/>
    <w:basedOn w:val="a2"/>
    <w:link w:val="28"/>
    <w:rsid w:val="00D16845"/>
    <w:pPr>
      <w:spacing w:after="120" w:line="480" w:lineRule="auto"/>
      <w:jc w:val="left"/>
    </w:pPr>
    <w:rPr>
      <w:rFonts w:eastAsia="Times New Roman"/>
      <w:lang w:eastAsia="ru-RU"/>
    </w:rPr>
  </w:style>
  <w:style w:type="character" w:customStyle="1" w:styleId="28">
    <w:name w:val="Основной текст 2 Знак"/>
    <w:basedOn w:val="a3"/>
    <w:link w:val="27"/>
    <w:rsid w:val="00D16845"/>
    <w:rPr>
      <w:rFonts w:eastAsia="Times New Roman"/>
      <w:lang w:eastAsia="ru-RU"/>
    </w:rPr>
  </w:style>
  <w:style w:type="paragraph" w:styleId="af7">
    <w:name w:val="Body Text"/>
    <w:basedOn w:val="a2"/>
    <w:link w:val="19"/>
    <w:rsid w:val="00D16845"/>
    <w:pPr>
      <w:spacing w:after="120"/>
      <w:jc w:val="left"/>
    </w:pPr>
    <w:rPr>
      <w:rFonts w:eastAsia="Times New Roman"/>
      <w:lang w:eastAsia="ru-RU"/>
    </w:rPr>
  </w:style>
  <w:style w:type="character" w:customStyle="1" w:styleId="af8">
    <w:name w:val="Основной текст Знак"/>
    <w:basedOn w:val="a3"/>
    <w:rsid w:val="00D16845"/>
  </w:style>
  <w:style w:type="paragraph" w:styleId="af9">
    <w:name w:val="Title"/>
    <w:aliases w:val="Знак"/>
    <w:basedOn w:val="a2"/>
    <w:link w:val="afa"/>
    <w:qFormat/>
    <w:rsid w:val="00D16845"/>
    <w:rPr>
      <w:rFonts w:eastAsia="Times New Roman"/>
      <w:szCs w:val="20"/>
      <w:lang w:eastAsia="ru-RU"/>
    </w:rPr>
  </w:style>
  <w:style w:type="character" w:customStyle="1" w:styleId="afa">
    <w:name w:val="Название Знак"/>
    <w:aliases w:val="Знак Знак"/>
    <w:basedOn w:val="a3"/>
    <w:link w:val="af9"/>
    <w:rsid w:val="00D16845"/>
    <w:rPr>
      <w:rFonts w:eastAsia="Times New Roman"/>
      <w:szCs w:val="20"/>
      <w:lang w:eastAsia="ru-RU"/>
    </w:rPr>
  </w:style>
  <w:style w:type="paragraph" w:customStyle="1" w:styleId="311">
    <w:name w:val="Основной текст 31"/>
    <w:basedOn w:val="a2"/>
    <w:rsid w:val="00D16845"/>
    <w:pPr>
      <w:suppressAutoHyphens/>
      <w:spacing w:after="120"/>
      <w:jc w:val="left"/>
    </w:pPr>
    <w:rPr>
      <w:rFonts w:eastAsia="Times New Roman"/>
      <w:sz w:val="16"/>
      <w:szCs w:val="20"/>
      <w:lang w:eastAsia="ru-RU"/>
    </w:rPr>
  </w:style>
  <w:style w:type="paragraph" w:customStyle="1" w:styleId="1a">
    <w:name w:val="Знак1"/>
    <w:basedOn w:val="a2"/>
    <w:rsid w:val="00D16845"/>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D16845"/>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D16845"/>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D16845"/>
    <w:rPr>
      <w:rFonts w:ascii="Cambria" w:eastAsia="Times New Roman" w:hAnsi="Cambria"/>
      <w:b/>
      <w:bCs/>
      <w:sz w:val="26"/>
      <w:szCs w:val="26"/>
      <w:lang w:val="x-none" w:eastAsia="x-none"/>
    </w:rPr>
  </w:style>
  <w:style w:type="character" w:customStyle="1" w:styleId="41">
    <w:name w:val="Заголовок 4 Знак1"/>
    <w:aliases w:val="H4 Знак"/>
    <w:link w:val="4"/>
    <w:rsid w:val="00D16845"/>
    <w:rPr>
      <w:rFonts w:eastAsia="Arial Unicode MS"/>
      <w:b/>
      <w:bCs/>
      <w:sz w:val="28"/>
      <w:szCs w:val="28"/>
      <w:lang w:val="x-none" w:eastAsia="x-none"/>
    </w:rPr>
  </w:style>
  <w:style w:type="character" w:customStyle="1" w:styleId="51">
    <w:name w:val="Заголовок 5 Знак1"/>
    <w:aliases w:val="H5 Знак"/>
    <w:link w:val="5"/>
    <w:rsid w:val="00D16845"/>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D16845"/>
    <w:rPr>
      <w:rFonts w:eastAsia="Times New Roman"/>
      <w:lang w:val="x-none" w:eastAsia="ru-RU"/>
    </w:rPr>
  </w:style>
  <w:style w:type="character" w:customStyle="1" w:styleId="81">
    <w:name w:val="Заголовок 8 Знак1"/>
    <w:link w:val="8"/>
    <w:rsid w:val="00D16845"/>
    <w:rPr>
      <w:rFonts w:eastAsia="Times New Roman"/>
      <w:i/>
      <w:iCs/>
      <w:lang w:val="x-none" w:eastAsia="ru-RU"/>
    </w:rPr>
  </w:style>
  <w:style w:type="character" w:customStyle="1" w:styleId="91">
    <w:name w:val="Заголовок 9 Знак1"/>
    <w:link w:val="9"/>
    <w:rsid w:val="00D16845"/>
    <w:rPr>
      <w:rFonts w:ascii="Arial" w:eastAsia="Times New Roman" w:hAnsi="Arial"/>
      <w:sz w:val="20"/>
      <w:szCs w:val="20"/>
      <w:lang w:val="x-none" w:eastAsia="ru-RU"/>
    </w:rPr>
  </w:style>
  <w:style w:type="character" w:customStyle="1" w:styleId="Titul">
    <w:name w:val="Titul Знак"/>
    <w:aliases w:val="Heder Знак Знак"/>
    <w:rsid w:val="00D16845"/>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D16845"/>
    <w:rPr>
      <w:rFonts w:ascii="Arial" w:eastAsia="Times New Roman" w:hAnsi="Arial"/>
      <w:szCs w:val="20"/>
      <w:lang w:eastAsia="ar-SA"/>
    </w:rPr>
  </w:style>
  <w:style w:type="paragraph" w:customStyle="1" w:styleId="ConsNormal">
    <w:name w:val="ConsNormal"/>
    <w:rsid w:val="00D16845"/>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D16845"/>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D16845"/>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D16845"/>
  </w:style>
  <w:style w:type="character" w:styleId="afc">
    <w:name w:val="annotation reference"/>
    <w:uiPriority w:val="99"/>
    <w:rsid w:val="00D16845"/>
    <w:rPr>
      <w:sz w:val="16"/>
      <w:szCs w:val="16"/>
    </w:rPr>
  </w:style>
  <w:style w:type="paragraph" w:styleId="afd">
    <w:name w:val="annotation text"/>
    <w:basedOn w:val="a2"/>
    <w:link w:val="1b"/>
    <w:uiPriority w:val="99"/>
    <w:rsid w:val="00D16845"/>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D16845"/>
    <w:rPr>
      <w:sz w:val="20"/>
      <w:szCs w:val="20"/>
    </w:rPr>
  </w:style>
  <w:style w:type="character" w:customStyle="1" w:styleId="1b">
    <w:name w:val="Текст примечания Знак1"/>
    <w:link w:val="afd"/>
    <w:uiPriority w:val="99"/>
    <w:rsid w:val="00D16845"/>
    <w:rPr>
      <w:rFonts w:eastAsia="Times New Roman"/>
      <w:sz w:val="20"/>
      <w:szCs w:val="20"/>
      <w:lang w:val="x-none" w:eastAsia="ru-RU"/>
    </w:rPr>
  </w:style>
  <w:style w:type="paragraph" w:styleId="aff">
    <w:name w:val="annotation subject"/>
    <w:basedOn w:val="afd"/>
    <w:next w:val="afd"/>
    <w:link w:val="1c"/>
    <w:uiPriority w:val="99"/>
    <w:rsid w:val="00D16845"/>
    <w:rPr>
      <w:b/>
      <w:bCs/>
    </w:rPr>
  </w:style>
  <w:style w:type="character" w:customStyle="1" w:styleId="aff0">
    <w:name w:val="Тема примечания Знак"/>
    <w:basedOn w:val="afe"/>
    <w:uiPriority w:val="99"/>
    <w:rsid w:val="00D16845"/>
    <w:rPr>
      <w:b/>
      <w:bCs/>
      <w:sz w:val="20"/>
      <w:szCs w:val="20"/>
    </w:rPr>
  </w:style>
  <w:style w:type="character" w:customStyle="1" w:styleId="1c">
    <w:name w:val="Тема примечания Знак1"/>
    <w:link w:val="aff"/>
    <w:uiPriority w:val="99"/>
    <w:rsid w:val="00D16845"/>
    <w:rPr>
      <w:rFonts w:eastAsia="Times New Roman"/>
      <w:b/>
      <w:bCs/>
      <w:sz w:val="20"/>
      <w:szCs w:val="20"/>
      <w:lang w:val="x-none" w:eastAsia="ru-RU"/>
    </w:rPr>
  </w:style>
  <w:style w:type="paragraph" w:styleId="aff1">
    <w:name w:val="Balloon Text"/>
    <w:basedOn w:val="a2"/>
    <w:link w:val="1d"/>
    <w:uiPriority w:val="99"/>
    <w:rsid w:val="00D16845"/>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D16845"/>
    <w:rPr>
      <w:rFonts w:ascii="Tahoma" w:hAnsi="Tahoma" w:cs="Tahoma"/>
      <w:sz w:val="16"/>
      <w:szCs w:val="16"/>
    </w:rPr>
  </w:style>
  <w:style w:type="character" w:customStyle="1" w:styleId="1d">
    <w:name w:val="Текст выноски Знак1"/>
    <w:link w:val="aff1"/>
    <w:uiPriority w:val="99"/>
    <w:rsid w:val="00D16845"/>
    <w:rPr>
      <w:rFonts w:ascii="Tahoma" w:eastAsia="Times New Roman" w:hAnsi="Tahoma"/>
      <w:sz w:val="16"/>
      <w:szCs w:val="16"/>
      <w:lang w:val="x-none" w:eastAsia="ru-RU"/>
    </w:rPr>
  </w:style>
  <w:style w:type="character" w:customStyle="1" w:styleId="210">
    <w:name w:val="Основной текст с отступом 2 Знак1"/>
    <w:link w:val="25"/>
    <w:rsid w:val="00D16845"/>
    <w:rPr>
      <w:rFonts w:eastAsia="Times New Roman"/>
      <w:lang w:eastAsia="ru-RU"/>
    </w:rPr>
  </w:style>
  <w:style w:type="paragraph" w:styleId="36">
    <w:name w:val="Body Text Indent 3"/>
    <w:basedOn w:val="a2"/>
    <w:link w:val="37"/>
    <w:rsid w:val="00D16845"/>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D16845"/>
    <w:rPr>
      <w:rFonts w:eastAsia="Times New Roman"/>
      <w:color w:val="0000FF"/>
      <w:u w:val="single"/>
      <w:lang w:val="x-none" w:eastAsia="ru-RU"/>
    </w:rPr>
  </w:style>
  <w:style w:type="character" w:customStyle="1" w:styleId="labelheaderlevel21">
    <w:name w:val="label_header_level_21"/>
    <w:rsid w:val="00D16845"/>
    <w:rPr>
      <w:b/>
      <w:bCs/>
      <w:color w:val="0000FF"/>
      <w:sz w:val="20"/>
      <w:szCs w:val="20"/>
    </w:rPr>
  </w:style>
  <w:style w:type="paragraph" w:styleId="29">
    <w:name w:val="List 2"/>
    <w:basedOn w:val="a2"/>
    <w:semiHidden/>
    <w:rsid w:val="00D16845"/>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D16845"/>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D16845"/>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D16845"/>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D16845"/>
    <w:rPr>
      <w:rFonts w:eastAsia="Times New Roman"/>
      <w:sz w:val="16"/>
      <w:szCs w:val="16"/>
      <w:lang w:val="x-none" w:eastAsia="ru-RU"/>
    </w:rPr>
  </w:style>
  <w:style w:type="paragraph" w:customStyle="1" w:styleId="1e">
    <w:name w:val="заголовок 1"/>
    <w:basedOn w:val="a2"/>
    <w:next w:val="a2"/>
    <w:rsid w:val="00D16845"/>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D16845"/>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D16845"/>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D168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D16845"/>
    <w:rPr>
      <w:rFonts w:ascii="Consolas" w:hAnsi="Consolas" w:cs="Consolas"/>
      <w:sz w:val="20"/>
      <w:szCs w:val="20"/>
    </w:rPr>
  </w:style>
  <w:style w:type="character" w:customStyle="1" w:styleId="HTML1">
    <w:name w:val="Стандартный HTML Знак1"/>
    <w:link w:val="HTML"/>
    <w:semiHidden/>
    <w:rsid w:val="00D16845"/>
    <w:rPr>
      <w:rFonts w:ascii="Courier New" w:eastAsia="Times New Roman" w:hAnsi="Courier New"/>
      <w:sz w:val="20"/>
      <w:szCs w:val="20"/>
      <w:lang w:val="x-none" w:eastAsia="ru-RU"/>
    </w:rPr>
  </w:style>
  <w:style w:type="character" w:customStyle="1" w:styleId="19">
    <w:name w:val="Основной текст Знак1"/>
    <w:link w:val="af7"/>
    <w:rsid w:val="00D16845"/>
    <w:rPr>
      <w:rFonts w:eastAsia="Times New Roman"/>
      <w:lang w:eastAsia="ru-RU"/>
    </w:rPr>
  </w:style>
  <w:style w:type="paragraph" w:styleId="aff5">
    <w:name w:val="footnote text"/>
    <w:basedOn w:val="a2"/>
    <w:link w:val="1f"/>
    <w:rsid w:val="00D16845"/>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D16845"/>
    <w:rPr>
      <w:sz w:val="20"/>
      <w:szCs w:val="20"/>
    </w:rPr>
  </w:style>
  <w:style w:type="character" w:customStyle="1" w:styleId="1f">
    <w:name w:val="Текст сноски Знак1"/>
    <w:link w:val="aff5"/>
    <w:rsid w:val="00D16845"/>
    <w:rPr>
      <w:rFonts w:eastAsia="Times New Roman"/>
      <w:snapToGrid w:val="0"/>
      <w:szCs w:val="20"/>
      <w:lang w:val="x-none" w:eastAsia="ru-RU"/>
    </w:rPr>
  </w:style>
  <w:style w:type="character" w:customStyle="1" w:styleId="FontStyle15">
    <w:name w:val="Font Style15"/>
    <w:rsid w:val="00D16845"/>
    <w:rPr>
      <w:rFonts w:ascii="Times New Roman" w:hAnsi="Times New Roman" w:cs="Times New Roman"/>
      <w:sz w:val="26"/>
      <w:szCs w:val="26"/>
    </w:rPr>
  </w:style>
  <w:style w:type="paragraph" w:customStyle="1" w:styleId="2b">
    <w:name w:val="Уровень2"/>
    <w:basedOn w:val="a2"/>
    <w:rsid w:val="00D16845"/>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D16845"/>
    <w:pPr>
      <w:tabs>
        <w:tab w:val="clear" w:pos="927"/>
        <w:tab w:val="num" w:pos="360"/>
        <w:tab w:val="num" w:pos="2160"/>
      </w:tabs>
      <w:ind w:left="2160" w:hanging="180"/>
    </w:pPr>
  </w:style>
  <w:style w:type="paragraph" w:customStyle="1" w:styleId="aff7">
    <w:name w:val="Заголовок статьи"/>
    <w:basedOn w:val="a2"/>
    <w:next w:val="a2"/>
    <w:rsid w:val="00D16845"/>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D16845"/>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D16845"/>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D16845"/>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D16845"/>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D16845"/>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D16845"/>
    <w:rPr>
      <w:rFonts w:ascii="Consolas" w:hAnsi="Consolas" w:cs="Consolas"/>
      <w:sz w:val="21"/>
      <w:szCs w:val="21"/>
    </w:rPr>
  </w:style>
  <w:style w:type="character" w:customStyle="1" w:styleId="1f0">
    <w:name w:val="Текст Знак1"/>
    <w:link w:val="aff8"/>
    <w:rsid w:val="00D16845"/>
    <w:rPr>
      <w:rFonts w:ascii="Courier New" w:eastAsia="Times New Roman" w:hAnsi="Courier New"/>
      <w:snapToGrid w:val="0"/>
      <w:sz w:val="20"/>
      <w:szCs w:val="20"/>
      <w:lang w:val="x-none" w:eastAsia="ru-RU"/>
    </w:rPr>
  </w:style>
  <w:style w:type="paragraph" w:styleId="affa">
    <w:name w:val="Block Text"/>
    <w:basedOn w:val="a2"/>
    <w:rsid w:val="00D16845"/>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D16845"/>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D16845"/>
    <w:rPr>
      <w:rFonts w:ascii="Tahoma" w:hAnsi="Tahoma" w:cs="Tahoma"/>
      <w:sz w:val="16"/>
      <w:szCs w:val="16"/>
    </w:rPr>
  </w:style>
  <w:style w:type="character" w:customStyle="1" w:styleId="1f1">
    <w:name w:val="Схема документа Знак1"/>
    <w:link w:val="affb"/>
    <w:uiPriority w:val="99"/>
    <w:semiHidden/>
    <w:rsid w:val="00D16845"/>
    <w:rPr>
      <w:rFonts w:ascii="Tahoma" w:eastAsia="Times New Roman" w:hAnsi="Tahoma"/>
      <w:szCs w:val="20"/>
      <w:shd w:val="clear" w:color="auto" w:fill="000080"/>
      <w:lang w:val="x-none" w:eastAsia="ru-RU"/>
    </w:rPr>
  </w:style>
  <w:style w:type="paragraph" w:styleId="43">
    <w:name w:val="toc 4"/>
    <w:basedOn w:val="a2"/>
    <w:next w:val="a2"/>
    <w:autoRedefine/>
    <w:semiHidden/>
    <w:rsid w:val="00D16845"/>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D16845"/>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D16845"/>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D16845"/>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D16845"/>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D16845"/>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D16845"/>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D16845"/>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D16845"/>
    <w:rPr>
      <w:color w:val="800080"/>
      <w:u w:val="single"/>
    </w:rPr>
  </w:style>
  <w:style w:type="paragraph" w:customStyle="1" w:styleId="2c">
    <w:name w:val="Пункт_2"/>
    <w:basedOn w:val="a2"/>
    <w:rsid w:val="00D16845"/>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D16845"/>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D16845"/>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D16845"/>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D16845"/>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D16845"/>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D16845"/>
    <w:rPr>
      <w:b/>
      <w:i/>
      <w:shd w:val="clear" w:color="auto" w:fill="FFFF99"/>
    </w:rPr>
  </w:style>
  <w:style w:type="paragraph" w:customStyle="1" w:styleId="02statia2">
    <w:name w:val="02statia2"/>
    <w:basedOn w:val="a2"/>
    <w:rsid w:val="00D16845"/>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D16845"/>
    <w:rPr>
      <w:bCs/>
      <w:sz w:val="22"/>
      <w:szCs w:val="22"/>
    </w:rPr>
  </w:style>
  <w:style w:type="paragraph" w:customStyle="1" w:styleId="afff3">
    <w:name w:val="маркированный"/>
    <w:basedOn w:val="a2"/>
    <w:semiHidden/>
    <w:rsid w:val="00D16845"/>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D16845"/>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D16845"/>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D16845"/>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D16845"/>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D16845"/>
    <w:rPr>
      <w:rFonts w:eastAsia="Times New Roman"/>
      <w:sz w:val="20"/>
      <w:lang w:eastAsia="ru-RU"/>
    </w:rPr>
  </w:style>
  <w:style w:type="paragraph" w:customStyle="1" w:styleId="afff6">
    <w:name w:val="АриалТабл"/>
    <w:basedOn w:val="af1"/>
    <w:rsid w:val="00D16845"/>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D16845"/>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D16845"/>
    <w:rPr>
      <w:rFonts w:eastAsia="Times New Roman"/>
      <w:sz w:val="20"/>
      <w:szCs w:val="20"/>
      <w:lang w:val="x-none" w:eastAsia="ru-RU"/>
    </w:rPr>
  </w:style>
  <w:style w:type="table" w:styleId="afff9">
    <w:name w:val="Table Grid"/>
    <w:basedOn w:val="a4"/>
    <w:uiPriority w:val="59"/>
    <w:rsid w:val="00D16845"/>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D16845"/>
  </w:style>
  <w:style w:type="character" w:customStyle="1" w:styleId="afffb">
    <w:name w:val="Подпункт Знак"/>
    <w:rsid w:val="00D16845"/>
    <w:rPr>
      <w:sz w:val="28"/>
      <w:lang w:val="ru-RU" w:eastAsia="ru-RU" w:bidi="ar-SA"/>
    </w:rPr>
  </w:style>
  <w:style w:type="character" w:customStyle="1" w:styleId="FontStyle11">
    <w:name w:val="Font Style11"/>
    <w:rsid w:val="00D16845"/>
    <w:rPr>
      <w:rFonts w:ascii="Times New Roman" w:hAnsi="Times New Roman" w:cs="Times New Roman"/>
      <w:sz w:val="26"/>
      <w:szCs w:val="26"/>
    </w:rPr>
  </w:style>
  <w:style w:type="character" w:customStyle="1" w:styleId="211">
    <w:name w:val="Заголовок 2 Знак1"/>
    <w:rsid w:val="00D16845"/>
    <w:rPr>
      <w:b/>
      <w:snapToGrid w:val="0"/>
      <w:sz w:val="28"/>
      <w:lang w:val="ru-RU" w:eastAsia="ru-RU" w:bidi="ar-SA"/>
    </w:rPr>
  </w:style>
  <w:style w:type="character" w:customStyle="1" w:styleId="Sp1">
    <w:name w:val="Sp1 Знак Знак"/>
    <w:rsid w:val="00D16845"/>
    <w:rPr>
      <w:b/>
      <w:bCs/>
      <w:kern w:val="24"/>
      <w:sz w:val="24"/>
      <w:szCs w:val="24"/>
      <w:lang w:val="ru-RU" w:eastAsia="ru-RU" w:bidi="ar-SA"/>
    </w:rPr>
  </w:style>
  <w:style w:type="numbering" w:customStyle="1" w:styleId="10">
    <w:name w:val="Стиль1"/>
    <w:uiPriority w:val="99"/>
    <w:rsid w:val="00D16845"/>
    <w:pPr>
      <w:numPr>
        <w:numId w:val="17"/>
      </w:numPr>
    </w:pPr>
  </w:style>
  <w:style w:type="numbering" w:customStyle="1" w:styleId="20">
    <w:name w:val="Стиль2"/>
    <w:uiPriority w:val="99"/>
    <w:rsid w:val="00D16845"/>
    <w:pPr>
      <w:numPr>
        <w:numId w:val="18"/>
      </w:numPr>
    </w:pPr>
  </w:style>
  <w:style w:type="paragraph" w:customStyle="1" w:styleId="afffc">
    <w:name w:val="Стиль начало"/>
    <w:basedOn w:val="a2"/>
    <w:rsid w:val="00D16845"/>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D16845"/>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D16845"/>
    <w:rPr>
      <w:rFonts w:ascii="Times New Roman" w:hAnsi="Times New Roman" w:cs="Times New Roman"/>
      <w:sz w:val="26"/>
      <w:szCs w:val="26"/>
    </w:rPr>
  </w:style>
  <w:style w:type="character" w:customStyle="1" w:styleId="FontStyle57">
    <w:name w:val="Font Style57"/>
    <w:rsid w:val="00D16845"/>
    <w:rPr>
      <w:rFonts w:ascii="Times New Roman" w:hAnsi="Times New Roman" w:cs="Times New Roman"/>
      <w:b/>
      <w:bCs/>
      <w:sz w:val="20"/>
      <w:szCs w:val="20"/>
    </w:rPr>
  </w:style>
  <w:style w:type="paragraph" w:customStyle="1" w:styleId="Style20">
    <w:name w:val="Style20"/>
    <w:basedOn w:val="a2"/>
    <w:rsid w:val="00D16845"/>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D16845"/>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D16845"/>
    <w:rPr>
      <w:rFonts w:ascii="Arial" w:eastAsia="Times New Roman" w:hAnsi="Arial"/>
      <w:szCs w:val="20"/>
      <w:lang w:eastAsia="ar-SA"/>
    </w:rPr>
  </w:style>
  <w:style w:type="paragraph" w:styleId="2d">
    <w:name w:val="envelope return"/>
    <w:basedOn w:val="a2"/>
    <w:rsid w:val="00D16845"/>
    <w:pPr>
      <w:spacing w:after="60"/>
      <w:jc w:val="both"/>
    </w:pPr>
    <w:rPr>
      <w:rFonts w:ascii="Arial" w:eastAsia="Times New Roman" w:hAnsi="Arial" w:cs="Arial"/>
      <w:sz w:val="20"/>
      <w:szCs w:val="20"/>
      <w:lang w:eastAsia="ru-RU"/>
    </w:rPr>
  </w:style>
  <w:style w:type="paragraph" w:customStyle="1" w:styleId="ConsPlusCell">
    <w:name w:val="ConsPlusCell"/>
    <w:rsid w:val="00D16845"/>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D16845"/>
    <w:pPr>
      <w:spacing w:after="200" w:line="276" w:lineRule="auto"/>
      <w:ind w:left="720"/>
      <w:contextualSpacing/>
      <w:jc w:val="left"/>
    </w:pPr>
    <w:rPr>
      <w:rFonts w:ascii="Calibri" w:eastAsia="Calibri" w:hAnsi="Calibri"/>
      <w:sz w:val="22"/>
      <w:szCs w:val="22"/>
    </w:rPr>
  </w:style>
  <w:style w:type="character" w:customStyle="1" w:styleId="rvts30">
    <w:name w:val="rvts30"/>
    <w:rsid w:val="00D16845"/>
    <w:rPr>
      <w:rFonts w:ascii="Times New Roman" w:hAnsi="Times New Roman" w:cs="Times New Roman" w:hint="default"/>
      <w:sz w:val="22"/>
      <w:szCs w:val="22"/>
    </w:rPr>
  </w:style>
  <w:style w:type="paragraph" w:customStyle="1" w:styleId="-3">
    <w:name w:val="Пункт-3"/>
    <w:basedOn w:val="a2"/>
    <w:rsid w:val="00D16845"/>
    <w:pPr>
      <w:tabs>
        <w:tab w:val="num" w:pos="1985"/>
      </w:tabs>
      <w:ind w:firstLine="709"/>
      <w:jc w:val="both"/>
    </w:pPr>
    <w:rPr>
      <w:rFonts w:eastAsia="Times New Roman"/>
      <w:sz w:val="28"/>
      <w:lang w:eastAsia="ru-RU"/>
    </w:rPr>
  </w:style>
  <w:style w:type="paragraph" w:customStyle="1" w:styleId="-4">
    <w:name w:val="Пункт-4"/>
    <w:basedOn w:val="a2"/>
    <w:rsid w:val="00D16845"/>
    <w:pPr>
      <w:tabs>
        <w:tab w:val="num" w:pos="1985"/>
      </w:tabs>
      <w:ind w:firstLine="709"/>
      <w:jc w:val="both"/>
    </w:pPr>
    <w:rPr>
      <w:rFonts w:eastAsia="Times New Roman"/>
      <w:sz w:val="28"/>
      <w:lang w:eastAsia="ru-RU"/>
    </w:rPr>
  </w:style>
  <w:style w:type="paragraph" w:customStyle="1" w:styleId="-5">
    <w:name w:val="Пункт-5"/>
    <w:basedOn w:val="a2"/>
    <w:rsid w:val="00D16845"/>
    <w:pPr>
      <w:tabs>
        <w:tab w:val="num" w:pos="1985"/>
      </w:tabs>
      <w:ind w:firstLine="709"/>
      <w:jc w:val="both"/>
    </w:pPr>
    <w:rPr>
      <w:rFonts w:eastAsia="Times New Roman"/>
      <w:sz w:val="28"/>
      <w:lang w:eastAsia="ru-RU"/>
    </w:rPr>
  </w:style>
  <w:style w:type="paragraph" w:customStyle="1" w:styleId="-7">
    <w:name w:val="Пункт-7"/>
    <w:basedOn w:val="a2"/>
    <w:rsid w:val="00D16845"/>
    <w:pPr>
      <w:tabs>
        <w:tab w:val="num" w:pos="360"/>
      </w:tabs>
      <w:ind w:firstLine="709"/>
      <w:jc w:val="both"/>
    </w:pPr>
    <w:rPr>
      <w:rFonts w:eastAsia="Times New Roman"/>
      <w:sz w:val="28"/>
      <w:lang w:eastAsia="ru-RU"/>
    </w:rPr>
  </w:style>
  <w:style w:type="character" w:customStyle="1" w:styleId="rvts36">
    <w:name w:val="rvts36"/>
    <w:rsid w:val="00D16845"/>
    <w:rPr>
      <w:rFonts w:ascii="Times New Roman" w:hAnsi="Times New Roman" w:cs="Times New Roman" w:hint="default"/>
      <w:color w:val="000000"/>
      <w:sz w:val="22"/>
      <w:szCs w:val="22"/>
    </w:rPr>
  </w:style>
  <w:style w:type="paragraph" w:styleId="afffe">
    <w:name w:val="Subtitle"/>
    <w:basedOn w:val="a2"/>
    <w:link w:val="affff"/>
    <w:qFormat/>
    <w:rsid w:val="00D16845"/>
    <w:pPr>
      <w:ind w:left="1620"/>
      <w:jc w:val="left"/>
    </w:pPr>
    <w:rPr>
      <w:rFonts w:eastAsia="Times New Roman"/>
      <w:b/>
      <w:bCs/>
      <w:sz w:val="20"/>
      <w:lang w:val="x-none" w:eastAsia="ru-RU"/>
    </w:rPr>
  </w:style>
  <w:style w:type="character" w:customStyle="1" w:styleId="affff">
    <w:name w:val="Подзаголовок Знак"/>
    <w:basedOn w:val="a3"/>
    <w:link w:val="afffe"/>
    <w:rsid w:val="00D16845"/>
    <w:rPr>
      <w:rFonts w:eastAsia="Times New Roman"/>
      <w:b/>
      <w:bCs/>
      <w:sz w:val="20"/>
      <w:lang w:val="x-none" w:eastAsia="ru-RU"/>
    </w:rPr>
  </w:style>
  <w:style w:type="paragraph" w:customStyle="1" w:styleId="-">
    <w:name w:val="Контракт-раздел"/>
    <w:basedOn w:val="a2"/>
    <w:next w:val="-0"/>
    <w:rsid w:val="00D16845"/>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D16845"/>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D16845"/>
    <w:pPr>
      <w:numPr>
        <w:ilvl w:val="2"/>
        <w:numId w:val="19"/>
      </w:numPr>
      <w:jc w:val="both"/>
    </w:pPr>
    <w:rPr>
      <w:rFonts w:eastAsia="Times New Roman"/>
      <w:lang w:eastAsia="ru-RU"/>
    </w:rPr>
  </w:style>
  <w:style w:type="paragraph" w:customStyle="1" w:styleId="-2">
    <w:name w:val="Контракт-подподпункт"/>
    <w:basedOn w:val="a2"/>
    <w:rsid w:val="00D16845"/>
    <w:pPr>
      <w:numPr>
        <w:ilvl w:val="3"/>
        <w:numId w:val="19"/>
      </w:numPr>
      <w:jc w:val="both"/>
    </w:pPr>
    <w:rPr>
      <w:rFonts w:eastAsia="Times New Roman"/>
      <w:lang w:eastAsia="ru-RU"/>
    </w:rPr>
  </w:style>
  <w:style w:type="paragraph" w:customStyle="1" w:styleId="44">
    <w:name w:val="Знак4"/>
    <w:basedOn w:val="a2"/>
    <w:rsid w:val="00D16845"/>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D16845"/>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D16845"/>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D16845"/>
    <w:rPr>
      <w:rFonts w:eastAsia="Times New Roman"/>
      <w:sz w:val="28"/>
      <w:szCs w:val="28"/>
      <w:lang w:val="x-none" w:eastAsia="x-none"/>
    </w:rPr>
  </w:style>
  <w:style w:type="paragraph" w:customStyle="1" w:styleId="affff0">
    <w:name w:val="Примечание"/>
    <w:basedOn w:val="a2"/>
    <w:link w:val="affff1"/>
    <w:rsid w:val="00D16845"/>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D16845"/>
    <w:rPr>
      <w:rFonts w:eastAsia="Times New Roman"/>
      <w:spacing w:val="20"/>
      <w:szCs w:val="28"/>
      <w:lang w:val="x-none" w:eastAsia="x-none"/>
    </w:rPr>
  </w:style>
  <w:style w:type="character" w:customStyle="1" w:styleId="Heder1">
    <w:name w:val="Heder Знак1"/>
    <w:aliases w:val="Titul Знак Знак1"/>
    <w:locked/>
    <w:rsid w:val="00D16845"/>
    <w:rPr>
      <w:rFonts w:cs="Times New Roman"/>
      <w:i/>
      <w:snapToGrid w:val="0"/>
      <w:lang w:val="ru-RU" w:eastAsia="ru-RU" w:bidi="ar-SA"/>
    </w:rPr>
  </w:style>
  <w:style w:type="paragraph" w:styleId="affff2">
    <w:name w:val="No Spacing"/>
    <w:uiPriority w:val="1"/>
    <w:qFormat/>
    <w:rsid w:val="00D16845"/>
    <w:pPr>
      <w:jc w:val="left"/>
    </w:pPr>
    <w:rPr>
      <w:rFonts w:ascii="Arial" w:eastAsia="Times New Roman" w:hAnsi="Arial"/>
      <w:lang w:eastAsia="ru-RU"/>
    </w:rPr>
  </w:style>
  <w:style w:type="paragraph" w:customStyle="1" w:styleId="Default">
    <w:name w:val="Default"/>
    <w:rsid w:val="00D16845"/>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D16845"/>
  </w:style>
  <w:style w:type="paragraph" w:customStyle="1" w:styleId="affff3">
    <w:name w:val="Нормальный"/>
    <w:rsid w:val="00D16845"/>
    <w:pPr>
      <w:jc w:val="left"/>
    </w:pPr>
    <w:rPr>
      <w:rFonts w:eastAsia="Calibri"/>
      <w:sz w:val="20"/>
      <w:szCs w:val="20"/>
      <w:lang w:eastAsia="ru-RU"/>
    </w:rPr>
  </w:style>
  <w:style w:type="paragraph" w:customStyle="1" w:styleId="Normal1">
    <w:name w:val="Normal1"/>
    <w:rsid w:val="00D16845"/>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D16845"/>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D16845"/>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D16845"/>
    <w:rPr>
      <w:lang w:val="ru-RU" w:eastAsia="ru-RU" w:bidi="ar-SA"/>
    </w:rPr>
  </w:style>
  <w:style w:type="character" w:styleId="affff5">
    <w:name w:val="footnote reference"/>
    <w:semiHidden/>
    <w:rsid w:val="00D16845"/>
    <w:rPr>
      <w:vertAlign w:val="superscript"/>
    </w:rPr>
  </w:style>
  <w:style w:type="paragraph" w:customStyle="1" w:styleId="2f">
    <w:name w:val="Знак Знак Знак2 Знак"/>
    <w:basedOn w:val="a2"/>
    <w:rsid w:val="00D16845"/>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D16845"/>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D16845"/>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D16845"/>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D16845"/>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D16845"/>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D16845"/>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D16845"/>
    <w:pPr>
      <w:jc w:val="center"/>
    </w:pPr>
    <w:rPr>
      <w:b/>
      <w:bCs/>
    </w:rPr>
  </w:style>
  <w:style w:type="paragraph" w:customStyle="1" w:styleId="affff8">
    <w:name w:val="Знак Знак Знак Знак Знак Знак Знак Знак Знак Знак Знак Знак Знак"/>
    <w:basedOn w:val="a2"/>
    <w:rsid w:val="00D16845"/>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D16845"/>
    <w:pPr>
      <w:spacing w:after="120" w:line="480" w:lineRule="auto"/>
      <w:ind w:left="283"/>
      <w:jc w:val="both"/>
    </w:pPr>
    <w:rPr>
      <w:rFonts w:eastAsia="Times New Roman"/>
      <w:szCs w:val="20"/>
      <w:lang w:eastAsia="ar-SA"/>
    </w:rPr>
  </w:style>
  <w:style w:type="paragraph" w:customStyle="1" w:styleId="xl66">
    <w:name w:val="xl66"/>
    <w:basedOn w:val="a2"/>
    <w:rsid w:val="00D16845"/>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D16845"/>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D16845"/>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D16845"/>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D16845"/>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D16845"/>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D16845"/>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D16845"/>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D16845"/>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D16845"/>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D16845"/>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D16845"/>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D16845"/>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D16845"/>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D16845"/>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D16845"/>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D16845"/>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D16845"/>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D16845"/>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D16845"/>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D16845"/>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D16845"/>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D16845"/>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D16845"/>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D16845"/>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D16845"/>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D16845"/>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D16845"/>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D16845"/>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D16845"/>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D16845"/>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D16845"/>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D16845"/>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D16845"/>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D16845"/>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D16845"/>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D16845"/>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D16845"/>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D16845"/>
    <w:pPr>
      <w:spacing w:before="100" w:beforeAutospacing="1" w:after="100" w:afterAutospacing="1"/>
      <w:jc w:val="left"/>
    </w:pPr>
    <w:rPr>
      <w:rFonts w:eastAsia="Times New Roman"/>
      <w:lang w:eastAsia="ru-RU"/>
    </w:rPr>
  </w:style>
  <w:style w:type="paragraph" w:customStyle="1" w:styleId="xl136">
    <w:name w:val="xl136"/>
    <w:basedOn w:val="a2"/>
    <w:rsid w:val="00D16845"/>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D16845"/>
    <w:pPr>
      <w:spacing w:after="160" w:line="240" w:lineRule="exact"/>
      <w:jc w:val="left"/>
    </w:pPr>
    <w:rPr>
      <w:rFonts w:ascii="Verdana" w:eastAsia="Times New Roman" w:hAnsi="Verdana"/>
      <w:lang w:val="en-US"/>
    </w:rPr>
  </w:style>
  <w:style w:type="character" w:customStyle="1" w:styleId="2f1">
    <w:name w:val="Основной шрифт абзаца2"/>
    <w:rsid w:val="00D16845"/>
  </w:style>
  <w:style w:type="character" w:styleId="affff9">
    <w:name w:val="Strong"/>
    <w:uiPriority w:val="22"/>
    <w:qFormat/>
    <w:rsid w:val="00D16845"/>
    <w:rPr>
      <w:b/>
      <w:bCs/>
    </w:rPr>
  </w:style>
  <w:style w:type="paragraph" w:customStyle="1" w:styleId="font5">
    <w:name w:val="font5"/>
    <w:basedOn w:val="a2"/>
    <w:rsid w:val="00D16845"/>
    <w:pPr>
      <w:spacing w:before="100" w:beforeAutospacing="1" w:after="100" w:afterAutospacing="1"/>
      <w:jc w:val="left"/>
    </w:pPr>
    <w:rPr>
      <w:rFonts w:eastAsia="Times New Roman"/>
      <w:b/>
      <w:lang w:eastAsia="ru-RU"/>
    </w:rPr>
  </w:style>
  <w:style w:type="paragraph" w:customStyle="1" w:styleId="font6">
    <w:name w:val="font6"/>
    <w:basedOn w:val="a2"/>
    <w:rsid w:val="00D16845"/>
    <w:pPr>
      <w:spacing w:before="100" w:beforeAutospacing="1" w:after="100" w:afterAutospacing="1"/>
      <w:jc w:val="left"/>
    </w:pPr>
    <w:rPr>
      <w:rFonts w:eastAsia="Times New Roman"/>
      <w:b/>
      <w:color w:val="000000"/>
      <w:lang w:eastAsia="ru-RU"/>
    </w:rPr>
  </w:style>
  <w:style w:type="paragraph" w:customStyle="1" w:styleId="font7">
    <w:name w:val="font7"/>
    <w:basedOn w:val="a2"/>
    <w:rsid w:val="00D16845"/>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D16845"/>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D1684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D1684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D1684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D16845"/>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D16845"/>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D16845"/>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D16845"/>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D16845"/>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D1684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D1684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D16845"/>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D16845"/>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D16845"/>
    <w:rPr>
      <w:rFonts w:ascii="Verdana" w:hAnsi="Verdana" w:cs="Verdana"/>
      <w:lang w:val="en-US" w:eastAsia="en-US" w:bidi="ar-SA"/>
    </w:rPr>
  </w:style>
  <w:style w:type="paragraph" w:customStyle="1" w:styleId="1f9">
    <w:name w:val="Текст1"/>
    <w:basedOn w:val="a2"/>
    <w:rsid w:val="00D16845"/>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D16845"/>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D16845"/>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D16845"/>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D16845"/>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D16845"/>
    <w:pPr>
      <w:spacing w:after="160" w:line="240" w:lineRule="exact"/>
      <w:jc w:val="left"/>
    </w:pPr>
    <w:rPr>
      <w:rFonts w:ascii="Verdana" w:eastAsia="Times New Roman" w:hAnsi="Verdana"/>
      <w:lang w:val="en-US"/>
    </w:rPr>
  </w:style>
  <w:style w:type="paragraph" w:customStyle="1" w:styleId="FR1">
    <w:name w:val="FR1"/>
    <w:rsid w:val="00D16845"/>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D16845"/>
    <w:rPr>
      <w:rFonts w:ascii="Courier New" w:hAnsi="Courier New" w:cs="Courier New"/>
      <w:sz w:val="20"/>
      <w:szCs w:val="20"/>
      <w:lang w:val="x-none" w:eastAsia="ru-RU"/>
    </w:rPr>
  </w:style>
  <w:style w:type="paragraph" w:customStyle="1" w:styleId="ListParagraph">
    <w:name w:val="List Paragraph"/>
    <w:basedOn w:val="a2"/>
    <w:rsid w:val="00D16845"/>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D16845"/>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D16845"/>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D16845"/>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D16845"/>
    <w:pPr>
      <w:spacing w:after="160" w:line="240" w:lineRule="exact"/>
      <w:jc w:val="left"/>
    </w:pPr>
    <w:rPr>
      <w:rFonts w:ascii="Verdana" w:eastAsia="Times New Roman" w:hAnsi="Verdana"/>
      <w:lang w:val="en-US"/>
    </w:rPr>
  </w:style>
  <w:style w:type="paragraph" w:customStyle="1" w:styleId="1fb">
    <w:name w:val="Шапка 1"/>
    <w:next w:val="a2"/>
    <w:rsid w:val="00D16845"/>
    <w:rPr>
      <w:rFonts w:eastAsia="Times New Roman"/>
      <w:b/>
      <w:bCs/>
      <w:color w:val="0000FF"/>
      <w:spacing w:val="-4"/>
      <w:sz w:val="20"/>
      <w:szCs w:val="20"/>
      <w:lang w:eastAsia="ru-RU"/>
    </w:rPr>
  </w:style>
  <w:style w:type="paragraph" w:customStyle="1" w:styleId="2f2">
    <w:name w:val="Шапка 2"/>
    <w:next w:val="a2"/>
    <w:rsid w:val="00D16845"/>
    <w:rPr>
      <w:rFonts w:eastAsia="Times New Roman"/>
      <w:b/>
      <w:bCs/>
      <w:color w:val="0000FF"/>
      <w:spacing w:val="30"/>
      <w:lang w:eastAsia="ru-RU"/>
    </w:rPr>
  </w:style>
  <w:style w:type="paragraph" w:customStyle="1" w:styleId="3b">
    <w:name w:val="Шапка 3"/>
    <w:next w:val="a2"/>
    <w:rsid w:val="00D16845"/>
    <w:rPr>
      <w:rFonts w:eastAsia="Times New Roman"/>
      <w:b/>
      <w:bCs/>
      <w:color w:val="0000FF"/>
      <w:spacing w:val="-8"/>
      <w:sz w:val="22"/>
      <w:lang w:eastAsia="ru-RU"/>
    </w:rPr>
  </w:style>
  <w:style w:type="paragraph" w:customStyle="1" w:styleId="46">
    <w:name w:val="Шапка 4"/>
    <w:next w:val="a2"/>
    <w:rsid w:val="00D16845"/>
    <w:pPr>
      <w:spacing w:line="300" w:lineRule="exact"/>
    </w:pPr>
    <w:rPr>
      <w:rFonts w:eastAsia="Times New Roman"/>
      <w:b/>
      <w:bCs/>
      <w:color w:val="0000FF"/>
      <w:spacing w:val="32"/>
      <w:w w:val="110"/>
      <w:sz w:val="28"/>
      <w:lang w:eastAsia="ru-RU"/>
    </w:rPr>
  </w:style>
  <w:style w:type="paragraph" w:customStyle="1" w:styleId="53">
    <w:name w:val="Шапка 5"/>
    <w:next w:val="a2"/>
    <w:rsid w:val="00D16845"/>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D16845"/>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D16845"/>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D16845"/>
    <w:pPr>
      <w:spacing w:after="160" w:line="240" w:lineRule="exact"/>
      <w:jc w:val="left"/>
    </w:pPr>
    <w:rPr>
      <w:rFonts w:ascii="Verdana" w:eastAsia="Times New Roman" w:hAnsi="Verdana"/>
      <w:lang w:val="en-US"/>
    </w:rPr>
  </w:style>
  <w:style w:type="paragraph" w:customStyle="1" w:styleId="ConsPlusNormal">
    <w:name w:val="ConsPlusNormal"/>
    <w:rsid w:val="00D16845"/>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D16845"/>
    <w:pPr>
      <w:spacing w:after="160" w:line="240" w:lineRule="exact"/>
      <w:jc w:val="left"/>
    </w:pPr>
    <w:rPr>
      <w:rFonts w:ascii="Verdana" w:eastAsia="Times New Roman" w:hAnsi="Verdana"/>
      <w:lang w:val="en-US"/>
    </w:rPr>
  </w:style>
  <w:style w:type="paragraph" w:customStyle="1" w:styleId="Style3">
    <w:name w:val="Style3"/>
    <w:basedOn w:val="a2"/>
    <w:uiPriority w:val="99"/>
    <w:rsid w:val="00D16845"/>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D16845"/>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D16845"/>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D16845"/>
    <w:pPr>
      <w:widowControl w:val="0"/>
      <w:autoSpaceDE w:val="0"/>
      <w:autoSpaceDN w:val="0"/>
      <w:adjustRightInd w:val="0"/>
      <w:jc w:val="left"/>
    </w:pPr>
    <w:rPr>
      <w:rFonts w:eastAsia="Times New Roman"/>
      <w:lang w:eastAsia="ru-RU"/>
    </w:rPr>
  </w:style>
  <w:style w:type="paragraph" w:customStyle="1" w:styleId="Style8">
    <w:name w:val="Style8"/>
    <w:basedOn w:val="a2"/>
    <w:rsid w:val="00D16845"/>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D16845"/>
    <w:rPr>
      <w:rFonts w:ascii="Times New Roman" w:hAnsi="Times New Roman" w:cs="Times New Roman"/>
      <w:b/>
      <w:bCs/>
      <w:sz w:val="28"/>
      <w:szCs w:val="28"/>
    </w:rPr>
  </w:style>
  <w:style w:type="character" w:customStyle="1" w:styleId="FontStyle17">
    <w:name w:val="Font Style17"/>
    <w:uiPriority w:val="99"/>
    <w:rsid w:val="00D16845"/>
    <w:rPr>
      <w:rFonts w:ascii="Times New Roman" w:hAnsi="Times New Roman" w:cs="Times New Roman"/>
      <w:b/>
      <w:bCs/>
      <w:sz w:val="20"/>
      <w:szCs w:val="20"/>
    </w:rPr>
  </w:style>
  <w:style w:type="character" w:customStyle="1" w:styleId="FontStyle18">
    <w:name w:val="Font Style18"/>
    <w:uiPriority w:val="99"/>
    <w:rsid w:val="00D16845"/>
    <w:rPr>
      <w:rFonts w:ascii="Times New Roman" w:hAnsi="Times New Roman" w:cs="Times New Roman"/>
      <w:sz w:val="20"/>
      <w:szCs w:val="20"/>
    </w:rPr>
  </w:style>
  <w:style w:type="character" w:customStyle="1" w:styleId="FontStyle20">
    <w:name w:val="Font Style20"/>
    <w:uiPriority w:val="99"/>
    <w:rsid w:val="00D16845"/>
    <w:rPr>
      <w:rFonts w:ascii="Times New Roman" w:hAnsi="Times New Roman" w:cs="Times New Roman"/>
      <w:i/>
      <w:iCs/>
      <w:sz w:val="20"/>
      <w:szCs w:val="20"/>
    </w:rPr>
  </w:style>
  <w:style w:type="paragraph" w:customStyle="1" w:styleId="Style1">
    <w:name w:val="Style1"/>
    <w:basedOn w:val="a2"/>
    <w:rsid w:val="00D16845"/>
    <w:pPr>
      <w:widowControl w:val="0"/>
      <w:autoSpaceDE w:val="0"/>
      <w:autoSpaceDN w:val="0"/>
      <w:adjustRightInd w:val="0"/>
      <w:jc w:val="left"/>
    </w:pPr>
    <w:rPr>
      <w:rFonts w:eastAsia="Times New Roman"/>
      <w:lang w:eastAsia="ru-RU"/>
    </w:rPr>
  </w:style>
  <w:style w:type="paragraph" w:customStyle="1" w:styleId="Style6">
    <w:name w:val="Style6"/>
    <w:basedOn w:val="a2"/>
    <w:rsid w:val="00D16845"/>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D16845"/>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D16845"/>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D16845"/>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D16845"/>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D16845"/>
    <w:pPr>
      <w:widowControl w:val="0"/>
      <w:autoSpaceDE w:val="0"/>
      <w:autoSpaceDN w:val="0"/>
      <w:adjustRightInd w:val="0"/>
      <w:jc w:val="left"/>
    </w:pPr>
    <w:rPr>
      <w:rFonts w:eastAsia="Times New Roman"/>
      <w:lang w:eastAsia="ru-RU"/>
    </w:rPr>
  </w:style>
  <w:style w:type="character" w:customStyle="1" w:styleId="FontStyle19">
    <w:name w:val="Font Style19"/>
    <w:rsid w:val="00D16845"/>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D16845"/>
    <w:pPr>
      <w:spacing w:after="160" w:line="240" w:lineRule="exact"/>
      <w:jc w:val="left"/>
    </w:pPr>
    <w:rPr>
      <w:rFonts w:ascii="Verdana" w:eastAsia="Times New Roman" w:hAnsi="Verdana"/>
      <w:lang w:val="en-US"/>
    </w:rPr>
  </w:style>
  <w:style w:type="paragraph" w:customStyle="1" w:styleId="3c">
    <w:name w:val=" Знак Знак3"/>
    <w:basedOn w:val="a2"/>
    <w:rsid w:val="00D16845"/>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D16845"/>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D16845"/>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D16845"/>
    <w:rPr>
      <w:sz w:val="20"/>
      <w:szCs w:val="20"/>
    </w:rPr>
  </w:style>
  <w:style w:type="character" w:customStyle="1" w:styleId="1ff">
    <w:name w:val=" Знак Знак1"/>
    <w:rsid w:val="00D16845"/>
  </w:style>
  <w:style w:type="character" w:customStyle="1" w:styleId="affffe">
    <w:name w:val=" Знак Знак"/>
    <w:rsid w:val="00D16845"/>
  </w:style>
  <w:style w:type="paragraph" w:customStyle="1" w:styleId="BodyText2">
    <w:name w:val="Body Text 2"/>
    <w:basedOn w:val="a2"/>
    <w:rsid w:val="00D16845"/>
    <w:pPr>
      <w:widowControl w:val="0"/>
      <w:ind w:firstLine="709"/>
      <w:jc w:val="both"/>
    </w:pPr>
    <w:rPr>
      <w:rFonts w:eastAsia="Times New Roman"/>
      <w:sz w:val="28"/>
      <w:szCs w:val="20"/>
      <w:lang w:eastAsia="ru-RU"/>
    </w:rPr>
  </w:style>
  <w:style w:type="paragraph" w:customStyle="1" w:styleId="afffff">
    <w:name w:val="Îáû÷íûé"/>
    <w:rsid w:val="00D16845"/>
    <w:pPr>
      <w:widowControl w:val="0"/>
      <w:jc w:val="left"/>
    </w:pPr>
    <w:rPr>
      <w:rFonts w:eastAsia="Times New Roman"/>
      <w:sz w:val="28"/>
      <w:szCs w:val="20"/>
      <w:lang w:eastAsia="ru-RU"/>
    </w:rPr>
  </w:style>
  <w:style w:type="paragraph" w:customStyle="1" w:styleId="PlainText1">
    <w:name w:val="Plain Text1"/>
    <w:basedOn w:val="a2"/>
    <w:rsid w:val="00D16845"/>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D16845"/>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D16845"/>
    <w:pPr>
      <w:spacing w:after="160" w:line="240" w:lineRule="exact"/>
      <w:jc w:val="left"/>
    </w:pPr>
    <w:rPr>
      <w:rFonts w:ascii="Verdana" w:eastAsia="Times New Roman" w:hAnsi="Verdana"/>
      <w:lang w:val="en-US"/>
    </w:rPr>
  </w:style>
  <w:style w:type="paragraph" w:customStyle="1" w:styleId="NoSpacing">
    <w:name w:val="No Spacing"/>
    <w:rsid w:val="00D16845"/>
    <w:pPr>
      <w:jc w:val="left"/>
    </w:pPr>
    <w:rPr>
      <w:rFonts w:ascii="Arial" w:eastAsia="Calibri" w:hAnsi="Arial" w:cs="Arial"/>
      <w:lang w:eastAsia="ru-RU"/>
    </w:rPr>
  </w:style>
  <w:style w:type="paragraph" w:customStyle="1" w:styleId="afffff0">
    <w:name w:val="ОбычныйТЗ"/>
    <w:basedOn w:val="a2"/>
    <w:rsid w:val="00D16845"/>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D16845"/>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D16845"/>
    <w:rPr>
      <w:rFonts w:ascii="Times New Roman" w:eastAsia="Times New Roman" w:hAnsi="Times New Roman" w:cs="Times New Roman"/>
      <w:spacing w:val="0"/>
      <w:sz w:val="28"/>
      <w:szCs w:val="28"/>
      <w:u w:val="single"/>
    </w:rPr>
  </w:style>
  <w:style w:type="character" w:customStyle="1" w:styleId="FontStyle12">
    <w:name w:val="Font Style12"/>
    <w:rsid w:val="00D16845"/>
    <w:rPr>
      <w:rFonts w:ascii="Times New Roman" w:hAnsi="Times New Roman" w:cs="Times New Roman" w:hint="default"/>
      <w:sz w:val="22"/>
      <w:szCs w:val="22"/>
    </w:rPr>
  </w:style>
  <w:style w:type="character" w:customStyle="1" w:styleId="apple-style-span">
    <w:name w:val="apple-style-span"/>
    <w:rsid w:val="00D16845"/>
    <w:rPr>
      <w:rFonts w:cs="Times New Roman"/>
    </w:rPr>
  </w:style>
  <w:style w:type="paragraph" w:customStyle="1" w:styleId="3d">
    <w:name w:val="Îñíîâíîé òåêñò 3"/>
    <w:basedOn w:val="af5"/>
    <w:rsid w:val="00D16845"/>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D16845"/>
    <w:rPr>
      <w:rFonts w:cs="Times New Roman"/>
    </w:rPr>
  </w:style>
  <w:style w:type="paragraph" w:customStyle="1" w:styleId="bodytextindent20">
    <w:name w:val="bodytextindent2"/>
    <w:basedOn w:val="a2"/>
    <w:rsid w:val="00D16845"/>
    <w:pPr>
      <w:spacing w:before="100" w:beforeAutospacing="1" w:after="100" w:afterAutospacing="1"/>
      <w:jc w:val="left"/>
    </w:pPr>
    <w:rPr>
      <w:rFonts w:eastAsia="Calibri"/>
      <w:lang w:eastAsia="ru-RU"/>
    </w:rPr>
  </w:style>
  <w:style w:type="character" w:customStyle="1" w:styleId="object">
    <w:name w:val="object"/>
    <w:rsid w:val="00D16845"/>
    <w:rPr>
      <w:rFonts w:cs="Times New Roman"/>
    </w:rPr>
  </w:style>
  <w:style w:type="character" w:styleId="afffff1">
    <w:name w:val="Emphasis"/>
    <w:qFormat/>
    <w:rsid w:val="00D16845"/>
    <w:rPr>
      <w:rFonts w:cs="Times New Roman"/>
      <w:i/>
      <w:iCs/>
    </w:rPr>
  </w:style>
  <w:style w:type="paragraph" w:customStyle="1" w:styleId="afffff2">
    <w:name w:val="Знак Знак Знак"/>
    <w:basedOn w:val="a2"/>
    <w:rsid w:val="00D16845"/>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D16845"/>
  </w:style>
  <w:style w:type="paragraph" w:customStyle="1" w:styleId="afffff3">
    <w:name w:val="Стиль"/>
    <w:rsid w:val="00D16845"/>
    <w:pPr>
      <w:widowControl w:val="0"/>
      <w:autoSpaceDE w:val="0"/>
      <w:autoSpaceDN w:val="0"/>
      <w:adjustRightInd w:val="0"/>
      <w:jc w:val="left"/>
    </w:pPr>
    <w:rPr>
      <w:rFonts w:eastAsia="Times New Roman"/>
      <w:lang w:eastAsia="ru-RU"/>
    </w:rPr>
  </w:style>
  <w:style w:type="paragraph" w:customStyle="1" w:styleId="2f4">
    <w:name w:val=" Знак2"/>
    <w:basedOn w:val="a2"/>
    <w:rsid w:val="00D16845"/>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D16845"/>
    <w:rPr>
      <w:rFonts w:ascii="Calibri" w:eastAsia="Calibri" w:hAnsi="Calibri"/>
      <w:sz w:val="22"/>
      <w:szCs w:val="22"/>
    </w:rPr>
  </w:style>
  <w:style w:type="paragraph" w:customStyle="1" w:styleId="npb">
    <w:name w:val="npb"/>
    <w:basedOn w:val="a2"/>
    <w:rsid w:val="00D16845"/>
    <w:pPr>
      <w:spacing w:before="100" w:beforeAutospacing="1" w:after="100" w:afterAutospacing="1"/>
      <w:jc w:val="left"/>
    </w:pPr>
    <w:rPr>
      <w:rFonts w:eastAsia="Times New Roman"/>
      <w:lang w:val="de-DE" w:eastAsia="de-DE"/>
    </w:rPr>
  </w:style>
  <w:style w:type="paragraph" w:customStyle="1" w:styleId="xl63">
    <w:name w:val="xl63"/>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D1684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D16845"/>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D16845"/>
    <w:pPr>
      <w:ind w:left="3600" w:hanging="360"/>
      <w:jc w:val="both"/>
    </w:pPr>
    <w:rPr>
      <w:rFonts w:eastAsia="Times New Roman"/>
      <w:sz w:val="28"/>
      <w:lang w:eastAsia="ru-RU"/>
    </w:rPr>
  </w:style>
  <w:style w:type="paragraph" w:customStyle="1" w:styleId="3e">
    <w:name w:val="Подзаголовок_3"/>
    <w:basedOn w:val="a2"/>
    <w:uiPriority w:val="99"/>
    <w:rsid w:val="00D16845"/>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D16845"/>
    <w:rPr>
      <w:rFonts w:ascii="Times New Roman" w:hAnsi="Times New Roman" w:cs="Times New Roman"/>
      <w:sz w:val="22"/>
      <w:szCs w:val="22"/>
    </w:rPr>
  </w:style>
  <w:style w:type="numbering" w:customStyle="1" w:styleId="2f5">
    <w:name w:val="Нет списка2"/>
    <w:next w:val="a5"/>
    <w:uiPriority w:val="99"/>
    <w:semiHidden/>
    <w:unhideWhenUsed/>
    <w:rsid w:val="00D16845"/>
  </w:style>
  <w:style w:type="numbering" w:customStyle="1" w:styleId="1110">
    <w:name w:val="Нет списка111"/>
    <w:next w:val="a5"/>
    <w:uiPriority w:val="99"/>
    <w:semiHidden/>
    <w:unhideWhenUsed/>
    <w:rsid w:val="00D16845"/>
  </w:style>
  <w:style w:type="table" w:customStyle="1" w:styleId="1ff1">
    <w:name w:val="Сетка таблицы1"/>
    <w:basedOn w:val="a4"/>
    <w:next w:val="afff9"/>
    <w:uiPriority w:val="59"/>
    <w:rsid w:val="00D16845"/>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8836</Words>
  <Characters>50366</Characters>
  <Application>Microsoft Office Word</Application>
  <DocSecurity>0</DocSecurity>
  <Lines>419</Lines>
  <Paragraphs>118</Paragraphs>
  <ScaleCrop>false</ScaleCrop>
  <Company>Организация</Company>
  <LinksUpToDate>false</LinksUpToDate>
  <CharactersWithSpaces>59084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2014-01-30T07:18:00Z</dcterms:created>
  <dcterms:modified xsi:type="dcterms:W3CDTF">2014-01-30T07:18:00Z</dcterms:modified>
</cp:coreProperties>
</file>