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03" w:rsidRDefault="00B14D1C" w:rsidP="00B14D1C">
      <w:pPr>
        <w:jc w:val="right"/>
        <w:rPr>
          <w:sz w:val="24"/>
        </w:rPr>
      </w:pPr>
      <w:r w:rsidRPr="00B14D1C">
        <w:rPr>
          <w:sz w:val="24"/>
        </w:rPr>
        <w:t>Том 2</w:t>
      </w:r>
    </w:p>
    <w:p w:rsidR="00B14D1C" w:rsidRPr="00B14D1C" w:rsidRDefault="00B14D1C" w:rsidP="00B14D1C">
      <w:pPr>
        <w:jc w:val="right"/>
        <w:rPr>
          <w:sz w:val="24"/>
        </w:rPr>
      </w:pPr>
    </w:p>
    <w:tbl>
      <w:tblPr>
        <w:tblW w:w="10066" w:type="dxa"/>
        <w:tblInd w:w="-34" w:type="dxa"/>
        <w:tblLayout w:type="fixed"/>
        <w:tblLook w:val="0000"/>
      </w:tblPr>
      <w:tblGrid>
        <w:gridCol w:w="4821"/>
        <w:gridCol w:w="283"/>
        <w:gridCol w:w="4962"/>
      </w:tblGrid>
      <w:tr w:rsidR="00423FE7" w:rsidRPr="00132D95" w:rsidTr="00D907E8">
        <w:tc>
          <w:tcPr>
            <w:tcW w:w="4821" w:type="dxa"/>
          </w:tcPr>
          <w:p w:rsidR="00423FE7" w:rsidRPr="00132D95" w:rsidRDefault="00423FE7" w:rsidP="00FB47F4">
            <w:pPr>
              <w:spacing w:after="240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:rsidR="00423FE7" w:rsidRPr="00132D95" w:rsidRDefault="00423FE7" w:rsidP="00D907E8">
            <w:pPr>
              <w:spacing w:after="240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423FE7" w:rsidRPr="00132D95" w:rsidRDefault="00423FE7" w:rsidP="00D907E8">
            <w:pPr>
              <w:spacing w:after="240"/>
              <w:rPr>
                <w:b/>
                <w:sz w:val="24"/>
                <w:szCs w:val="24"/>
              </w:rPr>
            </w:pPr>
            <w:r w:rsidRPr="00132D95">
              <w:rPr>
                <w:b/>
                <w:sz w:val="24"/>
                <w:szCs w:val="24"/>
              </w:rPr>
              <w:t>УТВЕРЖДАЮ:</w:t>
            </w:r>
          </w:p>
          <w:p w:rsidR="00FB47F4" w:rsidRPr="00132D95" w:rsidRDefault="00FB47F4" w:rsidP="00FB4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32D95">
              <w:rPr>
                <w:sz w:val="24"/>
                <w:szCs w:val="24"/>
              </w:rPr>
              <w:t xml:space="preserve">иректор  </w:t>
            </w:r>
            <w:r w:rsidRPr="00132D95">
              <w:rPr>
                <w:sz w:val="24"/>
                <w:szCs w:val="24"/>
              </w:rPr>
              <w:br/>
              <w:t>Проектно-конструкторского филиала</w:t>
            </w:r>
            <w:r w:rsidRPr="00132D95">
              <w:rPr>
                <w:sz w:val="24"/>
                <w:szCs w:val="24"/>
              </w:rPr>
              <w:br/>
              <w:t>ОАО «Концерн Росэнергоатом»</w:t>
            </w:r>
          </w:p>
          <w:p w:rsidR="00FB47F4" w:rsidRPr="00132D95" w:rsidRDefault="00FB47F4" w:rsidP="00FB47F4">
            <w:pPr>
              <w:rPr>
                <w:sz w:val="24"/>
                <w:szCs w:val="24"/>
              </w:rPr>
            </w:pPr>
          </w:p>
          <w:p w:rsidR="00FB47F4" w:rsidRPr="00423FE7" w:rsidRDefault="00FB47F4" w:rsidP="00FB47F4">
            <w:pPr>
              <w:rPr>
                <w:sz w:val="24"/>
                <w:szCs w:val="24"/>
              </w:rPr>
            </w:pPr>
          </w:p>
          <w:p w:rsidR="00423FE7" w:rsidRPr="00132D95" w:rsidRDefault="00FB47F4" w:rsidP="00FB47F4">
            <w:pPr>
              <w:tabs>
                <w:tab w:val="left" w:pos="5670"/>
                <w:tab w:val="left" w:pos="6804"/>
              </w:tabs>
              <w:rPr>
                <w:sz w:val="24"/>
                <w:szCs w:val="24"/>
              </w:rPr>
            </w:pPr>
            <w:r w:rsidRPr="00132D95">
              <w:rPr>
                <w:sz w:val="24"/>
                <w:szCs w:val="24"/>
              </w:rPr>
              <w:t xml:space="preserve">________________ </w:t>
            </w:r>
            <w:r>
              <w:rPr>
                <w:sz w:val="24"/>
                <w:szCs w:val="24"/>
              </w:rPr>
              <w:t>С</w:t>
            </w:r>
            <w:r w:rsidRPr="00132D9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132D9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Егоров</w:t>
            </w:r>
          </w:p>
        </w:tc>
      </w:tr>
    </w:tbl>
    <w:p w:rsidR="00423FE7" w:rsidRDefault="00423FE7" w:rsidP="00423FE7">
      <w:pPr>
        <w:rPr>
          <w:sz w:val="24"/>
          <w:szCs w:val="24"/>
        </w:rPr>
      </w:pPr>
    </w:p>
    <w:p w:rsidR="00423FE7" w:rsidRDefault="00423FE7" w:rsidP="00423FE7">
      <w:pPr>
        <w:rPr>
          <w:sz w:val="24"/>
          <w:szCs w:val="24"/>
        </w:rPr>
      </w:pPr>
    </w:p>
    <w:p w:rsidR="00423FE7" w:rsidRPr="00423FE7" w:rsidRDefault="00423FE7" w:rsidP="00423FE7">
      <w:pPr>
        <w:rPr>
          <w:sz w:val="24"/>
          <w:szCs w:val="24"/>
        </w:rPr>
      </w:pPr>
    </w:p>
    <w:p w:rsidR="00A74814" w:rsidRDefault="00A74814" w:rsidP="00423FE7">
      <w:pPr>
        <w:jc w:val="center"/>
        <w:rPr>
          <w:b/>
          <w:sz w:val="24"/>
          <w:szCs w:val="24"/>
        </w:rPr>
      </w:pPr>
    </w:p>
    <w:p w:rsidR="00F77ED4" w:rsidRPr="00850ABC" w:rsidRDefault="00F77ED4" w:rsidP="00F77ED4">
      <w:pPr>
        <w:jc w:val="center"/>
        <w:rPr>
          <w:b/>
          <w:szCs w:val="24"/>
        </w:rPr>
      </w:pPr>
      <w:r w:rsidRPr="00850ABC">
        <w:rPr>
          <w:b/>
          <w:szCs w:val="24"/>
        </w:rPr>
        <w:t>ТЕХНИЧЕСКОЕ ЗАДАНИЕ</w:t>
      </w:r>
    </w:p>
    <w:p w:rsidR="00F77ED4" w:rsidRPr="00423FE7" w:rsidRDefault="00F77ED4" w:rsidP="00F77ED4">
      <w:pPr>
        <w:jc w:val="center"/>
        <w:rPr>
          <w:b/>
          <w:sz w:val="24"/>
          <w:szCs w:val="24"/>
        </w:rPr>
      </w:pPr>
      <w:r w:rsidRPr="00423FE7">
        <w:rPr>
          <w:b/>
          <w:sz w:val="24"/>
          <w:szCs w:val="24"/>
        </w:rPr>
        <w:t>на выполнение работы</w:t>
      </w:r>
    </w:p>
    <w:p w:rsidR="00F77ED4" w:rsidRPr="00423FE7" w:rsidRDefault="00F77ED4" w:rsidP="00F77ED4">
      <w:pPr>
        <w:jc w:val="center"/>
        <w:rPr>
          <w:b/>
          <w:sz w:val="24"/>
          <w:szCs w:val="24"/>
        </w:rPr>
      </w:pPr>
    </w:p>
    <w:p w:rsidR="00F77ED4" w:rsidRPr="00423FE7" w:rsidRDefault="00F77ED4" w:rsidP="00F77ED4">
      <w:pPr>
        <w:spacing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1. Наименование работы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C93554">
        <w:rPr>
          <w:sz w:val="24"/>
          <w:szCs w:val="24"/>
        </w:rPr>
        <w:t>азработк</w:t>
      </w:r>
      <w:r>
        <w:rPr>
          <w:sz w:val="24"/>
          <w:szCs w:val="24"/>
        </w:rPr>
        <w:t>а</w:t>
      </w:r>
      <w:r w:rsidRPr="00C93554">
        <w:rPr>
          <w:sz w:val="24"/>
          <w:szCs w:val="24"/>
        </w:rPr>
        <w:t xml:space="preserve"> материалов по экономическому обоснованию капитальных и эксплуатационных затрат на сооружение и эксплуатацию энергоблоков БН-800 и БН-1200 на Белоярской АЭС</w:t>
      </w:r>
      <w:r w:rsidRPr="00423FE7">
        <w:rPr>
          <w:sz w:val="24"/>
          <w:szCs w:val="24"/>
        </w:rPr>
        <w:t>.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2. Основание для выполнения работы</w:t>
      </w:r>
    </w:p>
    <w:p w:rsidR="00F77ED4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Поручение </w:t>
      </w:r>
      <w:r w:rsidRPr="00C93554">
        <w:rPr>
          <w:sz w:val="24"/>
          <w:szCs w:val="24"/>
        </w:rPr>
        <w:t>Генерального директора ОАО «Конц</w:t>
      </w:r>
      <w:r>
        <w:rPr>
          <w:sz w:val="24"/>
          <w:szCs w:val="24"/>
        </w:rPr>
        <w:t>е</w:t>
      </w:r>
      <w:r w:rsidRPr="00C93554">
        <w:rPr>
          <w:sz w:val="24"/>
          <w:szCs w:val="24"/>
        </w:rPr>
        <w:t>рн Росэнергоатом»</w:t>
      </w:r>
      <w:r>
        <w:rPr>
          <w:sz w:val="24"/>
          <w:szCs w:val="24"/>
        </w:rPr>
        <w:t xml:space="preserve"> </w:t>
      </w:r>
      <w:r w:rsidRPr="00C93554">
        <w:rPr>
          <w:sz w:val="24"/>
          <w:szCs w:val="24"/>
        </w:rPr>
        <w:t>№9/41-Пч</w:t>
      </w:r>
      <w:r>
        <w:rPr>
          <w:sz w:val="24"/>
          <w:szCs w:val="24"/>
        </w:rPr>
        <w:t xml:space="preserve"> из перечня</w:t>
      </w:r>
      <w:r w:rsidRPr="00C93554">
        <w:rPr>
          <w:sz w:val="24"/>
          <w:szCs w:val="24"/>
        </w:rPr>
        <w:t xml:space="preserve"> поручений по итогам производственного совещания на Белоярской АЭС от 21.07.2012</w:t>
      </w:r>
      <w:r w:rsidR="000D6FE7">
        <w:rPr>
          <w:sz w:val="24"/>
          <w:szCs w:val="24"/>
        </w:rPr>
        <w:t>.</w:t>
      </w:r>
      <w:r w:rsidRPr="00C93554">
        <w:rPr>
          <w:sz w:val="24"/>
          <w:szCs w:val="24"/>
        </w:rPr>
        <w:t xml:space="preserve"> </w:t>
      </w:r>
    </w:p>
    <w:p w:rsidR="00F77ED4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 Сводный план мероприятий на разработку нормативно-технической документации </w:t>
      </w:r>
      <w:r w:rsidR="00FB47F4">
        <w:rPr>
          <w:sz w:val="24"/>
          <w:szCs w:val="24"/>
        </w:rPr>
        <w:br/>
      </w:r>
      <w:r w:rsidRPr="00BF7AFB">
        <w:rPr>
          <w:sz w:val="24"/>
          <w:szCs w:val="24"/>
        </w:rPr>
        <w:t xml:space="preserve">ОАО «Концерн Росэнергоатом» </w:t>
      </w:r>
      <w:r>
        <w:rPr>
          <w:sz w:val="24"/>
          <w:szCs w:val="24"/>
        </w:rPr>
        <w:t xml:space="preserve">в 2012 году, утвержденный </w:t>
      </w:r>
      <w:r w:rsidR="00FB47F4">
        <w:rPr>
          <w:sz w:val="24"/>
          <w:szCs w:val="24"/>
        </w:rPr>
        <w:t xml:space="preserve">Заместителем Генерального директора – директором по капитальному строительству ОАО </w:t>
      </w:r>
      <w:r w:rsidR="00FB47F4" w:rsidRPr="00BF7AFB">
        <w:rPr>
          <w:sz w:val="24"/>
          <w:szCs w:val="24"/>
        </w:rPr>
        <w:t xml:space="preserve">«Концерн Росэнергоатом» </w:t>
      </w:r>
      <w:r>
        <w:rPr>
          <w:sz w:val="24"/>
          <w:szCs w:val="24"/>
        </w:rPr>
        <w:t>В.Н.</w:t>
      </w:r>
      <w:r w:rsidR="00FB47F4">
        <w:rPr>
          <w:sz w:val="24"/>
          <w:szCs w:val="24"/>
        </w:rPr>
        <w:t> </w:t>
      </w:r>
      <w:r>
        <w:rPr>
          <w:sz w:val="24"/>
          <w:szCs w:val="24"/>
        </w:rPr>
        <w:t>Сучковым 27.03.2012 (пункт 71).</w:t>
      </w:r>
    </w:p>
    <w:p w:rsidR="00A07795" w:rsidRDefault="00A07795" w:rsidP="00A07795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 План № 02/12 </w:t>
      </w:r>
      <w:r w:rsidRPr="00A07795">
        <w:rPr>
          <w:sz w:val="24"/>
          <w:szCs w:val="24"/>
        </w:rPr>
        <w:t>мероприятий (работ), выполняемых Проектно-конструкторским филиалом за счет инвестиционной программы ОАО «Концерн Росэнергоатом» в 201</w:t>
      </w:r>
      <w:r>
        <w:rPr>
          <w:sz w:val="24"/>
          <w:szCs w:val="24"/>
        </w:rPr>
        <w:t>2</w:t>
      </w:r>
      <w:r w:rsidRPr="00A07795"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 (п</w:t>
      </w:r>
      <w:r w:rsidR="001609CB">
        <w:rPr>
          <w:sz w:val="24"/>
          <w:szCs w:val="24"/>
        </w:rPr>
        <w:t>ункт 1).</w:t>
      </w:r>
      <w:r>
        <w:rPr>
          <w:sz w:val="24"/>
          <w:szCs w:val="24"/>
        </w:rPr>
        <w:t xml:space="preserve"> 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3. Срок выполнения работы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423FE7">
        <w:rPr>
          <w:sz w:val="24"/>
          <w:szCs w:val="24"/>
        </w:rPr>
        <w:t xml:space="preserve">ачало </w:t>
      </w:r>
      <w:r>
        <w:rPr>
          <w:sz w:val="24"/>
          <w:szCs w:val="24"/>
        </w:rPr>
        <w:t xml:space="preserve">– </w:t>
      </w:r>
      <w:r w:rsidR="0036610A">
        <w:rPr>
          <w:sz w:val="24"/>
          <w:szCs w:val="24"/>
        </w:rPr>
        <w:t>с даты заключения договора</w:t>
      </w:r>
      <w:r>
        <w:rPr>
          <w:sz w:val="24"/>
          <w:szCs w:val="24"/>
        </w:rPr>
        <w:t>.</w:t>
      </w:r>
    </w:p>
    <w:p w:rsidR="00F77ED4" w:rsidRPr="00423FE7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Окончание </w:t>
      </w:r>
      <w:r w:rsidRPr="00423FE7">
        <w:rPr>
          <w:sz w:val="24"/>
          <w:szCs w:val="24"/>
        </w:rPr>
        <w:t xml:space="preserve">– </w:t>
      </w:r>
      <w:r w:rsidR="00D76373">
        <w:rPr>
          <w:sz w:val="24"/>
          <w:szCs w:val="24"/>
          <w:lang w:val="en-US"/>
        </w:rPr>
        <w:t>2</w:t>
      </w:r>
      <w:r>
        <w:rPr>
          <w:sz w:val="24"/>
          <w:szCs w:val="24"/>
        </w:rPr>
        <w:t>0.12.12г</w:t>
      </w:r>
      <w:r w:rsidRPr="00423FE7">
        <w:rPr>
          <w:sz w:val="24"/>
          <w:szCs w:val="24"/>
        </w:rPr>
        <w:t>.</w:t>
      </w:r>
    </w:p>
    <w:p w:rsidR="00F77ED4" w:rsidRPr="008B387F" w:rsidRDefault="00F77ED4" w:rsidP="00F77ED4">
      <w:pPr>
        <w:spacing w:before="120" w:after="120"/>
        <w:jc w:val="both"/>
        <w:rPr>
          <w:b/>
          <w:sz w:val="24"/>
          <w:szCs w:val="24"/>
        </w:rPr>
      </w:pPr>
      <w:r w:rsidRPr="008B387F">
        <w:rPr>
          <w:b/>
          <w:sz w:val="24"/>
          <w:szCs w:val="24"/>
        </w:rPr>
        <w:t>4.  Исполнител</w:t>
      </w:r>
      <w:r w:rsidR="002038E4">
        <w:rPr>
          <w:b/>
          <w:sz w:val="24"/>
          <w:szCs w:val="24"/>
        </w:rPr>
        <w:t>ь</w:t>
      </w:r>
    </w:p>
    <w:p w:rsidR="00F77ED4" w:rsidRPr="008B387F" w:rsidRDefault="00F77ED4" w:rsidP="00F77ED4">
      <w:pPr>
        <w:spacing w:before="120" w:after="120"/>
        <w:jc w:val="both"/>
        <w:rPr>
          <w:sz w:val="24"/>
          <w:szCs w:val="24"/>
        </w:rPr>
      </w:pPr>
      <w:r w:rsidRPr="008B387F">
        <w:rPr>
          <w:sz w:val="24"/>
          <w:szCs w:val="24"/>
        </w:rPr>
        <w:t>Исполнитель</w:t>
      </w:r>
      <w:r w:rsidR="002038E4" w:rsidRPr="002038E4">
        <w:rPr>
          <w:sz w:val="24"/>
          <w:szCs w:val="22"/>
        </w:rPr>
        <w:t xml:space="preserve"> </w:t>
      </w:r>
      <w:r w:rsidR="002038E4">
        <w:rPr>
          <w:sz w:val="24"/>
          <w:szCs w:val="22"/>
        </w:rPr>
        <w:t>определяется по результатам проведения закупочных процедур</w:t>
      </w:r>
      <w:r w:rsidRPr="008B387F">
        <w:rPr>
          <w:sz w:val="24"/>
          <w:szCs w:val="24"/>
        </w:rPr>
        <w:t>.</w:t>
      </w:r>
    </w:p>
    <w:p w:rsidR="00F77ED4" w:rsidRPr="008B387F" w:rsidRDefault="00F77ED4" w:rsidP="00F77ED4">
      <w:pPr>
        <w:spacing w:before="120" w:after="120"/>
        <w:jc w:val="both"/>
        <w:rPr>
          <w:sz w:val="24"/>
          <w:szCs w:val="24"/>
        </w:rPr>
      </w:pPr>
      <w:r w:rsidRPr="008B387F">
        <w:rPr>
          <w:sz w:val="24"/>
          <w:szCs w:val="24"/>
        </w:rPr>
        <w:t>Исполнитель имеет право привлекать соисполнителей в порядке, установленном Единым отраслевым стандартом закупок Госкорпорации «Росатом» (ЕОСЗ).</w:t>
      </w:r>
    </w:p>
    <w:p w:rsidR="00F77ED4" w:rsidRPr="00423FE7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Pr="00423FE7">
        <w:rPr>
          <w:b/>
          <w:sz w:val="24"/>
          <w:szCs w:val="24"/>
        </w:rPr>
        <w:t xml:space="preserve">. Цель </w:t>
      </w:r>
      <w:r w:rsidR="002038E4">
        <w:rPr>
          <w:b/>
          <w:sz w:val="24"/>
          <w:szCs w:val="24"/>
        </w:rPr>
        <w:t xml:space="preserve">работы </w:t>
      </w:r>
      <w:r w:rsidR="002038E4" w:rsidRPr="002038E4">
        <w:rPr>
          <w:b/>
          <w:sz w:val="24"/>
        </w:rPr>
        <w:t>и ожидаемые результаты</w:t>
      </w:r>
      <w:r w:rsidR="002038E4" w:rsidRPr="00423FE7">
        <w:rPr>
          <w:b/>
          <w:sz w:val="24"/>
          <w:szCs w:val="24"/>
        </w:rPr>
        <w:t xml:space="preserve"> </w:t>
      </w:r>
    </w:p>
    <w:p w:rsidR="002038E4" w:rsidRDefault="00F77ED4" w:rsidP="00F77ED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423FE7">
        <w:rPr>
          <w:color w:val="000000"/>
          <w:sz w:val="24"/>
          <w:szCs w:val="24"/>
        </w:rPr>
        <w:t>.1 Цель работы</w:t>
      </w:r>
      <w:r w:rsidR="002038E4">
        <w:rPr>
          <w:color w:val="000000"/>
          <w:sz w:val="24"/>
          <w:szCs w:val="24"/>
        </w:rPr>
        <w:t>.</w:t>
      </w:r>
      <w:r w:rsidRPr="00423FE7">
        <w:rPr>
          <w:color w:val="000000"/>
          <w:sz w:val="24"/>
          <w:szCs w:val="24"/>
        </w:rPr>
        <w:t xml:space="preserve"> </w:t>
      </w:r>
    </w:p>
    <w:p w:rsidR="00F77ED4" w:rsidRDefault="002038E4" w:rsidP="00F77ED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Целью работы </w:t>
      </w:r>
      <w:r w:rsidR="00F77ED4" w:rsidRPr="00423FE7">
        <w:rPr>
          <w:color w:val="000000"/>
          <w:sz w:val="24"/>
          <w:szCs w:val="24"/>
        </w:rPr>
        <w:t xml:space="preserve">является </w:t>
      </w:r>
      <w:r w:rsidR="00F77ED4">
        <w:rPr>
          <w:color w:val="000000"/>
          <w:sz w:val="24"/>
          <w:szCs w:val="24"/>
        </w:rPr>
        <w:t xml:space="preserve">исследование свойств инвестиционных проектов </w:t>
      </w:r>
      <w:r w:rsidR="00F77ED4" w:rsidRPr="00C93554">
        <w:rPr>
          <w:sz w:val="24"/>
          <w:szCs w:val="24"/>
        </w:rPr>
        <w:t>сооружени</w:t>
      </w:r>
      <w:r w:rsidR="00F77ED4">
        <w:rPr>
          <w:sz w:val="24"/>
          <w:szCs w:val="24"/>
        </w:rPr>
        <w:t>я</w:t>
      </w:r>
      <w:r w:rsidR="00F77ED4" w:rsidRPr="00C93554">
        <w:rPr>
          <w:sz w:val="24"/>
          <w:szCs w:val="24"/>
        </w:rPr>
        <w:t xml:space="preserve"> энергоблоков БН-800 и БН-1200 на Белоярской АЭС</w:t>
      </w:r>
      <w:r w:rsidR="00F77ED4">
        <w:rPr>
          <w:color w:val="000000"/>
          <w:sz w:val="24"/>
          <w:szCs w:val="24"/>
        </w:rPr>
        <w:t xml:space="preserve"> на предмет выявления граничных условий по капитальным вложениям и эксплуатационным затратам, при которых проекты сохраняют свою экономическую эффективность. </w:t>
      </w:r>
    </w:p>
    <w:p w:rsidR="002038E4" w:rsidRDefault="00F77ED4" w:rsidP="00F77ED4">
      <w:pPr>
        <w:spacing w:before="120" w:after="120"/>
        <w:ind w:right="-2"/>
        <w:jc w:val="both"/>
        <w:rPr>
          <w:sz w:val="24"/>
        </w:rPr>
      </w:pPr>
      <w:r>
        <w:rPr>
          <w:color w:val="000000"/>
          <w:sz w:val="24"/>
          <w:szCs w:val="24"/>
        </w:rPr>
        <w:t>5</w:t>
      </w:r>
      <w:r w:rsidRPr="00423FE7">
        <w:rPr>
          <w:color w:val="000000"/>
          <w:sz w:val="24"/>
          <w:szCs w:val="24"/>
        </w:rPr>
        <w:t>.2</w:t>
      </w:r>
      <w:r>
        <w:rPr>
          <w:color w:val="000000"/>
          <w:sz w:val="24"/>
          <w:szCs w:val="24"/>
        </w:rPr>
        <w:t xml:space="preserve"> </w:t>
      </w:r>
      <w:r w:rsidR="002038E4">
        <w:rPr>
          <w:sz w:val="24"/>
        </w:rPr>
        <w:t>Ожидаемый экономический эффект от внедрения результатов работ.</w:t>
      </w:r>
    </w:p>
    <w:p w:rsidR="002038E4" w:rsidRDefault="00AF772D" w:rsidP="00F77ED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sz w:val="24"/>
        </w:rPr>
        <w:t>Э</w:t>
      </w:r>
      <w:r w:rsidR="007B7585">
        <w:rPr>
          <w:sz w:val="24"/>
        </w:rPr>
        <w:t xml:space="preserve">кономический эффект от реализации инвестиционных проектов </w:t>
      </w:r>
      <w:r w:rsidR="007B7585" w:rsidRPr="00C93554">
        <w:rPr>
          <w:sz w:val="24"/>
          <w:szCs w:val="24"/>
        </w:rPr>
        <w:t>сооружени</w:t>
      </w:r>
      <w:r w:rsidR="007B7585">
        <w:rPr>
          <w:sz w:val="24"/>
          <w:szCs w:val="24"/>
        </w:rPr>
        <w:t>я</w:t>
      </w:r>
      <w:r w:rsidR="007B7585" w:rsidRPr="00C93554">
        <w:rPr>
          <w:sz w:val="24"/>
          <w:szCs w:val="24"/>
        </w:rPr>
        <w:t xml:space="preserve"> и эксплуатаци</w:t>
      </w:r>
      <w:r w:rsidR="007B7585">
        <w:rPr>
          <w:sz w:val="24"/>
          <w:szCs w:val="24"/>
        </w:rPr>
        <w:t>и</w:t>
      </w:r>
      <w:r w:rsidR="007B7585" w:rsidRPr="00C93554">
        <w:rPr>
          <w:sz w:val="24"/>
          <w:szCs w:val="24"/>
        </w:rPr>
        <w:t xml:space="preserve"> энергоблоков БН-800 и БН-1200 на Белоярской АЭС</w:t>
      </w:r>
      <w:r w:rsidR="007B7585">
        <w:rPr>
          <w:sz w:val="24"/>
          <w:szCs w:val="24"/>
        </w:rPr>
        <w:t xml:space="preserve"> будет определен в ходе выполнения работы.</w:t>
      </w:r>
    </w:p>
    <w:p w:rsidR="002038E4" w:rsidRPr="002038E4" w:rsidRDefault="007B7585" w:rsidP="0074610B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2038E4" w:rsidRPr="002038E4">
        <w:rPr>
          <w:b/>
          <w:sz w:val="24"/>
          <w:szCs w:val="24"/>
        </w:rPr>
        <w:lastRenderedPageBreak/>
        <w:t>6. Исход</w:t>
      </w:r>
      <w:r w:rsidR="002038E4">
        <w:rPr>
          <w:b/>
          <w:sz w:val="24"/>
          <w:szCs w:val="24"/>
        </w:rPr>
        <w:t>ные данные для проведения работ</w:t>
      </w:r>
    </w:p>
    <w:p w:rsidR="002038E4" w:rsidRPr="00E260B1" w:rsidRDefault="002038E4" w:rsidP="002038E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 </w:t>
      </w:r>
      <w:r w:rsidRPr="00E260B1">
        <w:rPr>
          <w:color w:val="000000"/>
          <w:sz w:val="24"/>
          <w:szCs w:val="24"/>
        </w:rPr>
        <w:t xml:space="preserve">При выполнении данной работы Исполнитель </w:t>
      </w:r>
      <w:r>
        <w:rPr>
          <w:color w:val="000000"/>
          <w:sz w:val="24"/>
          <w:szCs w:val="24"/>
        </w:rPr>
        <w:t xml:space="preserve">должен </w:t>
      </w:r>
      <w:r w:rsidRPr="00E260B1">
        <w:rPr>
          <w:color w:val="000000"/>
          <w:sz w:val="24"/>
          <w:szCs w:val="24"/>
        </w:rPr>
        <w:t>использ</w:t>
      </w:r>
      <w:r>
        <w:rPr>
          <w:color w:val="000000"/>
          <w:sz w:val="24"/>
          <w:szCs w:val="24"/>
        </w:rPr>
        <w:t>овать</w:t>
      </w:r>
      <w:r w:rsidRPr="00E260B1">
        <w:rPr>
          <w:color w:val="000000"/>
          <w:sz w:val="24"/>
          <w:szCs w:val="24"/>
        </w:rPr>
        <w:t xml:space="preserve"> следующие исходные данные и сценарные условия:</w:t>
      </w:r>
    </w:p>
    <w:p w:rsidR="002038E4" w:rsidRPr="008E6970" w:rsidRDefault="002038E4" w:rsidP="00580FFD">
      <w:pPr>
        <w:pStyle w:val="3"/>
        <w:numPr>
          <w:ilvl w:val="1"/>
          <w:numId w:val="19"/>
        </w:numPr>
        <w:tabs>
          <w:tab w:val="left" w:pos="709"/>
        </w:tabs>
        <w:suppressAutoHyphens/>
        <w:spacing w:before="120"/>
        <w:ind w:left="426"/>
        <w:rPr>
          <w:sz w:val="24"/>
          <w:szCs w:val="24"/>
        </w:rPr>
      </w:pPr>
      <w:r>
        <w:rPr>
          <w:sz w:val="24"/>
          <w:szCs w:val="24"/>
        </w:rPr>
        <w:t>Ис</w:t>
      </w:r>
      <w:r w:rsidRPr="008E6970">
        <w:rPr>
          <w:sz w:val="24"/>
          <w:szCs w:val="24"/>
        </w:rPr>
        <w:t>точник финансирования проектов – собственные средст</w:t>
      </w:r>
      <w:r w:rsidR="00580FFD">
        <w:rPr>
          <w:sz w:val="24"/>
          <w:szCs w:val="24"/>
        </w:rPr>
        <w:t>ва ОАО «Концерн Росэнергоатом»</w:t>
      </w:r>
      <w:r w:rsidR="00580FFD" w:rsidRPr="00580FFD">
        <w:rPr>
          <w:sz w:val="24"/>
          <w:szCs w:val="24"/>
        </w:rPr>
        <w:t>;</w:t>
      </w:r>
    </w:p>
    <w:p w:rsidR="00580FFD" w:rsidRPr="00580FFD" w:rsidRDefault="002038E4" w:rsidP="00580FFD">
      <w:pPr>
        <w:pStyle w:val="3"/>
        <w:numPr>
          <w:ilvl w:val="1"/>
          <w:numId w:val="19"/>
        </w:numPr>
        <w:tabs>
          <w:tab w:val="left" w:pos="709"/>
        </w:tabs>
        <w:suppressAutoHyphens/>
        <w:spacing w:before="120"/>
        <w:ind w:left="426"/>
        <w:rPr>
          <w:sz w:val="24"/>
          <w:szCs w:val="24"/>
        </w:rPr>
      </w:pPr>
      <w:r w:rsidRPr="008E6970">
        <w:rPr>
          <w:sz w:val="24"/>
          <w:szCs w:val="24"/>
        </w:rPr>
        <w:t>Расчеты эффективности про</w:t>
      </w:r>
      <w:r w:rsidR="00580FFD">
        <w:rPr>
          <w:sz w:val="24"/>
          <w:szCs w:val="24"/>
        </w:rPr>
        <w:t>вести в текущих ценах 2012 года</w:t>
      </w:r>
      <w:r w:rsidR="00580FFD" w:rsidRPr="00580FFD">
        <w:rPr>
          <w:sz w:val="24"/>
          <w:szCs w:val="24"/>
        </w:rPr>
        <w:t>;</w:t>
      </w:r>
    </w:p>
    <w:p w:rsidR="002038E4" w:rsidRPr="008E6970" w:rsidRDefault="002038E4" w:rsidP="00580FFD">
      <w:pPr>
        <w:pStyle w:val="3"/>
        <w:numPr>
          <w:ilvl w:val="1"/>
          <w:numId w:val="19"/>
        </w:numPr>
        <w:tabs>
          <w:tab w:val="left" w:pos="709"/>
        </w:tabs>
        <w:suppressAutoHyphens/>
        <w:spacing w:before="120"/>
        <w:ind w:left="426"/>
        <w:rPr>
          <w:sz w:val="24"/>
          <w:szCs w:val="24"/>
        </w:rPr>
      </w:pPr>
      <w:r w:rsidRPr="008E6970">
        <w:rPr>
          <w:sz w:val="24"/>
          <w:szCs w:val="24"/>
        </w:rPr>
        <w:t xml:space="preserve">Анализ чувствительности инвестиционного проекта выполнить для следующих параметров: капитальные вложения, ежегодные эксплуатационные затраты при фиксированных значениях цены (тарифа) на электроэнергию и отпуска электроэнергии. Диапазон варьирования параметров </w:t>
      </w:r>
      <w:r w:rsidR="00580FFD">
        <w:rPr>
          <w:sz w:val="24"/>
          <w:szCs w:val="24"/>
        </w:rPr>
        <w:t>принять от – 40 % до + 40 %</w:t>
      </w:r>
      <w:r w:rsidR="00580FFD">
        <w:rPr>
          <w:sz w:val="24"/>
          <w:szCs w:val="24"/>
          <w:lang w:val="en-US"/>
        </w:rPr>
        <w:t>;</w:t>
      </w:r>
    </w:p>
    <w:p w:rsidR="002038E4" w:rsidRPr="008E6970" w:rsidRDefault="002038E4" w:rsidP="00580FFD">
      <w:pPr>
        <w:pStyle w:val="3"/>
        <w:numPr>
          <w:ilvl w:val="1"/>
          <w:numId w:val="19"/>
        </w:numPr>
        <w:tabs>
          <w:tab w:val="left" w:pos="709"/>
        </w:tabs>
        <w:suppressAutoHyphens/>
        <w:spacing w:before="120"/>
        <w:ind w:left="426"/>
        <w:rPr>
          <w:sz w:val="24"/>
          <w:szCs w:val="24"/>
        </w:rPr>
      </w:pPr>
      <w:r w:rsidRPr="008E6970">
        <w:rPr>
          <w:sz w:val="24"/>
          <w:szCs w:val="24"/>
        </w:rPr>
        <w:t>Ставка дисконтирования принимается в соответствии с данными, изложенными в письме ГК «Росатом» от 17.08.2012 № 1-8.3/24091-ВК;</w:t>
      </w:r>
    </w:p>
    <w:p w:rsidR="002038E4" w:rsidRPr="008E6970" w:rsidRDefault="002038E4" w:rsidP="00580FFD">
      <w:pPr>
        <w:pStyle w:val="3"/>
        <w:numPr>
          <w:ilvl w:val="1"/>
          <w:numId w:val="19"/>
        </w:numPr>
        <w:tabs>
          <w:tab w:val="left" w:pos="709"/>
        </w:tabs>
        <w:suppressAutoHyphens/>
        <w:spacing w:before="120"/>
        <w:ind w:left="426"/>
        <w:rPr>
          <w:sz w:val="24"/>
          <w:szCs w:val="24"/>
        </w:rPr>
      </w:pPr>
      <w:r w:rsidRPr="008E6970">
        <w:rPr>
          <w:sz w:val="24"/>
          <w:szCs w:val="24"/>
        </w:rPr>
        <w:t>В расчетах эффективности учесть актуальные (установленные на 2012 год) значения отчислений средств для формирования резервов ОАО «Концерн Росэнергоатом» и считать их неизменными на протя</w:t>
      </w:r>
      <w:r>
        <w:rPr>
          <w:sz w:val="24"/>
          <w:szCs w:val="24"/>
        </w:rPr>
        <w:t>жении всего расчетного периода</w:t>
      </w:r>
      <w:r w:rsidRPr="008E6970">
        <w:rPr>
          <w:sz w:val="24"/>
          <w:szCs w:val="24"/>
        </w:rPr>
        <w:t>.</w:t>
      </w:r>
    </w:p>
    <w:p w:rsidR="002038E4" w:rsidRPr="00AC1316" w:rsidRDefault="00C12890" w:rsidP="002038E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6.2</w:t>
      </w:r>
      <w:r w:rsidR="002038E4" w:rsidRPr="00E260B1">
        <w:rPr>
          <w:sz w:val="24"/>
          <w:szCs w:val="24"/>
        </w:rPr>
        <w:t xml:space="preserve"> Если в ходе работы будет выявлена необходимость получения дополнительных исходных данных, Заказчик предоставляет их в оперативном порядке по письменному запросу Исполнителя.</w:t>
      </w:r>
      <w:r w:rsidR="002038E4">
        <w:rPr>
          <w:sz w:val="24"/>
          <w:szCs w:val="24"/>
        </w:rPr>
        <w:t xml:space="preserve"> </w:t>
      </w:r>
    </w:p>
    <w:p w:rsidR="00C12890" w:rsidRDefault="00C12890" w:rsidP="00C12890">
      <w:pPr>
        <w:pStyle w:val="a5"/>
        <w:spacing w:before="120"/>
        <w:ind w:right="0"/>
        <w:jc w:val="both"/>
        <w:rPr>
          <w:sz w:val="24"/>
        </w:rPr>
      </w:pPr>
      <w:r>
        <w:rPr>
          <w:sz w:val="24"/>
        </w:rPr>
        <w:t xml:space="preserve">7. Основные требования </w:t>
      </w:r>
      <w:r w:rsidR="00461642">
        <w:rPr>
          <w:sz w:val="24"/>
        </w:rPr>
        <w:t xml:space="preserve">к выполнению </w:t>
      </w:r>
      <w:r>
        <w:rPr>
          <w:sz w:val="24"/>
        </w:rPr>
        <w:t>работы</w:t>
      </w:r>
    </w:p>
    <w:p w:rsidR="00C12890" w:rsidRDefault="00335F9D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>
        <w:rPr>
          <w:sz w:val="24"/>
          <w:szCs w:val="24"/>
        </w:rPr>
        <w:t>.1 Работа должны быть выполнена</w:t>
      </w:r>
      <w:r w:rsidR="00C12890" w:rsidRPr="00423FE7">
        <w:rPr>
          <w:sz w:val="24"/>
          <w:szCs w:val="24"/>
        </w:rPr>
        <w:t xml:space="preserve"> в соответствии с требованиями настоящего Технического задания, а их результат должен соответствовать целям, изложенным в п. 5.1 настоящего Технического задания. </w:t>
      </w:r>
    </w:p>
    <w:p w:rsidR="00C12890" w:rsidRDefault="00335F9D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 w:rsidRPr="00423FE7">
        <w:rPr>
          <w:sz w:val="24"/>
          <w:szCs w:val="24"/>
        </w:rPr>
        <w:t>.2</w:t>
      </w:r>
      <w:r w:rsidR="00C12890">
        <w:rPr>
          <w:sz w:val="24"/>
          <w:szCs w:val="24"/>
        </w:rPr>
        <w:t xml:space="preserve">  </w:t>
      </w:r>
      <w:r w:rsidR="00C12890" w:rsidRPr="00423FE7">
        <w:rPr>
          <w:sz w:val="24"/>
          <w:szCs w:val="24"/>
        </w:rPr>
        <w:t>В хо</w:t>
      </w:r>
      <w:r w:rsidR="00C12890">
        <w:rPr>
          <w:sz w:val="24"/>
          <w:szCs w:val="24"/>
        </w:rPr>
        <w:t>де выполнения работы необходимо:</w:t>
      </w:r>
    </w:p>
    <w:p w:rsidR="00C12890" w:rsidRDefault="00C12890" w:rsidP="00580FF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Разработать модель оценки экономической эффективности инвестиционных проектов как инструмент последующего анализа для целей настоящего </w:t>
      </w:r>
      <w:r w:rsidRPr="00423FE7">
        <w:rPr>
          <w:sz w:val="24"/>
          <w:szCs w:val="24"/>
        </w:rPr>
        <w:t>Технического задания</w:t>
      </w:r>
      <w:r>
        <w:rPr>
          <w:sz w:val="24"/>
          <w:szCs w:val="24"/>
        </w:rPr>
        <w:t>.</w:t>
      </w:r>
    </w:p>
    <w:p w:rsidR="00C12890" w:rsidRDefault="00C12890" w:rsidP="00580FF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Выполнить с помощью разработанной модели необходимые расчеты экономической эффективности на основе исходных данных и </w:t>
      </w:r>
      <w:r w:rsidRPr="00D907E8">
        <w:rPr>
          <w:sz w:val="24"/>
          <w:szCs w:val="24"/>
        </w:rPr>
        <w:t xml:space="preserve"> сценарных условий</w:t>
      </w:r>
      <w:r>
        <w:rPr>
          <w:sz w:val="24"/>
          <w:szCs w:val="24"/>
        </w:rPr>
        <w:t xml:space="preserve"> в соответствии с п.5 Технического задания и определить основные показатели экономической эффективности проектов.</w:t>
      </w:r>
    </w:p>
    <w:p w:rsidR="00C12890" w:rsidRPr="00E260B1" w:rsidRDefault="00C12890" w:rsidP="00580FF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Выполнить сценарный анализ и двухфакторный анализ чувствительности (капвложения и </w:t>
      </w:r>
      <w:r w:rsidRPr="00E260B1">
        <w:rPr>
          <w:sz w:val="24"/>
          <w:szCs w:val="24"/>
        </w:rPr>
        <w:t>эксплуатационные затраты) для каждого проекта в единых макроэкономических условиях.</w:t>
      </w:r>
    </w:p>
    <w:p w:rsidR="00C12890" w:rsidRPr="00E260B1" w:rsidRDefault="00C12890" w:rsidP="00580FF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rPr>
          <w:sz w:val="24"/>
          <w:szCs w:val="24"/>
        </w:rPr>
      </w:pPr>
      <w:r w:rsidRPr="00E260B1">
        <w:rPr>
          <w:sz w:val="24"/>
          <w:szCs w:val="24"/>
        </w:rPr>
        <w:t>Провести сравнение полученных результатов с</w:t>
      </w:r>
      <w:r w:rsidRPr="008E6970">
        <w:rPr>
          <w:sz w:val="24"/>
          <w:szCs w:val="24"/>
        </w:rPr>
        <w:t xml:space="preserve"> конкурентным инвестиционным проект</w:t>
      </w:r>
      <w:r w:rsidR="007C1896">
        <w:rPr>
          <w:sz w:val="24"/>
          <w:szCs w:val="24"/>
        </w:rPr>
        <w:t>ом</w:t>
      </w:r>
      <w:r w:rsidRPr="008E6970">
        <w:rPr>
          <w:sz w:val="24"/>
          <w:szCs w:val="24"/>
        </w:rPr>
        <w:t xml:space="preserve"> сооружения энергоблок</w:t>
      </w:r>
      <w:r w:rsidR="007C1896">
        <w:rPr>
          <w:sz w:val="24"/>
          <w:szCs w:val="24"/>
        </w:rPr>
        <w:t>а</w:t>
      </w:r>
      <w:r w:rsidRPr="008E6970">
        <w:rPr>
          <w:sz w:val="24"/>
          <w:szCs w:val="24"/>
        </w:rPr>
        <w:t xml:space="preserve"> </w:t>
      </w:r>
      <w:r w:rsidR="007C1896">
        <w:rPr>
          <w:sz w:val="24"/>
          <w:szCs w:val="24"/>
        </w:rPr>
        <w:t xml:space="preserve">АЭС с РУ </w:t>
      </w:r>
      <w:r w:rsidRPr="008E6970">
        <w:rPr>
          <w:sz w:val="24"/>
          <w:szCs w:val="24"/>
        </w:rPr>
        <w:t>типа ВВЭР-1200, по основным показателям эффективности в сопоставимых сценарных условиях.</w:t>
      </w:r>
    </w:p>
    <w:p w:rsidR="00C12890" w:rsidRPr="00640501" w:rsidRDefault="00C12890" w:rsidP="00580FF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rPr>
          <w:sz w:val="24"/>
          <w:szCs w:val="24"/>
        </w:rPr>
      </w:pPr>
      <w:r>
        <w:rPr>
          <w:sz w:val="24"/>
          <w:szCs w:val="24"/>
        </w:rPr>
        <w:t>Подготовить пояснительную записку, содержащую информацию о выполненной работе, а также необходимые выводы и рекомендации</w:t>
      </w:r>
      <w:r w:rsidRPr="00640501">
        <w:rPr>
          <w:sz w:val="24"/>
          <w:szCs w:val="24"/>
        </w:rPr>
        <w:t>.</w:t>
      </w:r>
    </w:p>
    <w:p w:rsidR="00C12890" w:rsidRDefault="00335F9D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>
        <w:rPr>
          <w:sz w:val="24"/>
          <w:szCs w:val="24"/>
        </w:rPr>
        <w:t>.3 Исполнитель в случае необходимости обеспечивает экспертно-консультационное сопровождение результатов выполненных работ.</w:t>
      </w:r>
    </w:p>
    <w:p w:rsidR="00C12890" w:rsidRDefault="00335F9D" w:rsidP="00C12890">
      <w:pPr>
        <w:tabs>
          <w:tab w:val="num" w:pos="1120"/>
        </w:tabs>
        <w:spacing w:before="120" w:after="1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12890">
        <w:rPr>
          <w:color w:val="000000"/>
          <w:sz w:val="24"/>
          <w:szCs w:val="24"/>
        </w:rPr>
        <w:t>.4 В рамках данной тематики</w:t>
      </w:r>
      <w:r w:rsidR="00C12890" w:rsidRPr="00423FE7">
        <w:rPr>
          <w:color w:val="000000"/>
          <w:sz w:val="24"/>
          <w:szCs w:val="24"/>
        </w:rPr>
        <w:t xml:space="preserve"> необходимо руководствоваться действующим в России, нормами правилами и стандартами в области инвестиционной деятельности, а также требованиями и рекомендациями, содержащимися в справочниках и практических пособиях по управлению проектами и бизнес-планированию. </w:t>
      </w:r>
      <w:r w:rsidR="00C12890" w:rsidRPr="00423FE7">
        <w:rPr>
          <w:sz w:val="24"/>
          <w:szCs w:val="24"/>
        </w:rPr>
        <w:t>Экономические расчёты должны выполняться в соответствии с «Методическими рекомендациями по оценке эффективности инвестиционных проектов» (утв. Минэкономики РФ, Минфина РФ, Госстроя РФ от 21.06.1999г. № ВК 477), «Методическими основами оценки инвестиционных проектов и программ концерна «Росэнергоатом» (утв. Приказом ФГУП концерн «Росэнергоатом» от 21.03.2005г. № 223).</w:t>
      </w:r>
    </w:p>
    <w:p w:rsidR="00C12890" w:rsidRDefault="00335F9D" w:rsidP="00C12890">
      <w:pPr>
        <w:spacing w:before="120" w:after="120"/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C12890">
        <w:rPr>
          <w:sz w:val="24"/>
          <w:szCs w:val="24"/>
        </w:rPr>
        <w:t>.5 Исполнителю необходимо принять во внимание также следующие документы и материалы:</w:t>
      </w:r>
    </w:p>
    <w:p w:rsidR="00C12890" w:rsidRPr="004D6909" w:rsidRDefault="00C12890" w:rsidP="00580FFD">
      <w:pPr>
        <w:pStyle w:val="3"/>
        <w:numPr>
          <w:ilvl w:val="0"/>
          <w:numId w:val="8"/>
        </w:numPr>
        <w:tabs>
          <w:tab w:val="left" w:pos="709"/>
        </w:tabs>
        <w:suppressAutoHyphens/>
        <w:spacing w:before="120"/>
        <w:rPr>
          <w:sz w:val="24"/>
          <w:szCs w:val="24"/>
        </w:rPr>
      </w:pPr>
      <w:r w:rsidRPr="004D6909">
        <w:rPr>
          <w:sz w:val="24"/>
          <w:szCs w:val="24"/>
        </w:rPr>
        <w:t xml:space="preserve">«Инвестиционный замысел строительства энергоблока № 5 Белоярской АЭС </w:t>
      </w:r>
      <w:r w:rsidRPr="004D6909">
        <w:rPr>
          <w:sz w:val="24"/>
          <w:szCs w:val="24"/>
        </w:rPr>
        <w:br/>
        <w:t>с реактором БН-1200. Экономическое обоснов</w:t>
      </w:r>
      <w:r w:rsidR="00580FFD">
        <w:rPr>
          <w:sz w:val="24"/>
          <w:szCs w:val="24"/>
        </w:rPr>
        <w:t>ание выбора пункта размещения»</w:t>
      </w:r>
      <w:r w:rsidR="00580FFD">
        <w:rPr>
          <w:sz w:val="24"/>
          <w:szCs w:val="24"/>
          <w:lang w:val="en-US"/>
        </w:rPr>
        <w:t>;</w:t>
      </w:r>
    </w:p>
    <w:p w:rsidR="00C12890" w:rsidRDefault="00C12890" w:rsidP="00580FFD">
      <w:pPr>
        <w:pStyle w:val="3"/>
        <w:numPr>
          <w:ilvl w:val="0"/>
          <w:numId w:val="8"/>
        </w:numPr>
        <w:tabs>
          <w:tab w:val="left" w:pos="709"/>
        </w:tabs>
        <w:suppressAutoHyphens/>
        <w:spacing w:before="120"/>
        <w:rPr>
          <w:sz w:val="24"/>
          <w:szCs w:val="24"/>
        </w:rPr>
      </w:pPr>
      <w:r>
        <w:rPr>
          <w:sz w:val="24"/>
          <w:szCs w:val="24"/>
        </w:rPr>
        <w:t>«Декларация</w:t>
      </w:r>
      <w:r w:rsidRPr="004D6909">
        <w:rPr>
          <w:sz w:val="24"/>
          <w:szCs w:val="24"/>
        </w:rPr>
        <w:t xml:space="preserve"> о намерениях инвестирования в строительство энергоблока №</w:t>
      </w:r>
      <w:r>
        <w:rPr>
          <w:sz w:val="24"/>
          <w:szCs w:val="24"/>
        </w:rPr>
        <w:t xml:space="preserve"> </w:t>
      </w:r>
      <w:r w:rsidRPr="004D6909">
        <w:rPr>
          <w:sz w:val="24"/>
          <w:szCs w:val="24"/>
        </w:rPr>
        <w:t xml:space="preserve">5 </w:t>
      </w:r>
      <w:r w:rsidR="00580FFD" w:rsidRPr="00BB09EF">
        <w:rPr>
          <w:sz w:val="24"/>
          <w:szCs w:val="24"/>
        </w:rPr>
        <w:br/>
      </w:r>
      <w:r w:rsidRPr="004D6909">
        <w:rPr>
          <w:sz w:val="24"/>
          <w:szCs w:val="24"/>
        </w:rPr>
        <w:t>Белоярской АЭС»;</w:t>
      </w:r>
    </w:p>
    <w:p w:rsidR="00C12890" w:rsidRPr="0098733F" w:rsidRDefault="00C12890" w:rsidP="00580FFD">
      <w:pPr>
        <w:pStyle w:val="3"/>
        <w:numPr>
          <w:ilvl w:val="0"/>
          <w:numId w:val="8"/>
        </w:numPr>
        <w:tabs>
          <w:tab w:val="left" w:pos="709"/>
        </w:tabs>
        <w:suppressAutoHyphens/>
        <w:spacing w:before="120"/>
        <w:rPr>
          <w:sz w:val="24"/>
          <w:szCs w:val="24"/>
        </w:rPr>
      </w:pPr>
      <w:r>
        <w:rPr>
          <w:sz w:val="24"/>
          <w:szCs w:val="24"/>
        </w:rPr>
        <w:t>Проектная документация энергоблока № 4</w:t>
      </w:r>
      <w:r w:rsidRPr="004D6909">
        <w:rPr>
          <w:sz w:val="24"/>
          <w:szCs w:val="24"/>
        </w:rPr>
        <w:t xml:space="preserve"> Бел</w:t>
      </w:r>
      <w:r>
        <w:rPr>
          <w:sz w:val="24"/>
          <w:szCs w:val="24"/>
        </w:rPr>
        <w:t>оярской АЭС с реактором БН-800;</w:t>
      </w:r>
    </w:p>
    <w:p w:rsidR="00C12890" w:rsidRDefault="00C12890" w:rsidP="00580FFD">
      <w:pPr>
        <w:pStyle w:val="3"/>
        <w:numPr>
          <w:ilvl w:val="0"/>
          <w:numId w:val="8"/>
        </w:numPr>
        <w:tabs>
          <w:tab w:val="left" w:pos="709"/>
        </w:tabs>
        <w:suppressAutoHyphens/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Проект ОБИН </w:t>
      </w:r>
      <w:r w:rsidRPr="004D6909">
        <w:rPr>
          <w:sz w:val="24"/>
          <w:szCs w:val="24"/>
        </w:rPr>
        <w:t>строительства энергоблока № 5 Белоярской АЭС с реактором БН-1200</w:t>
      </w:r>
      <w:r>
        <w:rPr>
          <w:sz w:val="24"/>
          <w:szCs w:val="24"/>
        </w:rPr>
        <w:t>;</w:t>
      </w:r>
    </w:p>
    <w:p w:rsidR="00C12890" w:rsidRDefault="00C12890" w:rsidP="00580FFD">
      <w:pPr>
        <w:pStyle w:val="3"/>
        <w:numPr>
          <w:ilvl w:val="0"/>
          <w:numId w:val="8"/>
        </w:numPr>
        <w:tabs>
          <w:tab w:val="left" w:pos="709"/>
        </w:tabs>
        <w:suppressAutoHyphens/>
        <w:spacing w:before="120"/>
        <w:rPr>
          <w:sz w:val="24"/>
          <w:szCs w:val="24"/>
        </w:rPr>
      </w:pPr>
      <w:r>
        <w:rPr>
          <w:sz w:val="24"/>
          <w:szCs w:val="24"/>
        </w:rPr>
        <w:t>Актуальная дорожная карта</w:t>
      </w:r>
      <w:r w:rsidRPr="004D6909">
        <w:rPr>
          <w:sz w:val="24"/>
          <w:szCs w:val="24"/>
        </w:rPr>
        <w:t xml:space="preserve"> сооружения энергоблоков</w:t>
      </w:r>
      <w:r w:rsidR="00580FFD">
        <w:rPr>
          <w:sz w:val="24"/>
          <w:szCs w:val="24"/>
        </w:rPr>
        <w:t xml:space="preserve"> АЭС по состоянию на 01.09.2012</w:t>
      </w:r>
      <w:r w:rsidR="00580FFD" w:rsidRPr="00580FFD">
        <w:rPr>
          <w:sz w:val="24"/>
          <w:szCs w:val="24"/>
        </w:rPr>
        <w:t>.</w:t>
      </w:r>
    </w:p>
    <w:p w:rsidR="00C12890" w:rsidRDefault="00C12890" w:rsidP="00C12890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Pr="00C12890">
        <w:rPr>
          <w:b/>
          <w:sz w:val="24"/>
          <w:szCs w:val="24"/>
        </w:rPr>
        <w:t>Место внедрения и способ применения результатов выполненных работ</w:t>
      </w:r>
      <w:r w:rsidRPr="00C12890">
        <w:rPr>
          <w:sz w:val="24"/>
          <w:szCs w:val="24"/>
        </w:rPr>
        <w:t xml:space="preserve"> </w:t>
      </w:r>
    </w:p>
    <w:p w:rsidR="00C12890" w:rsidRDefault="00C12890" w:rsidP="00C12890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  <w:r w:rsidRPr="00BD699F">
        <w:rPr>
          <w:sz w:val="24"/>
          <w:szCs w:val="24"/>
        </w:rPr>
        <w:t>Результаты данной работы</w:t>
      </w:r>
      <w:r>
        <w:rPr>
          <w:sz w:val="24"/>
          <w:szCs w:val="24"/>
        </w:rPr>
        <w:t xml:space="preserve"> могут быть использованы </w:t>
      </w:r>
      <w:r w:rsidR="00461642">
        <w:rPr>
          <w:sz w:val="24"/>
          <w:szCs w:val="24"/>
        </w:rPr>
        <w:t xml:space="preserve">руководством ОАО «Концерн Росэнергоатом» </w:t>
      </w:r>
      <w:r>
        <w:rPr>
          <w:sz w:val="24"/>
          <w:szCs w:val="24"/>
        </w:rPr>
        <w:t>в качестве базы принятия стратегических решений на предмет целесообразности осуществления проектов строительства энергоблоков АЭС соответствующих типов.</w:t>
      </w:r>
    </w:p>
    <w:p w:rsidR="006C21CC" w:rsidRPr="006C21CC" w:rsidRDefault="00C12890" w:rsidP="006C21CC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C21CC">
        <w:rPr>
          <w:b/>
          <w:sz w:val="24"/>
          <w:szCs w:val="24"/>
        </w:rPr>
        <w:t xml:space="preserve">. </w:t>
      </w:r>
      <w:r w:rsidR="006C21CC" w:rsidRPr="006C21CC">
        <w:rPr>
          <w:b/>
          <w:sz w:val="24"/>
          <w:szCs w:val="24"/>
        </w:rPr>
        <w:t>Отчетные материалы</w:t>
      </w:r>
    </w:p>
    <w:p w:rsidR="006C21CC" w:rsidRPr="006C21CC" w:rsidRDefault="00D3659D" w:rsidP="006C21CC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завершении работы </w:t>
      </w:r>
      <w:r w:rsidR="006C21CC" w:rsidRPr="006C21CC">
        <w:rPr>
          <w:sz w:val="24"/>
          <w:szCs w:val="24"/>
        </w:rPr>
        <w:t xml:space="preserve">Исполнитель представляет Заказчику аннотационный отчет с приложением к нему отчетной документации: </w:t>
      </w:r>
      <w:r w:rsidR="006C21CC" w:rsidRPr="006C21CC">
        <w:rPr>
          <w:bCs/>
          <w:sz w:val="24"/>
          <w:szCs w:val="24"/>
        </w:rPr>
        <w:t>«</w:t>
      </w:r>
      <w:r w:rsidR="006C21CC">
        <w:rPr>
          <w:sz w:val="24"/>
          <w:szCs w:val="24"/>
        </w:rPr>
        <w:t>Р</w:t>
      </w:r>
      <w:r w:rsidR="006C21CC" w:rsidRPr="00C93554">
        <w:rPr>
          <w:sz w:val="24"/>
          <w:szCs w:val="24"/>
        </w:rPr>
        <w:t>азработк</w:t>
      </w:r>
      <w:r w:rsidR="006C21CC">
        <w:rPr>
          <w:sz w:val="24"/>
          <w:szCs w:val="24"/>
        </w:rPr>
        <w:t>а</w:t>
      </w:r>
      <w:r w:rsidR="006C21CC" w:rsidRPr="00C93554">
        <w:rPr>
          <w:sz w:val="24"/>
          <w:szCs w:val="24"/>
        </w:rPr>
        <w:t xml:space="preserve"> материалов по экономическому обоснованию капитальных и эксплуатационных затрат на сооружение и эксплуатацию энергоблоков БН-800 и БН-1200 на Белоярской АЭС</w:t>
      </w:r>
      <w:r w:rsidR="006C21CC" w:rsidRPr="006C21CC">
        <w:rPr>
          <w:sz w:val="24"/>
          <w:szCs w:val="24"/>
        </w:rPr>
        <w:t>»</w:t>
      </w:r>
      <w:r w:rsidR="00D76373">
        <w:rPr>
          <w:sz w:val="24"/>
          <w:szCs w:val="24"/>
        </w:rPr>
        <w:t xml:space="preserve">, оформленной в соответствии с </w:t>
      </w:r>
      <w:r>
        <w:rPr>
          <w:sz w:val="24"/>
          <w:szCs w:val="24"/>
        </w:rPr>
        <w:br/>
      </w:r>
      <w:r w:rsidR="00D76373">
        <w:rPr>
          <w:rFonts w:eastAsia="Calibri"/>
          <w:sz w:val="24"/>
          <w:szCs w:val="24"/>
        </w:rPr>
        <w:t>СТО СМК-ПКФ-014.2-0.6</w:t>
      </w:r>
      <w:r w:rsidR="006C21CC" w:rsidRPr="006C21CC">
        <w:rPr>
          <w:sz w:val="24"/>
          <w:szCs w:val="24"/>
        </w:rPr>
        <w:t>.</w:t>
      </w:r>
    </w:p>
    <w:p w:rsidR="006C21CC" w:rsidRPr="006C21CC" w:rsidRDefault="006C21CC" w:rsidP="006C21CC">
      <w:pPr>
        <w:spacing w:before="120" w:after="120"/>
        <w:jc w:val="both"/>
        <w:rPr>
          <w:sz w:val="24"/>
          <w:szCs w:val="24"/>
        </w:rPr>
      </w:pPr>
      <w:r w:rsidRPr="006C21CC">
        <w:rPr>
          <w:sz w:val="24"/>
          <w:szCs w:val="24"/>
        </w:rPr>
        <w:t>Материалы предоставляются Заказчику в 2 экземплярах на бумаге и в электронном виде в соответствии с порядком, принятым в ОАО «Концерн Росэнергоатом».</w:t>
      </w:r>
    </w:p>
    <w:p w:rsidR="006C21CC" w:rsidRPr="006C21CC" w:rsidRDefault="006C21CC" w:rsidP="006C21CC">
      <w:pPr>
        <w:spacing w:before="120" w:after="120"/>
        <w:jc w:val="both"/>
        <w:rPr>
          <w:rFonts w:eastAsia="Calibri"/>
          <w:sz w:val="24"/>
          <w:szCs w:val="24"/>
        </w:rPr>
      </w:pPr>
      <w:r w:rsidRPr="006C21CC">
        <w:rPr>
          <w:rFonts w:eastAsia="Calibri"/>
          <w:sz w:val="24"/>
          <w:szCs w:val="24"/>
        </w:rPr>
        <w:t xml:space="preserve">Рассмотрение и приемка результатов работы производится на основании актов сдачи-приемки выполненных работ в соответствии с </w:t>
      </w:r>
      <w:r w:rsidR="00D76373">
        <w:rPr>
          <w:rFonts w:eastAsia="Calibri"/>
          <w:sz w:val="24"/>
          <w:szCs w:val="24"/>
        </w:rPr>
        <w:t>настоящим техническим заданием</w:t>
      </w:r>
      <w:r w:rsidR="00D76373" w:rsidRPr="00D3659D">
        <w:rPr>
          <w:rFonts w:eastAsia="Calibri"/>
          <w:sz w:val="24"/>
          <w:szCs w:val="24"/>
        </w:rPr>
        <w:t>,</w:t>
      </w:r>
      <w:r w:rsidRPr="006C21CC">
        <w:rPr>
          <w:rFonts w:eastAsia="Calibri"/>
          <w:sz w:val="24"/>
          <w:szCs w:val="24"/>
        </w:rPr>
        <w:t xml:space="preserve"> календарным планом и СТО СМК-ПКФ-014.1-12.</w:t>
      </w:r>
    </w:p>
    <w:p w:rsidR="00C12890" w:rsidRPr="00D76373" w:rsidRDefault="00C12890" w:rsidP="00F77ED4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</w:p>
    <w:tbl>
      <w:tblPr>
        <w:tblW w:w="10349" w:type="dxa"/>
        <w:tblInd w:w="-34" w:type="dxa"/>
        <w:tblLayout w:type="fixed"/>
        <w:tblLook w:val="0000"/>
      </w:tblPr>
      <w:tblGrid>
        <w:gridCol w:w="6238"/>
        <w:gridCol w:w="1842"/>
        <w:gridCol w:w="2269"/>
      </w:tblGrid>
      <w:tr w:rsidR="00F77ED4" w:rsidRPr="00132D95" w:rsidTr="007730EB">
        <w:trPr>
          <w:cantSplit/>
          <w:trHeight w:val="370"/>
        </w:trPr>
        <w:tc>
          <w:tcPr>
            <w:tcW w:w="6238" w:type="dxa"/>
          </w:tcPr>
          <w:p w:rsidR="00F77ED4" w:rsidRPr="00354A03" w:rsidRDefault="00F77ED4" w:rsidP="007730EB">
            <w:pPr>
              <w:pStyle w:val="af"/>
              <w:suppressAutoHyphens/>
              <w:rPr>
                <w:sz w:val="24"/>
                <w:szCs w:val="24"/>
              </w:rPr>
            </w:pPr>
            <w:r w:rsidRPr="00496769">
              <w:rPr>
                <w:sz w:val="24"/>
                <w:szCs w:val="24"/>
              </w:rPr>
              <w:t>Заместитель директора по организации проектных и конструкторских работ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F77ED4" w:rsidRPr="00354A03" w:rsidRDefault="00F77ED4" w:rsidP="00210C1B">
            <w:pPr>
              <w:pStyle w:val="10"/>
              <w:suppressAutoHyphens/>
              <w:jc w:val="center"/>
              <w:rPr>
                <w:szCs w:val="24"/>
              </w:rPr>
            </w:pPr>
          </w:p>
        </w:tc>
        <w:tc>
          <w:tcPr>
            <w:tcW w:w="2269" w:type="dxa"/>
          </w:tcPr>
          <w:p w:rsidR="00E34468" w:rsidRDefault="00E34468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</w:p>
          <w:p w:rsidR="00F77ED4" w:rsidRPr="00354A03" w:rsidRDefault="00E34468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>В.Н</w:t>
            </w:r>
            <w:r w:rsidRPr="00354A03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r w:rsidRPr="00354A03">
              <w:rPr>
                <w:szCs w:val="24"/>
              </w:rPr>
              <w:t>Н</w:t>
            </w:r>
            <w:r>
              <w:rPr>
                <w:szCs w:val="24"/>
              </w:rPr>
              <w:t>уждин</w:t>
            </w:r>
          </w:p>
        </w:tc>
      </w:tr>
      <w:tr w:rsidR="007730EB" w:rsidRPr="00132D95" w:rsidTr="007730EB">
        <w:trPr>
          <w:cantSplit/>
          <w:trHeight w:val="453"/>
        </w:trPr>
        <w:tc>
          <w:tcPr>
            <w:tcW w:w="6238" w:type="dxa"/>
          </w:tcPr>
          <w:p w:rsidR="007730EB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</w:p>
          <w:p w:rsidR="007730EB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</w:p>
          <w:p w:rsidR="007730EB" w:rsidRPr="00496769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по </w:t>
            </w:r>
            <w:r>
              <w:rPr>
                <w:sz w:val="24"/>
                <w:szCs w:val="24"/>
              </w:rPr>
              <w:br/>
              <w:t>функционально-стоимостному обоснованию</w:t>
            </w:r>
          </w:p>
        </w:tc>
        <w:tc>
          <w:tcPr>
            <w:tcW w:w="1842" w:type="dxa"/>
          </w:tcPr>
          <w:p w:rsidR="007730EB" w:rsidRPr="00354A03" w:rsidRDefault="007730EB" w:rsidP="00210C1B">
            <w:pPr>
              <w:pStyle w:val="10"/>
              <w:suppressAutoHyphens/>
              <w:jc w:val="center"/>
              <w:rPr>
                <w:szCs w:val="24"/>
              </w:rPr>
            </w:pPr>
          </w:p>
        </w:tc>
        <w:tc>
          <w:tcPr>
            <w:tcW w:w="2269" w:type="dxa"/>
          </w:tcPr>
          <w:p w:rsidR="007730EB" w:rsidRDefault="007730EB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</w:p>
          <w:p w:rsidR="007730EB" w:rsidRPr="007730EB" w:rsidRDefault="007730EB" w:rsidP="007730EB"/>
          <w:p w:rsidR="007730EB" w:rsidRDefault="007730EB" w:rsidP="007730EB">
            <w:pPr>
              <w:rPr>
                <w:sz w:val="24"/>
                <w:szCs w:val="24"/>
              </w:rPr>
            </w:pPr>
          </w:p>
          <w:p w:rsidR="007730EB" w:rsidRPr="007730EB" w:rsidRDefault="007730EB" w:rsidP="007730EB">
            <w:pPr>
              <w:rPr>
                <w:sz w:val="24"/>
                <w:szCs w:val="24"/>
              </w:rPr>
            </w:pPr>
            <w:r w:rsidRPr="007730EB">
              <w:rPr>
                <w:sz w:val="24"/>
                <w:szCs w:val="24"/>
              </w:rPr>
              <w:t>Ю.В. Невидомский</w:t>
            </w:r>
          </w:p>
        </w:tc>
      </w:tr>
    </w:tbl>
    <w:p w:rsidR="00F77ED4" w:rsidRDefault="00F77ED4" w:rsidP="00F77ED4">
      <w:pPr>
        <w:rPr>
          <w:b/>
          <w:bCs/>
          <w:sz w:val="24"/>
          <w:szCs w:val="24"/>
        </w:rPr>
      </w:pPr>
    </w:p>
    <w:p w:rsidR="00A74814" w:rsidRDefault="00A74814" w:rsidP="00423FE7">
      <w:pPr>
        <w:jc w:val="center"/>
        <w:rPr>
          <w:b/>
          <w:sz w:val="24"/>
          <w:szCs w:val="24"/>
        </w:rPr>
      </w:pPr>
    </w:p>
    <w:sectPr w:rsidR="00A74814" w:rsidSect="00580FFD">
      <w:footerReference w:type="even" r:id="rId8"/>
      <w:footerReference w:type="default" r:id="rId9"/>
      <w:pgSz w:w="11906" w:h="16838" w:code="9"/>
      <w:pgMar w:top="851" w:right="624" w:bottom="851" w:left="1260" w:header="426" w:footer="454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154" w:rsidRDefault="008F4154">
      <w:r>
        <w:separator/>
      </w:r>
    </w:p>
  </w:endnote>
  <w:endnote w:type="continuationSeparator" w:id="0">
    <w:p w:rsidR="008F4154" w:rsidRDefault="008F4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6" w:rsidRDefault="00F23376" w:rsidP="0014402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AC1316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C1316" w:rsidRDefault="00AC1316" w:rsidP="000602A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77284"/>
      <w:docPartObj>
        <w:docPartGallery w:val="Page Numbers (Bottom of Page)"/>
        <w:docPartUnique/>
      </w:docPartObj>
    </w:sdtPr>
    <w:sdtContent>
      <w:p w:rsidR="00AC1316" w:rsidRDefault="00F23376">
        <w:pPr>
          <w:pStyle w:val="ac"/>
          <w:jc w:val="right"/>
        </w:pPr>
        <w:r w:rsidRPr="00D00711">
          <w:rPr>
            <w:sz w:val="24"/>
          </w:rPr>
          <w:fldChar w:fldCharType="begin"/>
        </w:r>
        <w:r w:rsidR="00AC1316" w:rsidRPr="00D00711">
          <w:rPr>
            <w:sz w:val="24"/>
          </w:rPr>
          <w:instrText xml:space="preserve"> PAGE   \* MERGEFORMAT </w:instrText>
        </w:r>
        <w:r w:rsidRPr="00D00711">
          <w:rPr>
            <w:sz w:val="24"/>
          </w:rPr>
          <w:fldChar w:fldCharType="separate"/>
        </w:r>
        <w:r w:rsidR="00D3659D">
          <w:rPr>
            <w:noProof/>
            <w:sz w:val="24"/>
          </w:rPr>
          <w:t>3</w:t>
        </w:r>
        <w:r w:rsidRPr="00D00711">
          <w:rPr>
            <w:sz w:val="24"/>
          </w:rPr>
          <w:fldChar w:fldCharType="end"/>
        </w:r>
      </w:p>
    </w:sdtContent>
  </w:sdt>
  <w:p w:rsidR="00AC1316" w:rsidRDefault="00AC1316" w:rsidP="000602A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154" w:rsidRDefault="008F4154">
      <w:r>
        <w:separator/>
      </w:r>
    </w:p>
  </w:footnote>
  <w:footnote w:type="continuationSeparator" w:id="0">
    <w:p w:rsidR="008F4154" w:rsidRDefault="008F41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7323"/>
    <w:multiLevelType w:val="hybridMultilevel"/>
    <w:tmpl w:val="10BEBF14"/>
    <w:lvl w:ilvl="0" w:tplc="FC44763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27C29"/>
    <w:multiLevelType w:val="hybridMultilevel"/>
    <w:tmpl w:val="1968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212C88"/>
    <w:multiLevelType w:val="hybridMultilevel"/>
    <w:tmpl w:val="0CF8EF6E"/>
    <w:lvl w:ilvl="0" w:tplc="FC44763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29CAA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23FFD"/>
    <w:multiLevelType w:val="hybridMultilevel"/>
    <w:tmpl w:val="04B62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B223AF1"/>
    <w:multiLevelType w:val="hybridMultilevel"/>
    <w:tmpl w:val="CA442A1C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660426"/>
    <w:multiLevelType w:val="hybridMultilevel"/>
    <w:tmpl w:val="84508F7C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C4A34B1"/>
    <w:multiLevelType w:val="hybridMultilevel"/>
    <w:tmpl w:val="CD0AA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04962DB"/>
    <w:multiLevelType w:val="multilevel"/>
    <w:tmpl w:val="B128CCB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40"/>
        </w:tabs>
        <w:ind w:left="0" w:firstLine="6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19B57BB4"/>
    <w:multiLevelType w:val="hybridMultilevel"/>
    <w:tmpl w:val="E28A7656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29CAA7E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013295"/>
    <w:multiLevelType w:val="hybridMultilevel"/>
    <w:tmpl w:val="7D2093F4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>
    <w:nsid w:val="2DFC4859"/>
    <w:multiLevelType w:val="hybridMultilevel"/>
    <w:tmpl w:val="03505EB4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F82B44"/>
    <w:multiLevelType w:val="hybridMultilevel"/>
    <w:tmpl w:val="09FE913E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4234520"/>
    <w:multiLevelType w:val="hybridMultilevel"/>
    <w:tmpl w:val="635E9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927E9E"/>
    <w:multiLevelType w:val="hybridMultilevel"/>
    <w:tmpl w:val="3C702416"/>
    <w:lvl w:ilvl="0" w:tplc="1B84F472">
      <w:start w:val="1"/>
      <w:numFmt w:val="bullet"/>
      <w:lvlText w:val="–"/>
      <w:lvlJc w:val="left"/>
      <w:pPr>
        <w:tabs>
          <w:tab w:val="num" w:pos="453"/>
        </w:tabs>
        <w:ind w:left="283" w:hanging="283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8"/>
        </w:tabs>
        <w:ind w:left="14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8"/>
        </w:tabs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8"/>
        </w:tabs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8"/>
        </w:tabs>
        <w:ind w:left="35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8"/>
        </w:tabs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8"/>
        </w:tabs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8"/>
        </w:tabs>
        <w:ind w:left="57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8"/>
        </w:tabs>
        <w:ind w:left="6478" w:hanging="360"/>
      </w:pPr>
      <w:rPr>
        <w:rFonts w:ascii="Wingdings" w:hAnsi="Wingdings" w:hint="default"/>
      </w:rPr>
    </w:lvl>
  </w:abstractNum>
  <w:abstractNum w:abstractNumId="17">
    <w:nsid w:val="50410976"/>
    <w:multiLevelType w:val="hybridMultilevel"/>
    <w:tmpl w:val="4E86B8A0"/>
    <w:lvl w:ilvl="0" w:tplc="C42E987C">
      <w:start w:val="1"/>
      <w:numFmt w:val="russianLow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7F6D4AA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FF1A07"/>
    <w:multiLevelType w:val="hybridMultilevel"/>
    <w:tmpl w:val="70887D64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2E183C"/>
    <w:multiLevelType w:val="hybridMultilevel"/>
    <w:tmpl w:val="E70E98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5F4054C2"/>
    <w:multiLevelType w:val="hybridMultilevel"/>
    <w:tmpl w:val="718C9CAA"/>
    <w:lvl w:ilvl="0" w:tplc="766ED164">
      <w:start w:val="1"/>
      <w:numFmt w:val="russianLower"/>
      <w:lvlText w:val="%1.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7F6D4AA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52490D"/>
    <w:multiLevelType w:val="hybridMultilevel"/>
    <w:tmpl w:val="971EF56C"/>
    <w:lvl w:ilvl="0" w:tplc="2D186532">
      <w:start w:val="1"/>
      <w:numFmt w:val="bullet"/>
      <w:pStyle w:val="1"/>
      <w:lvlText w:val=""/>
      <w:lvlJc w:val="left"/>
      <w:pPr>
        <w:tabs>
          <w:tab w:val="num" w:pos="1134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50F43AA"/>
    <w:multiLevelType w:val="hybridMultilevel"/>
    <w:tmpl w:val="35705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4D1A34"/>
    <w:multiLevelType w:val="hybridMultilevel"/>
    <w:tmpl w:val="0AD61DF0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7D16DE1"/>
    <w:multiLevelType w:val="hybridMultilevel"/>
    <w:tmpl w:val="44C49D62"/>
    <w:lvl w:ilvl="0" w:tplc="29CAA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F0404C3"/>
    <w:multiLevelType w:val="hybridMultilevel"/>
    <w:tmpl w:val="A6D01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19"/>
  </w:num>
  <w:num w:numId="4">
    <w:abstractNumId w:val="7"/>
  </w:num>
  <w:num w:numId="5">
    <w:abstractNumId w:val="16"/>
  </w:num>
  <w:num w:numId="6">
    <w:abstractNumId w:val="12"/>
  </w:num>
  <w:num w:numId="7">
    <w:abstractNumId w:val="1"/>
  </w:num>
  <w:num w:numId="8">
    <w:abstractNumId w:val="6"/>
  </w:num>
  <w:num w:numId="9">
    <w:abstractNumId w:val="13"/>
  </w:num>
  <w:num w:numId="10">
    <w:abstractNumId w:val="11"/>
  </w:num>
  <w:num w:numId="11">
    <w:abstractNumId w:val="3"/>
  </w:num>
  <w:num w:numId="12">
    <w:abstractNumId w:val="5"/>
  </w:num>
  <w:num w:numId="13">
    <w:abstractNumId w:val="8"/>
  </w:num>
  <w:num w:numId="14">
    <w:abstractNumId w:val="20"/>
  </w:num>
  <w:num w:numId="15">
    <w:abstractNumId w:val="17"/>
  </w:num>
  <w:num w:numId="16">
    <w:abstractNumId w:val="0"/>
  </w:num>
  <w:num w:numId="17">
    <w:abstractNumId w:val="23"/>
  </w:num>
  <w:num w:numId="18">
    <w:abstractNumId w:val="21"/>
  </w:num>
  <w:num w:numId="19">
    <w:abstractNumId w:val="2"/>
  </w:num>
  <w:num w:numId="20">
    <w:abstractNumId w:val="9"/>
  </w:num>
  <w:num w:numId="21">
    <w:abstractNumId w:val="22"/>
  </w:num>
  <w:num w:numId="22">
    <w:abstractNumId w:val="24"/>
  </w:num>
  <w:num w:numId="23">
    <w:abstractNumId w:val="14"/>
  </w:num>
  <w:num w:numId="24">
    <w:abstractNumId w:val="10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A51598"/>
    <w:rsid w:val="000175F5"/>
    <w:rsid w:val="00021B8F"/>
    <w:rsid w:val="00021CCC"/>
    <w:rsid w:val="000575FE"/>
    <w:rsid w:val="000602A5"/>
    <w:rsid w:val="000632DD"/>
    <w:rsid w:val="00064EB3"/>
    <w:rsid w:val="00080592"/>
    <w:rsid w:val="00090C73"/>
    <w:rsid w:val="000C5025"/>
    <w:rsid w:val="000D6FE7"/>
    <w:rsid w:val="000F2AC6"/>
    <w:rsid w:val="00107E5E"/>
    <w:rsid w:val="00112679"/>
    <w:rsid w:val="001140BA"/>
    <w:rsid w:val="0012294C"/>
    <w:rsid w:val="00133D95"/>
    <w:rsid w:val="00144021"/>
    <w:rsid w:val="00150E95"/>
    <w:rsid w:val="001609CB"/>
    <w:rsid w:val="00176506"/>
    <w:rsid w:val="00184381"/>
    <w:rsid w:val="001B12B5"/>
    <w:rsid w:val="001B4DED"/>
    <w:rsid w:val="001C4ED3"/>
    <w:rsid w:val="001E5036"/>
    <w:rsid w:val="002006E6"/>
    <w:rsid w:val="002038E4"/>
    <w:rsid w:val="0024339D"/>
    <w:rsid w:val="002548A5"/>
    <w:rsid w:val="00264ADB"/>
    <w:rsid w:val="00281F76"/>
    <w:rsid w:val="00294F9E"/>
    <w:rsid w:val="002A5D82"/>
    <w:rsid w:val="002E1458"/>
    <w:rsid w:val="002F22CA"/>
    <w:rsid w:val="002F31F7"/>
    <w:rsid w:val="0030220D"/>
    <w:rsid w:val="00303F46"/>
    <w:rsid w:val="00304EFC"/>
    <w:rsid w:val="00310146"/>
    <w:rsid w:val="00311D98"/>
    <w:rsid w:val="003149EB"/>
    <w:rsid w:val="003175DD"/>
    <w:rsid w:val="00320346"/>
    <w:rsid w:val="00334CCF"/>
    <w:rsid w:val="00335F9D"/>
    <w:rsid w:val="00351CE1"/>
    <w:rsid w:val="00363050"/>
    <w:rsid w:val="0036610A"/>
    <w:rsid w:val="00390B7D"/>
    <w:rsid w:val="00394C3E"/>
    <w:rsid w:val="003B1C10"/>
    <w:rsid w:val="003B53B9"/>
    <w:rsid w:val="003D7C62"/>
    <w:rsid w:val="003E4003"/>
    <w:rsid w:val="003F5756"/>
    <w:rsid w:val="003F5805"/>
    <w:rsid w:val="00401ABC"/>
    <w:rsid w:val="0040306C"/>
    <w:rsid w:val="00403EE6"/>
    <w:rsid w:val="00407542"/>
    <w:rsid w:val="004114D0"/>
    <w:rsid w:val="00423FE7"/>
    <w:rsid w:val="00434E87"/>
    <w:rsid w:val="004414B0"/>
    <w:rsid w:val="0045342E"/>
    <w:rsid w:val="0045506B"/>
    <w:rsid w:val="00461642"/>
    <w:rsid w:val="00463C68"/>
    <w:rsid w:val="00484AB1"/>
    <w:rsid w:val="00494302"/>
    <w:rsid w:val="00496769"/>
    <w:rsid w:val="004B064B"/>
    <w:rsid w:val="004B2B80"/>
    <w:rsid w:val="004C3AFC"/>
    <w:rsid w:val="004D6909"/>
    <w:rsid w:val="004E2AAF"/>
    <w:rsid w:val="00507EB3"/>
    <w:rsid w:val="0051294A"/>
    <w:rsid w:val="00512995"/>
    <w:rsid w:val="005230DA"/>
    <w:rsid w:val="0053371B"/>
    <w:rsid w:val="00541F89"/>
    <w:rsid w:val="00550E82"/>
    <w:rsid w:val="00562DFD"/>
    <w:rsid w:val="00564B4C"/>
    <w:rsid w:val="00580FFD"/>
    <w:rsid w:val="0058676B"/>
    <w:rsid w:val="005B4375"/>
    <w:rsid w:val="005C58B6"/>
    <w:rsid w:val="005D7ED8"/>
    <w:rsid w:val="005E5148"/>
    <w:rsid w:val="005F5885"/>
    <w:rsid w:val="0061260C"/>
    <w:rsid w:val="00620616"/>
    <w:rsid w:val="00637FE1"/>
    <w:rsid w:val="00640501"/>
    <w:rsid w:val="006524F2"/>
    <w:rsid w:val="00655EB7"/>
    <w:rsid w:val="006664B3"/>
    <w:rsid w:val="00677469"/>
    <w:rsid w:val="00681812"/>
    <w:rsid w:val="006821E0"/>
    <w:rsid w:val="00687911"/>
    <w:rsid w:val="00690803"/>
    <w:rsid w:val="00694A44"/>
    <w:rsid w:val="006C21CC"/>
    <w:rsid w:val="006C4381"/>
    <w:rsid w:val="006E3A8A"/>
    <w:rsid w:val="006E46A6"/>
    <w:rsid w:val="006E5DDF"/>
    <w:rsid w:val="00703450"/>
    <w:rsid w:val="00726CA8"/>
    <w:rsid w:val="007367E0"/>
    <w:rsid w:val="00745740"/>
    <w:rsid w:val="0074610B"/>
    <w:rsid w:val="007619CE"/>
    <w:rsid w:val="007730EB"/>
    <w:rsid w:val="00792388"/>
    <w:rsid w:val="007A260E"/>
    <w:rsid w:val="007B4900"/>
    <w:rsid w:val="007B5ED4"/>
    <w:rsid w:val="007B7585"/>
    <w:rsid w:val="007C1896"/>
    <w:rsid w:val="007C1ADF"/>
    <w:rsid w:val="007C2218"/>
    <w:rsid w:val="007F411B"/>
    <w:rsid w:val="007F51A0"/>
    <w:rsid w:val="00800A7A"/>
    <w:rsid w:val="00803ADD"/>
    <w:rsid w:val="00806533"/>
    <w:rsid w:val="008156C8"/>
    <w:rsid w:val="00837FA1"/>
    <w:rsid w:val="00850ABC"/>
    <w:rsid w:val="00852477"/>
    <w:rsid w:val="00853535"/>
    <w:rsid w:val="0085679E"/>
    <w:rsid w:val="00891FA3"/>
    <w:rsid w:val="008B0C8A"/>
    <w:rsid w:val="008B2118"/>
    <w:rsid w:val="008B387F"/>
    <w:rsid w:val="008B7B88"/>
    <w:rsid w:val="008C654D"/>
    <w:rsid w:val="008E628F"/>
    <w:rsid w:val="008E6970"/>
    <w:rsid w:val="008F0260"/>
    <w:rsid w:val="008F4154"/>
    <w:rsid w:val="00900ED7"/>
    <w:rsid w:val="00901505"/>
    <w:rsid w:val="00901C02"/>
    <w:rsid w:val="00910DAC"/>
    <w:rsid w:val="00913F78"/>
    <w:rsid w:val="0092157F"/>
    <w:rsid w:val="00945C88"/>
    <w:rsid w:val="00953AF7"/>
    <w:rsid w:val="00965173"/>
    <w:rsid w:val="00980A0D"/>
    <w:rsid w:val="00983C22"/>
    <w:rsid w:val="0098733F"/>
    <w:rsid w:val="00990FF0"/>
    <w:rsid w:val="009B0CBE"/>
    <w:rsid w:val="009B2788"/>
    <w:rsid w:val="009B4B20"/>
    <w:rsid w:val="009C35F5"/>
    <w:rsid w:val="009C3D8F"/>
    <w:rsid w:val="009C5B2B"/>
    <w:rsid w:val="009D7ECF"/>
    <w:rsid w:val="00A044D2"/>
    <w:rsid w:val="00A07795"/>
    <w:rsid w:val="00A271FD"/>
    <w:rsid w:val="00A51598"/>
    <w:rsid w:val="00A71549"/>
    <w:rsid w:val="00A74814"/>
    <w:rsid w:val="00A8498A"/>
    <w:rsid w:val="00A862ED"/>
    <w:rsid w:val="00A94F09"/>
    <w:rsid w:val="00AB0ED3"/>
    <w:rsid w:val="00AC1316"/>
    <w:rsid w:val="00AC13B1"/>
    <w:rsid w:val="00AC148D"/>
    <w:rsid w:val="00AC1949"/>
    <w:rsid w:val="00AD2C0B"/>
    <w:rsid w:val="00AD2D6A"/>
    <w:rsid w:val="00AE3083"/>
    <w:rsid w:val="00AF772D"/>
    <w:rsid w:val="00B00979"/>
    <w:rsid w:val="00B02703"/>
    <w:rsid w:val="00B14D1C"/>
    <w:rsid w:val="00B25394"/>
    <w:rsid w:val="00B5613C"/>
    <w:rsid w:val="00B56680"/>
    <w:rsid w:val="00B6072F"/>
    <w:rsid w:val="00B71B03"/>
    <w:rsid w:val="00B73823"/>
    <w:rsid w:val="00B74DD2"/>
    <w:rsid w:val="00B86D9C"/>
    <w:rsid w:val="00B87682"/>
    <w:rsid w:val="00B97994"/>
    <w:rsid w:val="00BA38B1"/>
    <w:rsid w:val="00BA68D0"/>
    <w:rsid w:val="00BB033E"/>
    <w:rsid w:val="00BB09EF"/>
    <w:rsid w:val="00BC69F2"/>
    <w:rsid w:val="00BD699F"/>
    <w:rsid w:val="00BF301F"/>
    <w:rsid w:val="00BF382B"/>
    <w:rsid w:val="00BF7AFB"/>
    <w:rsid w:val="00C0468C"/>
    <w:rsid w:val="00C10B04"/>
    <w:rsid w:val="00C12890"/>
    <w:rsid w:val="00C35B3A"/>
    <w:rsid w:val="00C551E6"/>
    <w:rsid w:val="00C615B8"/>
    <w:rsid w:val="00C6172D"/>
    <w:rsid w:val="00C93554"/>
    <w:rsid w:val="00CB0142"/>
    <w:rsid w:val="00CE5CD3"/>
    <w:rsid w:val="00CF1964"/>
    <w:rsid w:val="00CF3426"/>
    <w:rsid w:val="00CF484C"/>
    <w:rsid w:val="00D00711"/>
    <w:rsid w:val="00D02CAE"/>
    <w:rsid w:val="00D327D7"/>
    <w:rsid w:val="00D3659D"/>
    <w:rsid w:val="00D43679"/>
    <w:rsid w:val="00D43E00"/>
    <w:rsid w:val="00D45D99"/>
    <w:rsid w:val="00D51264"/>
    <w:rsid w:val="00D5556A"/>
    <w:rsid w:val="00D55E3F"/>
    <w:rsid w:val="00D672E2"/>
    <w:rsid w:val="00D74E24"/>
    <w:rsid w:val="00D76373"/>
    <w:rsid w:val="00D770B3"/>
    <w:rsid w:val="00D907E8"/>
    <w:rsid w:val="00D91901"/>
    <w:rsid w:val="00DA4D4F"/>
    <w:rsid w:val="00DB6D96"/>
    <w:rsid w:val="00DC78E8"/>
    <w:rsid w:val="00DD52AA"/>
    <w:rsid w:val="00DE0C15"/>
    <w:rsid w:val="00DE18F9"/>
    <w:rsid w:val="00E12E9B"/>
    <w:rsid w:val="00E144B8"/>
    <w:rsid w:val="00E32544"/>
    <w:rsid w:val="00E34468"/>
    <w:rsid w:val="00E50AE5"/>
    <w:rsid w:val="00E61DDB"/>
    <w:rsid w:val="00E948B9"/>
    <w:rsid w:val="00EB3BFE"/>
    <w:rsid w:val="00ED44BA"/>
    <w:rsid w:val="00EE5FC6"/>
    <w:rsid w:val="00EE7C2B"/>
    <w:rsid w:val="00F04072"/>
    <w:rsid w:val="00F05877"/>
    <w:rsid w:val="00F11D16"/>
    <w:rsid w:val="00F17C70"/>
    <w:rsid w:val="00F21382"/>
    <w:rsid w:val="00F23376"/>
    <w:rsid w:val="00F36B80"/>
    <w:rsid w:val="00F6277F"/>
    <w:rsid w:val="00F669A3"/>
    <w:rsid w:val="00F72164"/>
    <w:rsid w:val="00F77ED4"/>
    <w:rsid w:val="00F85D36"/>
    <w:rsid w:val="00F938A0"/>
    <w:rsid w:val="00F96C5C"/>
    <w:rsid w:val="00FA6BE8"/>
    <w:rsid w:val="00FB123E"/>
    <w:rsid w:val="00FB47F4"/>
    <w:rsid w:val="00FD4223"/>
    <w:rsid w:val="00FE07DA"/>
    <w:rsid w:val="00FF327E"/>
    <w:rsid w:val="00FF6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598"/>
    <w:rPr>
      <w:sz w:val="28"/>
      <w:szCs w:val="28"/>
    </w:rPr>
  </w:style>
  <w:style w:type="paragraph" w:styleId="10">
    <w:name w:val="heading 1"/>
    <w:basedOn w:val="a"/>
    <w:next w:val="a"/>
    <w:link w:val="11"/>
    <w:qFormat/>
    <w:locked/>
    <w:rsid w:val="00423FE7"/>
    <w:pPr>
      <w:keepNext/>
      <w:tabs>
        <w:tab w:val="left" w:pos="7088"/>
      </w:tabs>
      <w:spacing w:line="360" w:lineRule="auto"/>
      <w:jc w:val="both"/>
      <w:outlineLvl w:val="0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51598"/>
    <w:pPr>
      <w:spacing w:line="360" w:lineRule="auto"/>
      <w:ind w:firstLine="900"/>
      <w:jc w:val="both"/>
    </w:pPr>
    <w:rPr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F04072"/>
    <w:rPr>
      <w:rFonts w:cs="Times New Roman"/>
      <w:sz w:val="28"/>
      <w:szCs w:val="28"/>
    </w:rPr>
  </w:style>
  <w:style w:type="paragraph" w:styleId="a5">
    <w:name w:val="Body Text"/>
    <w:basedOn w:val="a"/>
    <w:link w:val="a6"/>
    <w:uiPriority w:val="99"/>
    <w:rsid w:val="00A51598"/>
    <w:pPr>
      <w:ind w:right="4762"/>
      <w:jc w:val="center"/>
    </w:pPr>
    <w:rPr>
      <w:b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F04072"/>
    <w:rPr>
      <w:rFonts w:cs="Times New Roman"/>
      <w:sz w:val="28"/>
      <w:szCs w:val="28"/>
    </w:rPr>
  </w:style>
  <w:style w:type="character" w:styleId="a7">
    <w:name w:val="Hyperlink"/>
    <w:basedOn w:val="a0"/>
    <w:uiPriority w:val="99"/>
    <w:rsid w:val="00A51598"/>
    <w:rPr>
      <w:rFonts w:cs="Times New Roman"/>
      <w:color w:val="0000FF"/>
      <w:u w:val="single"/>
    </w:rPr>
  </w:style>
  <w:style w:type="paragraph" w:customStyle="1" w:styleId="12">
    <w:name w:val="Обычный1"/>
    <w:uiPriority w:val="99"/>
    <w:rsid w:val="00A51598"/>
    <w:rPr>
      <w:sz w:val="28"/>
      <w:szCs w:val="20"/>
    </w:rPr>
  </w:style>
  <w:style w:type="character" w:customStyle="1" w:styleId="urfontstd">
    <w:name w:val="urfontstd"/>
    <w:basedOn w:val="a0"/>
    <w:uiPriority w:val="99"/>
    <w:rsid w:val="00C10B04"/>
    <w:rPr>
      <w:rFonts w:cs="Times New Roman"/>
    </w:rPr>
  </w:style>
  <w:style w:type="character" w:customStyle="1" w:styleId="urtxtstd">
    <w:name w:val="urtxtstd"/>
    <w:basedOn w:val="a0"/>
    <w:uiPriority w:val="99"/>
    <w:rsid w:val="00C10B04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325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04072"/>
    <w:rPr>
      <w:rFonts w:cs="Times New Roman"/>
      <w:sz w:val="2"/>
    </w:rPr>
  </w:style>
  <w:style w:type="table" w:styleId="aa">
    <w:name w:val="Table Grid"/>
    <w:basedOn w:val="a1"/>
    <w:uiPriority w:val="99"/>
    <w:rsid w:val="002A5D8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40306C"/>
    <w:rPr>
      <w:rFonts w:ascii="Times New Roman" w:hAnsi="Times New Roman" w:cs="Times New Roman"/>
      <w:b/>
      <w:bCs/>
      <w:sz w:val="24"/>
      <w:szCs w:val="24"/>
    </w:rPr>
  </w:style>
  <w:style w:type="paragraph" w:styleId="ab">
    <w:name w:val="List Paragraph"/>
    <w:basedOn w:val="a"/>
    <w:uiPriority w:val="34"/>
    <w:qFormat/>
    <w:rsid w:val="00281F76"/>
    <w:pPr>
      <w:ind w:left="720"/>
      <w:contextualSpacing/>
    </w:pPr>
  </w:style>
  <w:style w:type="paragraph" w:styleId="ac">
    <w:name w:val="footer"/>
    <w:basedOn w:val="a"/>
    <w:link w:val="ad"/>
    <w:uiPriority w:val="99"/>
    <w:rsid w:val="000602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3149EB"/>
    <w:rPr>
      <w:rFonts w:cs="Times New Roman"/>
      <w:sz w:val="28"/>
      <w:szCs w:val="28"/>
    </w:rPr>
  </w:style>
  <w:style w:type="character" w:styleId="ae">
    <w:name w:val="page number"/>
    <w:basedOn w:val="a0"/>
    <w:uiPriority w:val="99"/>
    <w:rsid w:val="000602A5"/>
    <w:rPr>
      <w:rFonts w:cs="Times New Roman"/>
    </w:rPr>
  </w:style>
  <w:style w:type="paragraph" w:styleId="af">
    <w:name w:val="header"/>
    <w:basedOn w:val="a"/>
    <w:link w:val="af0"/>
    <w:rsid w:val="000602A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locked/>
    <w:rsid w:val="003149EB"/>
    <w:rPr>
      <w:rFonts w:cs="Times New Roman"/>
      <w:sz w:val="28"/>
      <w:szCs w:val="28"/>
    </w:rPr>
  </w:style>
  <w:style w:type="paragraph" w:styleId="3">
    <w:name w:val="Body Text 3"/>
    <w:basedOn w:val="a"/>
    <w:link w:val="30"/>
    <w:semiHidden/>
    <w:rsid w:val="00423FE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23FE7"/>
    <w:rPr>
      <w:sz w:val="16"/>
      <w:szCs w:val="16"/>
    </w:rPr>
  </w:style>
  <w:style w:type="character" w:customStyle="1" w:styleId="11">
    <w:name w:val="Заголовок 1 Знак"/>
    <w:basedOn w:val="a0"/>
    <w:link w:val="10"/>
    <w:rsid w:val="00423FE7"/>
    <w:rPr>
      <w:sz w:val="24"/>
      <w:szCs w:val="20"/>
    </w:rPr>
  </w:style>
  <w:style w:type="paragraph" w:customStyle="1" w:styleId="af1">
    <w:name w:val="ТЕКСТ"/>
    <w:basedOn w:val="a"/>
    <w:link w:val="af2"/>
    <w:autoRedefine/>
    <w:rsid w:val="009B0CBE"/>
    <w:pPr>
      <w:spacing w:before="120" w:after="120"/>
      <w:ind w:left="426"/>
      <w:jc w:val="both"/>
    </w:pPr>
    <w:rPr>
      <w:sz w:val="22"/>
      <w:szCs w:val="24"/>
    </w:rPr>
  </w:style>
  <w:style w:type="character" w:customStyle="1" w:styleId="af2">
    <w:name w:val="ТЕКСТ Знак"/>
    <w:basedOn w:val="a0"/>
    <w:link w:val="af1"/>
    <w:rsid w:val="009B0CBE"/>
    <w:rPr>
      <w:szCs w:val="24"/>
    </w:rPr>
  </w:style>
  <w:style w:type="paragraph" w:customStyle="1" w:styleId="1">
    <w:name w:val="Булит 1"/>
    <w:basedOn w:val="a"/>
    <w:autoRedefine/>
    <w:rsid w:val="00DE18F9"/>
    <w:pPr>
      <w:numPr>
        <w:numId w:val="18"/>
      </w:numPr>
      <w:jc w:val="both"/>
    </w:pPr>
    <w:rPr>
      <w:sz w:val="24"/>
      <w:szCs w:val="24"/>
    </w:rPr>
  </w:style>
  <w:style w:type="paragraph" w:styleId="af3">
    <w:name w:val="endnote text"/>
    <w:basedOn w:val="a"/>
    <w:link w:val="af4"/>
    <w:uiPriority w:val="99"/>
    <w:semiHidden/>
    <w:unhideWhenUsed/>
    <w:rsid w:val="007F411B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7F411B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7F411B"/>
    <w:rPr>
      <w:vertAlign w:val="superscript"/>
    </w:rPr>
  </w:style>
  <w:style w:type="paragraph" w:styleId="af6">
    <w:name w:val="footnote text"/>
    <w:basedOn w:val="a"/>
    <w:link w:val="af7"/>
    <w:uiPriority w:val="99"/>
    <w:semiHidden/>
    <w:unhideWhenUsed/>
    <w:rsid w:val="007F411B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F411B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F41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ABFC6-3270-404F-A3C0-08E12A51F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pkf</Company>
  <LinksUpToDate>false</LinksUpToDate>
  <CharactersWithSpaces>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</dc:creator>
  <cp:keywords/>
  <dc:description/>
  <cp:lastModifiedBy>Сафронов И.А.</cp:lastModifiedBy>
  <cp:revision>25</cp:revision>
  <cp:lastPrinted>2012-09-13T10:03:00Z</cp:lastPrinted>
  <dcterms:created xsi:type="dcterms:W3CDTF">2012-10-15T10:03:00Z</dcterms:created>
  <dcterms:modified xsi:type="dcterms:W3CDTF">2012-10-18T13:25:00Z</dcterms:modified>
</cp:coreProperties>
</file>