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t>К</w:t>
      </w:r>
      <w:r w:rsidRPr="00924BA7">
        <w:t xml:space="preserve">. </w:t>
      </w:r>
      <w:r>
        <w:t>Амбарцумян</w:t>
      </w:r>
    </w:p>
    <w:p w:rsidR="00B53DC3" w:rsidRPr="00924BA7" w:rsidRDefault="00B53DC3" w:rsidP="00B53DC3">
      <w:pPr>
        <w:tabs>
          <w:tab w:val="left" w:pos="9742"/>
        </w:tabs>
        <w:spacing w:before="120"/>
        <w:jc w:val="right"/>
      </w:pPr>
      <w:r w:rsidRPr="00924BA7">
        <w:t>«___» _______________ 201</w:t>
      </w:r>
      <w:r>
        <w:t>3</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B53DC3" w:rsidRPr="00CC669D">
        <w:rPr>
          <w:sz w:val="26"/>
          <w:szCs w:val="26"/>
        </w:rPr>
        <w:t>изготовление специального бака для разборки ОВЧ</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F12699">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F12699">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F12699">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F12699">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F12699">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F12699">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F12699">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F12699">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F12699">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F12699">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F12699">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DF57BF" w:rsidRPr="008401CD" w:rsidRDefault="00DF57BF"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B53DC3" w:rsidP="00B53DC3">
      <w:pPr>
        <w:tabs>
          <w:tab w:val="left" w:pos="1134"/>
        </w:tabs>
        <w:jc w:val="both"/>
        <w:rPr>
          <w:spacing w:val="-6"/>
        </w:rPr>
      </w:pPr>
      <w:r>
        <w:rPr>
          <w:spacing w:val="-6"/>
        </w:rPr>
        <w:t>Богданов Степан Валентинович</w:t>
      </w:r>
    </w:p>
    <w:p w:rsidR="00B53DC3" w:rsidRPr="00F21E92" w:rsidRDefault="00B53DC3" w:rsidP="00B53DC3">
      <w:pPr>
        <w:tabs>
          <w:tab w:val="left" w:pos="1134"/>
        </w:tabs>
        <w:jc w:val="both"/>
        <w:rPr>
          <w:spacing w:val="-6"/>
        </w:rPr>
      </w:pPr>
      <w:r>
        <w:rPr>
          <w:spacing w:val="-6"/>
        </w:rPr>
        <w:t>Тел.: (8152) 21-05-18</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r w:rsidRPr="004B7CDF">
        <w:rPr>
          <w:rStyle w:val="afa"/>
        </w:rPr>
        <w:t>bogdanov_s@szcsevrao.aspol.ru</w:t>
      </w:r>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B53DC3" w:rsidP="00B53DC3">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Pr>
            <w:rStyle w:val="afa"/>
          </w:rPr>
          <w:t>dgulak@szcsevrao.aspol.ru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B53DC3">
        <w:rPr>
          <w:rFonts w:ascii="Times New Roman" w:eastAsia="Times New Roman" w:hAnsi="Times New Roman"/>
          <w:sz w:val="24"/>
          <w:szCs w:val="24"/>
          <w:lang w:eastAsia="ru-RU"/>
        </w:rPr>
        <w:t>«Изготовление специального бака для разборки ОВЧ</w:t>
      </w:r>
      <w:r w:rsidR="00154701" w:rsidRPr="00B53DC3">
        <w:rPr>
          <w:rFonts w:ascii="Times New Roman" w:eastAsia="Times New Roman" w:hAnsi="Times New Roman"/>
          <w:sz w:val="24"/>
          <w:szCs w:val="24"/>
          <w:lang w:eastAsia="ru-RU"/>
        </w:rPr>
        <w:t>»</w:t>
      </w:r>
      <w:r w:rsidR="00FF1A3C" w:rsidRPr="00B53DC3">
        <w:rPr>
          <w:rFonts w:ascii="Times New Roman" w:eastAsia="Times New Roman" w:hAnsi="Times New Roman"/>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B53DC3" w:rsidRPr="00B53DC3" w:rsidRDefault="00B53DC3" w:rsidP="00A634FE">
      <w:pPr>
        <w:widowControl w:val="0"/>
        <w:tabs>
          <w:tab w:val="left" w:pos="1276"/>
        </w:tabs>
        <w:adjustRightInd w:val="0"/>
        <w:jc w:val="both"/>
        <w:textAlignment w:val="baseline"/>
        <w:rPr>
          <w:rFonts w:eastAsia="Calibri"/>
          <w:b/>
          <w:lang w:eastAsia="en-US"/>
        </w:rPr>
      </w:pPr>
      <w:r w:rsidRPr="00B53DC3">
        <w:rPr>
          <w:spacing w:val="-6"/>
        </w:rPr>
        <w:t>- Дата начала работ  - дата подписания договора.</w:t>
      </w:r>
    </w:p>
    <w:p w:rsidR="00B53DC3" w:rsidRDefault="00B53DC3" w:rsidP="00A634FE">
      <w:pPr>
        <w:widowControl w:val="0"/>
        <w:tabs>
          <w:tab w:val="left" w:pos="1276"/>
        </w:tabs>
        <w:adjustRightInd w:val="0"/>
        <w:jc w:val="both"/>
        <w:textAlignment w:val="baseline"/>
        <w:rPr>
          <w:spacing w:val="-6"/>
        </w:rPr>
      </w:pPr>
      <w:r w:rsidRPr="00B53DC3">
        <w:rPr>
          <w:spacing w:val="-6"/>
        </w:rPr>
        <w:t>- Дата окончания работ - 10 ноября 2013 года.</w:t>
      </w:r>
    </w:p>
    <w:p w:rsidR="00DF57BF" w:rsidRPr="00DF57BF" w:rsidRDefault="00DF57BF" w:rsidP="00A634FE">
      <w:pPr>
        <w:widowControl w:val="0"/>
        <w:tabs>
          <w:tab w:val="left" w:pos="1276"/>
        </w:tabs>
        <w:adjustRightInd w:val="0"/>
        <w:jc w:val="both"/>
        <w:textAlignment w:val="baseline"/>
        <w:rPr>
          <w:spacing w:val="-6"/>
          <w:sz w:val="10"/>
          <w:szCs w:val="10"/>
        </w:rPr>
      </w:pP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B53DC3" w:rsidRDefault="00A86988" w:rsidP="00A634FE">
      <w:pPr>
        <w:widowControl w:val="0"/>
        <w:tabs>
          <w:tab w:val="left" w:pos="1276"/>
        </w:tabs>
        <w:adjustRightInd w:val="0"/>
        <w:jc w:val="both"/>
        <w:textAlignment w:val="baseline"/>
        <w:rPr>
          <w:spacing w:val="-6"/>
        </w:rPr>
      </w:pPr>
      <w:r>
        <w:rPr>
          <w:spacing w:val="-6"/>
        </w:rPr>
        <w:t>И</w:t>
      </w:r>
      <w:r w:rsidRPr="00A86988">
        <w:rPr>
          <w:spacing w:val="-6"/>
        </w:rPr>
        <w:t xml:space="preserve">зделие изготавливается по месту нахождения Исполнителя и доставляется </w:t>
      </w:r>
      <w:proofErr w:type="gramStart"/>
      <w:r w:rsidRPr="00A86988">
        <w:rPr>
          <w:spacing w:val="-6"/>
        </w:rPr>
        <w:t>в</w:t>
      </w:r>
      <w:proofErr w:type="gramEnd"/>
      <w:r w:rsidRPr="00A86988">
        <w:rPr>
          <w:spacing w:val="-6"/>
        </w:rPr>
        <w:t xml:space="preserve"> </w:t>
      </w:r>
      <w:r w:rsidR="00B53DC3" w:rsidRPr="00B53DC3">
        <w:rPr>
          <w:spacing w:val="-6"/>
        </w:rPr>
        <w:t>ЗАТО г. Островной, Мурманской области (Центр по обращению с радиоактивными отходами - отделение Гремиха СЗЦ «СевРАО» - филиала ФГУП «РосРАО»).</w:t>
      </w:r>
    </w:p>
    <w:p w:rsidR="00DF57BF" w:rsidRPr="00DF57BF" w:rsidRDefault="00DF57BF" w:rsidP="00A634FE">
      <w:pPr>
        <w:widowControl w:val="0"/>
        <w:tabs>
          <w:tab w:val="left" w:pos="1276"/>
        </w:tabs>
        <w:adjustRightInd w:val="0"/>
        <w:jc w:val="both"/>
        <w:textAlignment w:val="baseline"/>
        <w:rPr>
          <w:rFonts w:eastAsia="Calibri"/>
          <w:b/>
          <w:sz w:val="6"/>
          <w:szCs w:val="6"/>
          <w:lang w:eastAsia="en-US"/>
        </w:rPr>
      </w:pP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lastRenderedPageBreak/>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154701" w:rsidRDefault="00B53DC3" w:rsidP="00041B1D">
      <w:pPr>
        <w:pStyle w:val="af3"/>
        <w:spacing w:before="0" w:beforeAutospacing="0" w:after="0" w:afterAutospacing="0"/>
        <w:jc w:val="both"/>
      </w:pPr>
      <w:r w:rsidRPr="00225DA4">
        <w:t>18 210 000,00</w:t>
      </w:r>
      <w:r w:rsidRPr="00E17F0E">
        <w:t xml:space="preserve"> (</w:t>
      </w:r>
      <w:r>
        <w:t>Восемнадцать</w:t>
      </w:r>
      <w:r w:rsidRPr="00E17F0E">
        <w:t xml:space="preserve"> миллионов </w:t>
      </w:r>
      <w:r>
        <w:t>двести десять</w:t>
      </w:r>
      <w:r w:rsidRPr="00E17F0E">
        <w:t xml:space="preserve"> тысяч)</w:t>
      </w:r>
      <w:r>
        <w:t xml:space="preserve"> рублей</w:t>
      </w:r>
      <w:r w:rsidR="00154701" w:rsidRPr="00154701">
        <w:t xml:space="preserve">, включая НДС. Цена договора включает в себя: </w:t>
      </w:r>
      <w:r w:rsidRPr="00B968BF">
        <w:rPr>
          <w:color w:val="000000"/>
        </w:rPr>
        <w:t>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5E0882">
        <w:t>20</w:t>
      </w:r>
      <w:r w:rsidR="002141E9" w:rsidRPr="00FF1A3C">
        <w:t xml:space="preserve">» </w:t>
      </w:r>
      <w:r w:rsidR="001E0B85">
        <w:t>мая</w:t>
      </w:r>
      <w:r w:rsidR="002141E9" w:rsidRPr="00FF1A3C">
        <w:t xml:space="preserve"> 20</w:t>
      </w:r>
      <w:r w:rsidR="00D36D1D" w:rsidRPr="00FF1A3C">
        <w:t>1</w:t>
      </w:r>
      <w:r w:rsidR="0043683F" w:rsidRPr="00FF1A3C">
        <w:t>3</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F57BF"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w:t>
      </w:r>
      <w:r w:rsidR="005E0882">
        <w:rPr>
          <w:rFonts w:ascii="Times New Roman" w:eastAsia="Times New Roman" w:hAnsi="Times New Roman"/>
          <w:sz w:val="24"/>
          <w:szCs w:val="24"/>
          <w:lang w:eastAsia="ru-RU"/>
        </w:rPr>
        <w:t>20</w:t>
      </w:r>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мая</w:t>
      </w:r>
      <w:r w:rsidR="001E0B85" w:rsidRPr="001E0B85">
        <w:rPr>
          <w:rFonts w:ascii="Times New Roman" w:eastAsia="Times New Roman" w:hAnsi="Times New Roman"/>
          <w:sz w:val="24"/>
          <w:szCs w:val="24"/>
          <w:lang w:eastAsia="ru-RU"/>
        </w:rPr>
        <w:t xml:space="preserve"> 2013 года, 10:00 (время московское</w:t>
      </w:r>
      <w:r w:rsidR="001E0B85" w:rsidRPr="00E20779">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и дата </w:t>
      </w:r>
      <w:r w:rsidR="00822AB6" w:rsidRPr="001E0B85">
        <w:rPr>
          <w:rFonts w:ascii="Times New Roman" w:hAnsi="Times New Roman"/>
          <w:b/>
          <w:sz w:val="24"/>
          <w:szCs w:val="24"/>
        </w:rPr>
        <w:t>проведения отборочной стадии</w:t>
      </w:r>
      <w:r w:rsidR="00D36D1D" w:rsidRPr="001E0B85">
        <w:rPr>
          <w:rFonts w:ascii="Times New Roman" w:hAnsi="Times New Roman"/>
          <w:b/>
          <w:sz w:val="24"/>
          <w:szCs w:val="24"/>
        </w:rPr>
        <w:t>:</w:t>
      </w:r>
      <w:r w:rsidR="00D36D1D" w:rsidRPr="001E0B85">
        <w:rPr>
          <w:rFonts w:ascii="Times New Roman" w:hAnsi="Times New Roman"/>
          <w:sz w:val="24"/>
          <w:szCs w:val="24"/>
        </w:rPr>
        <w:t xml:space="preserve"> </w:t>
      </w:r>
      <w:r w:rsidR="001E0B85" w:rsidRPr="001E0B85">
        <w:rPr>
          <w:rFonts w:ascii="Times New Roman" w:eastAsia="Times New Roman" w:hAnsi="Times New Roman"/>
          <w:sz w:val="24"/>
          <w:szCs w:val="24"/>
          <w:lang w:eastAsia="ru-RU"/>
        </w:rPr>
        <w:t>183017, г. Мурманск, ул. Лобова, д. 100, каб.716, не позднее «</w:t>
      </w:r>
      <w:r w:rsidR="005E0882">
        <w:rPr>
          <w:rFonts w:ascii="Times New Roman" w:eastAsia="Times New Roman" w:hAnsi="Times New Roman"/>
          <w:sz w:val="24"/>
          <w:szCs w:val="24"/>
          <w:lang w:eastAsia="ru-RU"/>
        </w:rPr>
        <w:t>22</w:t>
      </w:r>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мая</w:t>
      </w:r>
      <w:r w:rsidR="001E0B85" w:rsidRPr="001E0B85">
        <w:rPr>
          <w:rFonts w:ascii="Times New Roman" w:eastAsia="Times New Roman" w:hAnsi="Times New Roman"/>
          <w:sz w:val="24"/>
          <w:szCs w:val="24"/>
          <w:lang w:eastAsia="ru-RU"/>
        </w:rPr>
        <w:t xml:space="preserve"> 2013 года.</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и дата подведения итогов конкурса</w:t>
      </w:r>
      <w:r w:rsidR="00D36D1D" w:rsidRPr="00FF1A3C">
        <w:rPr>
          <w:rFonts w:ascii="Times New Roman" w:hAnsi="Times New Roman"/>
          <w:b/>
          <w:sz w:val="24"/>
          <w:szCs w:val="24"/>
        </w:rPr>
        <w:t>:</w:t>
      </w:r>
      <w:r w:rsidR="004F1366" w:rsidRPr="00FF1A3C">
        <w:rPr>
          <w:rFonts w:ascii="Times New Roman" w:hAnsi="Times New Roman"/>
          <w:sz w:val="24"/>
          <w:szCs w:val="24"/>
        </w:rPr>
        <w:t xml:space="preserve"> </w:t>
      </w:r>
      <w:r w:rsidR="001E0B85" w:rsidRPr="001E0B85">
        <w:rPr>
          <w:rFonts w:ascii="Times New Roman" w:eastAsia="Times New Roman" w:hAnsi="Times New Roman"/>
          <w:sz w:val="24"/>
          <w:szCs w:val="24"/>
          <w:lang w:eastAsia="ru-RU"/>
        </w:rPr>
        <w:t>183017, г. Мурманск, ул. Лобова, д. 100, каб.716, не позднее «</w:t>
      </w:r>
      <w:r w:rsidR="005E0882">
        <w:rPr>
          <w:rFonts w:ascii="Times New Roman" w:eastAsia="Times New Roman" w:hAnsi="Times New Roman"/>
          <w:sz w:val="24"/>
          <w:szCs w:val="24"/>
          <w:lang w:eastAsia="ru-RU"/>
        </w:rPr>
        <w:t>24</w:t>
      </w:r>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мая</w:t>
      </w:r>
      <w:r w:rsidR="001E0B85" w:rsidRPr="001E0B85">
        <w:rPr>
          <w:rFonts w:ascii="Times New Roman" w:eastAsia="Times New Roman" w:hAnsi="Times New Roman"/>
          <w:sz w:val="24"/>
          <w:szCs w:val="24"/>
          <w:lang w:eastAsia="ru-RU"/>
        </w:rPr>
        <w:t xml:space="preserve"> 2013 года.</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DF57BF" w:rsidRPr="00DF57BF" w:rsidRDefault="00DF57BF" w:rsidP="00DF57BF">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lastRenderedPageBreak/>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proofErr w:type="spellStart"/>
      <w:r>
        <w:rPr>
          <w:rStyle w:val="afa"/>
          <w:lang w:val="en-US"/>
        </w:rPr>
        <w:t>gov</w:t>
      </w:r>
      <w:proofErr w:type="spellEnd"/>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F647A3">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lastRenderedPageBreak/>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w:t>
      </w:r>
      <w:r w:rsidRPr="000D781B">
        <w:rPr>
          <w:rFonts w:ascii="Times New Roman" w:hAnsi="Times New Roman"/>
          <w:sz w:val="24"/>
          <w:szCs w:val="24"/>
        </w:rPr>
        <w:lastRenderedPageBreak/>
        <w:t>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w:t>
      </w:r>
      <w:r w:rsidR="00F34659" w:rsidRPr="00B23AAB">
        <w:rPr>
          <w:szCs w:val="24"/>
        </w:rPr>
        <w:lastRenderedPageBreak/>
        <w:t xml:space="preserve">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 xml:space="preserve">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0"/>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протокола/ов</w:t>
      </w:r>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протокола/ов</w:t>
      </w:r>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протокола/ов</w:t>
      </w:r>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w:t>
      </w:r>
      <w:r w:rsidRPr="00A14BEC">
        <w:rPr>
          <w:rFonts w:ascii="Times New Roman" w:hAnsi="Times New Roman"/>
          <w:sz w:val="24"/>
          <w:szCs w:val="24"/>
        </w:rPr>
        <w:lastRenderedPageBreak/>
        <w:t>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lastRenderedPageBreak/>
        <w:t>отношении данного лота], а также провести переговоры с ним по уменьшению цены его заявки;</w:t>
      </w:r>
      <w:bookmarkEnd w:id="249"/>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F647A3">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lastRenderedPageBreak/>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на и</w:t>
            </w:r>
            <w:r w:rsidRPr="00225DA4">
              <w:rPr>
                <w:bCs/>
                <w:color w:val="000000"/>
              </w:rPr>
              <w:t>зготовление специального бака для разборки ОВЧ</w:t>
            </w:r>
            <w:r>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194146" w:rsidRDefault="00194146" w:rsidP="00A634FE">
            <w:pPr>
              <w:spacing w:before="60"/>
              <w:ind w:left="1027" w:hanging="1027"/>
              <w:rPr>
                <w:bCs/>
                <w:sz w:val="22"/>
                <w:szCs w:val="22"/>
              </w:rPr>
            </w:pPr>
          </w:p>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A634FE" w:rsidRPr="00194146" w:rsidRDefault="00A634FE" w:rsidP="00A634FE">
            <w:pPr>
              <w:spacing w:before="60"/>
              <w:ind w:left="1027" w:hanging="1027"/>
              <w:rPr>
                <w:bCs/>
                <w:sz w:val="22"/>
                <w:szCs w:val="22"/>
              </w:rPr>
            </w:pPr>
            <w:r w:rsidRPr="00194146">
              <w:rPr>
                <w:bCs/>
                <w:sz w:val="22"/>
                <w:szCs w:val="22"/>
              </w:rPr>
              <w:t>- Дата начала работ  - дата подписания договора.</w:t>
            </w:r>
          </w:p>
          <w:p w:rsidR="00FF1A3C" w:rsidRPr="00194146" w:rsidRDefault="00A634FE" w:rsidP="00A634FE">
            <w:pPr>
              <w:widowControl w:val="0"/>
              <w:adjustRightInd w:val="0"/>
              <w:spacing w:before="60" w:after="20"/>
              <w:jc w:val="both"/>
              <w:textAlignment w:val="baseline"/>
              <w:rPr>
                <w:bCs/>
                <w:sz w:val="22"/>
                <w:szCs w:val="22"/>
              </w:rPr>
            </w:pPr>
            <w:r w:rsidRPr="00194146">
              <w:rPr>
                <w:bCs/>
                <w:sz w:val="22"/>
                <w:szCs w:val="22"/>
              </w:rPr>
              <w:t>- Дата окончания работ - 10 ноября 2013 года.</w:t>
            </w:r>
          </w:p>
          <w:p w:rsidR="00A86988" w:rsidRDefault="00A86988" w:rsidP="00A86988">
            <w:pPr>
              <w:widowControl w:val="0"/>
              <w:tabs>
                <w:tab w:val="left" w:pos="1276"/>
              </w:tabs>
              <w:adjustRightInd w:val="0"/>
              <w:jc w:val="both"/>
              <w:textAlignment w:val="baseline"/>
              <w:rPr>
                <w:bCs/>
                <w:sz w:val="22"/>
                <w:szCs w:val="22"/>
              </w:rPr>
            </w:pPr>
          </w:p>
          <w:p w:rsidR="00A86988" w:rsidRPr="00A86988" w:rsidRDefault="00A86988" w:rsidP="00A86988">
            <w:pPr>
              <w:widowControl w:val="0"/>
              <w:tabs>
                <w:tab w:val="left" w:pos="1276"/>
              </w:tabs>
              <w:adjustRightInd w:val="0"/>
              <w:jc w:val="both"/>
              <w:textAlignment w:val="baseline"/>
              <w:rPr>
                <w:bCs/>
                <w:sz w:val="22"/>
                <w:szCs w:val="22"/>
              </w:rPr>
            </w:pPr>
            <w:r w:rsidRPr="00A86988">
              <w:rPr>
                <w:bCs/>
                <w:sz w:val="22"/>
                <w:szCs w:val="22"/>
              </w:rPr>
              <w:t xml:space="preserve">Изделие изготавливается по месту нахождения Исполнителя и доставляется </w:t>
            </w:r>
            <w:proofErr w:type="gramStart"/>
            <w:r w:rsidRPr="00A86988">
              <w:rPr>
                <w:bCs/>
                <w:sz w:val="22"/>
                <w:szCs w:val="22"/>
              </w:rPr>
              <w:t>в</w:t>
            </w:r>
            <w:proofErr w:type="gramEnd"/>
            <w:r w:rsidRPr="00A86988">
              <w:rPr>
                <w:bCs/>
                <w:sz w:val="22"/>
                <w:szCs w:val="22"/>
              </w:rPr>
              <w:t xml:space="preserve"> ЗАТО г. Островной, Мурманской области (Центр по обращению с радиоактивными отходами - отделение Гремиха СЗЦ «СевРАО» - филиала ФГУП «РосРАО»).</w:t>
            </w:r>
          </w:p>
          <w:p w:rsidR="00FF1A3C" w:rsidRPr="00F647A3" w:rsidRDefault="00FF1A3C"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041B1D" w:rsidP="00041B1D">
            <w:pPr>
              <w:ind w:right="113"/>
              <w:contextualSpacing/>
              <w:jc w:val="both"/>
              <w:rPr>
                <w:bCs/>
                <w:sz w:val="22"/>
                <w:szCs w:val="22"/>
              </w:rPr>
            </w:pPr>
            <w:r w:rsidRPr="00041B1D">
              <w:rPr>
                <w:bCs/>
                <w:sz w:val="22"/>
                <w:szCs w:val="22"/>
              </w:rPr>
              <w:t xml:space="preserve">Богданов Степан Валентинович, </w:t>
            </w:r>
          </w:p>
          <w:p w:rsidR="00041B1D" w:rsidRPr="00041B1D" w:rsidRDefault="00041B1D" w:rsidP="00041B1D">
            <w:pPr>
              <w:ind w:right="113"/>
              <w:contextualSpacing/>
              <w:jc w:val="both"/>
              <w:rPr>
                <w:bCs/>
                <w:sz w:val="22"/>
                <w:szCs w:val="22"/>
              </w:rPr>
            </w:pPr>
            <w:r w:rsidRPr="00041B1D">
              <w:rPr>
                <w:bCs/>
                <w:sz w:val="22"/>
                <w:szCs w:val="22"/>
              </w:rPr>
              <w:t>Тел.: (8152) 21-05-18</w:t>
            </w:r>
          </w:p>
          <w:p w:rsidR="00041B1D" w:rsidRPr="00041B1D" w:rsidRDefault="00041B1D" w:rsidP="00041B1D">
            <w:pPr>
              <w:ind w:right="113"/>
              <w:contextualSpacing/>
              <w:jc w:val="both"/>
              <w:rPr>
                <w:bCs/>
                <w:sz w:val="22"/>
                <w:szCs w:val="22"/>
              </w:rPr>
            </w:pPr>
            <w:r w:rsidRPr="00041B1D">
              <w:rPr>
                <w:bCs/>
                <w:sz w:val="22"/>
                <w:szCs w:val="22"/>
              </w:rPr>
              <w:t>Адрес электронной почты: bogdanov_s@szcsevrao.aspol.ru</w:t>
            </w:r>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Гулак Дмитрий Валентинович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lastRenderedPageBreak/>
              <w:t xml:space="preserve">Адрес электронной почты: </w:t>
            </w:r>
            <w:hyperlink r:id="rId28" w:history="1">
              <w:r w:rsidRPr="00041B1D">
                <w:rPr>
                  <w:bCs/>
                  <w:sz w:val="22"/>
                  <w:szCs w:val="22"/>
                </w:rPr>
                <w:t>dgulak@szcsevrao.aspol.ru</w:t>
              </w:r>
            </w:hyperlink>
          </w:p>
        </w:tc>
      </w:tr>
      <w:tr w:rsidR="00C87330" w:rsidRPr="00F647A3" w:rsidTr="00A3580D">
        <w:trPr>
          <w:trHeight w:val="70"/>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F647A3" w:rsidRDefault="00C87330" w:rsidP="00041B1D">
            <w:pPr>
              <w:spacing w:before="60" w:after="20"/>
              <w:jc w:val="both"/>
              <w:rPr>
                <w:bCs/>
                <w:sz w:val="22"/>
                <w:szCs w:val="22"/>
              </w:rPr>
            </w:pPr>
            <w:r w:rsidRPr="00E22BE0">
              <w:rPr>
                <w:bCs/>
                <w:sz w:val="22"/>
                <w:szCs w:val="22"/>
              </w:rPr>
              <w:t>«</w:t>
            </w:r>
            <w:r w:rsidR="00041B1D" w:rsidRPr="00E22BE0">
              <w:rPr>
                <w:bCs/>
                <w:sz w:val="22"/>
                <w:szCs w:val="22"/>
              </w:rPr>
              <w:t>18</w:t>
            </w:r>
            <w:r w:rsidRPr="00E22BE0">
              <w:rPr>
                <w:bCs/>
                <w:sz w:val="22"/>
                <w:szCs w:val="22"/>
              </w:rPr>
              <w:t xml:space="preserve">» </w:t>
            </w:r>
            <w:r w:rsidR="00041B1D" w:rsidRPr="00E22BE0">
              <w:rPr>
                <w:bCs/>
                <w:sz w:val="22"/>
                <w:szCs w:val="22"/>
              </w:rPr>
              <w:t>апреля</w:t>
            </w:r>
            <w:r w:rsidRPr="00E22BE0">
              <w:rPr>
                <w:bCs/>
                <w:sz w:val="22"/>
                <w:szCs w:val="22"/>
              </w:rPr>
              <w:t xml:space="preserve"> 20</w:t>
            </w:r>
            <w:r w:rsidR="006D6E82" w:rsidRPr="00E22BE0">
              <w:rPr>
                <w:bCs/>
                <w:sz w:val="22"/>
                <w:szCs w:val="22"/>
              </w:rPr>
              <w:t>1</w:t>
            </w:r>
            <w:r w:rsidR="006027A9" w:rsidRPr="00E22BE0">
              <w:rPr>
                <w:bCs/>
                <w:sz w:val="22"/>
                <w:szCs w:val="22"/>
              </w:rPr>
              <w:t>3</w:t>
            </w:r>
            <w:r w:rsidRPr="00E22BE0">
              <w:rPr>
                <w:bCs/>
                <w:sz w:val="22"/>
                <w:szCs w:val="22"/>
              </w:rPr>
              <w:t xml:space="preserve"> года</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BC532C" w:rsidRDefault="00BC532C"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041B1D" w:rsidRPr="00BC532C" w:rsidRDefault="00041B1D" w:rsidP="00041B1D">
            <w:pPr>
              <w:pStyle w:val="af3"/>
              <w:spacing w:before="0" w:beforeAutospacing="0" w:after="0" w:afterAutospacing="0"/>
              <w:jc w:val="both"/>
              <w:rPr>
                <w:sz w:val="22"/>
                <w:szCs w:val="22"/>
              </w:rPr>
            </w:pPr>
            <w:r w:rsidRPr="00BC532C">
              <w:rPr>
                <w:sz w:val="22"/>
                <w:szCs w:val="22"/>
              </w:rPr>
              <w:t>18 210 000,00 (Восемнадцать миллионов двести десять тысяч) рублей,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E22BE0" w:rsidRPr="00BC532C" w:rsidRDefault="00E22BE0" w:rsidP="00F647A3">
            <w:pPr>
              <w:widowControl w:val="0"/>
              <w:tabs>
                <w:tab w:val="left" w:pos="1276"/>
              </w:tabs>
              <w:adjustRightInd w:val="0"/>
              <w:spacing w:before="60" w:after="20"/>
              <w:jc w:val="both"/>
              <w:textAlignment w:val="baseline"/>
              <w:rPr>
                <w:sz w:val="22"/>
                <w:szCs w:val="22"/>
              </w:rPr>
            </w:pPr>
          </w:p>
          <w:p w:rsidR="005D3FDF" w:rsidRPr="00BC532C" w:rsidRDefault="00041B1D" w:rsidP="00F647A3">
            <w:pPr>
              <w:spacing w:before="60" w:after="20"/>
              <w:jc w:val="both"/>
              <w:rPr>
                <w:sz w:val="22"/>
                <w:szCs w:val="22"/>
              </w:rPr>
            </w:pPr>
            <w:r w:rsidRPr="00BC532C">
              <w:rPr>
                <w:sz w:val="22"/>
                <w:szCs w:val="22"/>
              </w:rPr>
              <w:t>Оплата осуществляется в течение 30 (тридцати) банковских дней при поступлении целевого финансирования в соответствии со стоимостью этапов работ, определенных календарным планом.</w:t>
            </w:r>
          </w:p>
          <w:p w:rsidR="00041B1D" w:rsidRDefault="00041B1D" w:rsidP="00F647A3">
            <w:pPr>
              <w:spacing w:before="60" w:after="20"/>
              <w:jc w:val="both"/>
              <w:rPr>
                <w:bCs/>
                <w:color w:val="1F497D" w:themeColor="text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041B1D" w:rsidRPr="00041B1D">
              <w:rPr>
                <w:bCs/>
                <w:i w:val="0"/>
                <w:iCs w:val="0"/>
                <w:sz w:val="22"/>
                <w:szCs w:val="22"/>
              </w:rPr>
              <w:t>Государственный контракт № П.2л.12.26.13.2210 от 13.03.2013 года  (ИФ 03, ст. 20).</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F40055">
            <w:pPr>
              <w:widowControl w:val="0"/>
              <w:numPr>
                <w:ilvl w:val="1"/>
                <w:numId w:val="49"/>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F647A3">
            <w:pPr>
              <w:widowControl w:val="0"/>
              <w:numPr>
                <w:ilvl w:val="1"/>
                <w:numId w:val="49"/>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F647A3">
              <w:rPr>
                <w:bCs/>
                <w:sz w:val="22"/>
                <w:szCs w:val="22"/>
              </w:rPr>
              <w:t xml:space="preserve"> (подтверждается справкой)</w:t>
            </w:r>
            <w:r w:rsidR="00942793" w:rsidRPr="00F647A3">
              <w:rPr>
                <w:bCs/>
                <w:sz w:val="22"/>
                <w:szCs w:val="22"/>
              </w:rPr>
              <w:t>.</w:t>
            </w:r>
          </w:p>
          <w:p w:rsidR="00E94666" w:rsidRPr="00E94666" w:rsidRDefault="00E94666" w:rsidP="00C724AB">
            <w:pPr>
              <w:shd w:val="clear" w:color="auto" w:fill="FFFFFF"/>
              <w:spacing w:before="60" w:after="60"/>
              <w:jc w:val="both"/>
              <w:rPr>
                <w:bCs/>
                <w:sz w:val="22"/>
                <w:szCs w:val="22"/>
              </w:rPr>
            </w:pPr>
            <w:r w:rsidRPr="00E94666">
              <w:rPr>
                <w:bCs/>
                <w:sz w:val="22"/>
                <w:szCs w:val="22"/>
              </w:rPr>
              <w:t>14.4. 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 (наличие сварочного оборудования для полуавтоматической или автоматической сварки не менее 4-х единиц);</w:t>
            </w:r>
          </w:p>
          <w:p w:rsidR="00E94666" w:rsidRPr="00E94666" w:rsidRDefault="00E94666" w:rsidP="00E94666">
            <w:pPr>
              <w:shd w:val="clear" w:color="auto" w:fill="FFFFFF"/>
              <w:spacing w:before="60" w:after="60"/>
              <w:rPr>
                <w:bCs/>
                <w:sz w:val="22"/>
                <w:szCs w:val="22"/>
              </w:rPr>
            </w:pPr>
            <w:r w:rsidRPr="00E94666">
              <w:rPr>
                <w:bCs/>
                <w:sz w:val="22"/>
                <w:szCs w:val="22"/>
              </w:rPr>
              <w:t>- Наличие в штате сварщиков не ниже 4 разряда не менее 6 человек;</w:t>
            </w:r>
          </w:p>
          <w:p w:rsidR="00E94666" w:rsidRPr="00E94666" w:rsidRDefault="00E94666" w:rsidP="00E94666">
            <w:pPr>
              <w:shd w:val="clear" w:color="auto" w:fill="FFFFFF"/>
              <w:spacing w:before="60" w:after="60"/>
              <w:rPr>
                <w:bCs/>
                <w:sz w:val="22"/>
                <w:szCs w:val="22"/>
              </w:rPr>
            </w:pPr>
            <w:r w:rsidRPr="00E94666">
              <w:rPr>
                <w:bCs/>
                <w:sz w:val="22"/>
                <w:szCs w:val="22"/>
              </w:rPr>
              <w:t>- Наличие службы (отдела) сварки (главного сварщика) на предприятии;</w:t>
            </w:r>
          </w:p>
          <w:p w:rsidR="00E94666" w:rsidRDefault="00E94666" w:rsidP="00E94666">
            <w:pPr>
              <w:widowControl w:val="0"/>
              <w:tabs>
                <w:tab w:val="left" w:pos="636"/>
              </w:tabs>
              <w:adjustRightInd w:val="0"/>
              <w:spacing w:before="60" w:after="20"/>
              <w:ind w:right="68"/>
              <w:jc w:val="both"/>
              <w:textAlignment w:val="baseline"/>
              <w:rPr>
                <w:bCs/>
                <w:sz w:val="22"/>
                <w:szCs w:val="22"/>
              </w:rPr>
            </w:pPr>
            <w:r w:rsidRPr="00E94666">
              <w:rPr>
                <w:bCs/>
                <w:sz w:val="22"/>
                <w:szCs w:val="22"/>
              </w:rPr>
              <w:t>- Наличие отдела технического контроля.</w:t>
            </w:r>
          </w:p>
          <w:p w:rsidR="00E94666" w:rsidRPr="00E94666" w:rsidRDefault="00E94666" w:rsidP="00C724AB">
            <w:pPr>
              <w:tabs>
                <w:tab w:val="left" w:pos="1418"/>
              </w:tabs>
              <w:jc w:val="both"/>
              <w:rPr>
                <w:bCs/>
                <w:sz w:val="22"/>
                <w:szCs w:val="22"/>
              </w:rPr>
            </w:pPr>
            <w:r>
              <w:rPr>
                <w:bCs/>
                <w:sz w:val="22"/>
                <w:szCs w:val="22"/>
              </w:rPr>
              <w:t>14.5.</w:t>
            </w:r>
            <w:r w:rsidRPr="00E94666">
              <w:rPr>
                <w:bCs/>
                <w:sz w:val="22"/>
                <w:szCs w:val="22"/>
              </w:rPr>
              <w:t xml:space="preserve"> Наличие опыта выполнения аналогичных работ не менее 3 лет.</w:t>
            </w:r>
          </w:p>
          <w:p w:rsidR="00E94666" w:rsidRPr="00E94666" w:rsidRDefault="00E94666" w:rsidP="00C724AB">
            <w:pPr>
              <w:widowControl w:val="0"/>
              <w:tabs>
                <w:tab w:val="left" w:pos="1204"/>
              </w:tabs>
              <w:adjustRightInd w:val="0"/>
              <w:ind w:right="113"/>
              <w:jc w:val="both"/>
              <w:textAlignment w:val="baseline"/>
              <w:rPr>
                <w:bCs/>
                <w:sz w:val="22"/>
                <w:szCs w:val="22"/>
              </w:rPr>
            </w:pPr>
            <w:r w:rsidRPr="00E94666">
              <w:rPr>
                <w:bCs/>
                <w:sz w:val="22"/>
                <w:szCs w:val="22"/>
              </w:rPr>
              <w:t>1</w:t>
            </w:r>
            <w:r>
              <w:rPr>
                <w:bCs/>
                <w:sz w:val="22"/>
                <w:szCs w:val="22"/>
              </w:rPr>
              <w:t>4</w:t>
            </w:r>
            <w:r w:rsidRPr="00E94666">
              <w:rPr>
                <w:bCs/>
                <w:sz w:val="22"/>
                <w:szCs w:val="22"/>
              </w:rPr>
              <w:t>.6 Наличие лицензии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Pr>
                <w:bCs/>
                <w:sz w:val="22"/>
                <w:szCs w:val="22"/>
              </w:rPr>
              <w:t>.</w:t>
            </w:r>
          </w:p>
          <w:p w:rsidR="00E94666" w:rsidRPr="00F647A3" w:rsidRDefault="00E94666" w:rsidP="00E94666">
            <w:pPr>
              <w:widowControl w:val="0"/>
              <w:tabs>
                <w:tab w:val="left" w:pos="636"/>
              </w:tabs>
              <w:adjustRightInd w:val="0"/>
              <w:spacing w:before="60" w:after="20"/>
              <w:ind w:right="68"/>
              <w:jc w:val="both"/>
              <w:textAlignment w:val="baseline"/>
              <w:rPr>
                <w:bCs/>
                <w:color w:val="000000"/>
                <w:sz w:val="22"/>
                <w:szCs w:val="22"/>
              </w:rPr>
            </w:pPr>
            <w:r w:rsidRPr="00E94666">
              <w:rPr>
                <w:bCs/>
                <w:sz w:val="22"/>
                <w:szCs w:val="22"/>
              </w:rPr>
              <w:t>1</w:t>
            </w:r>
            <w:r>
              <w:rPr>
                <w:bCs/>
                <w:sz w:val="22"/>
                <w:szCs w:val="22"/>
              </w:rPr>
              <w:t>4</w:t>
            </w:r>
            <w:r w:rsidRPr="00E94666">
              <w:rPr>
                <w:bCs/>
                <w:sz w:val="22"/>
                <w:szCs w:val="22"/>
              </w:rPr>
              <w:t>.7 Наличие лицензии ФСБ на осуществление работ с использованием сведений, составляющих государственную тайну.</w:t>
            </w:r>
          </w:p>
        </w:tc>
      </w:tr>
      <w:tr w:rsidR="00C87330" w:rsidRPr="00F647A3" w:rsidTr="00A3580D">
        <w:trPr>
          <w:trHeight w:val="709"/>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A3580D">
        <w:trPr>
          <w:trHeight w:val="1031"/>
        </w:trPr>
        <w:tc>
          <w:tcPr>
            <w:tcW w:w="781" w:type="dxa"/>
          </w:tcPr>
          <w:p w:rsidR="00815182" w:rsidRPr="00F647A3" w:rsidRDefault="00815182"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8C701F">
            <w:pPr>
              <w:widowControl w:val="0"/>
              <w:numPr>
                <w:ilvl w:val="1"/>
                <w:numId w:val="49"/>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8C657E">
              <w:rPr>
                <w:rFonts w:ascii="Times New Roman" w:eastAsia="Times New Roman" w:hAnsi="Times New Roman"/>
                <w:sz w:val="24"/>
                <w:szCs w:val="24"/>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опии актов выполненных работ, подтверждающих опыт работы в изготовлении аналогичного оборудования.</w:t>
            </w:r>
          </w:p>
          <w:p w:rsidR="008C657E" w:rsidRPr="008C657E" w:rsidRDefault="008C657E"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sidRPr="008C657E">
              <w:rPr>
                <w:rFonts w:ascii="Times New Roman" w:eastAsia="Times New Roman" w:hAnsi="Times New Roman"/>
                <w:sz w:val="24"/>
                <w:szCs w:val="24"/>
                <w:lang w:eastAsia="ru-RU"/>
              </w:rPr>
              <w:t xml:space="preserve"> </w:t>
            </w:r>
            <w:r w:rsidR="00FE0106">
              <w:rPr>
                <w:rFonts w:ascii="Times New Roman" w:eastAsia="Times New Roman" w:hAnsi="Times New Roman"/>
                <w:sz w:val="24"/>
                <w:szCs w:val="24"/>
                <w:lang w:eastAsia="ru-RU"/>
              </w:rPr>
              <w:t>К</w:t>
            </w:r>
            <w:r w:rsidRPr="008C657E">
              <w:rPr>
                <w:rFonts w:ascii="Times New Roman" w:eastAsia="Times New Roman" w:hAnsi="Times New Roman"/>
                <w:sz w:val="24"/>
                <w:szCs w:val="24"/>
                <w:lang w:eastAsia="ru-RU"/>
              </w:rPr>
              <w:t>опии документов, подтверждающих квалификацию персонала.</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Р</w:t>
            </w:r>
            <w:r w:rsidR="008C657E" w:rsidRPr="008C657E">
              <w:rPr>
                <w:rFonts w:ascii="Times New Roman" w:eastAsia="Times New Roman" w:hAnsi="Times New Roman"/>
                <w:sz w:val="24"/>
                <w:szCs w:val="24"/>
                <w:lang w:eastAsia="ru-RU"/>
              </w:rPr>
              <w:t>асчет стоимости работ с подробной расшифровкой статей затрат</w:t>
            </w:r>
            <w:r w:rsidR="00290B5E">
              <w:rPr>
                <w:rFonts w:ascii="Times New Roman" w:eastAsia="Times New Roman" w:hAnsi="Times New Roman"/>
                <w:sz w:val="24"/>
                <w:szCs w:val="24"/>
                <w:lang w:eastAsia="ru-RU"/>
              </w:rPr>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опия лицензии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290B5E">
              <w:rPr>
                <w:rFonts w:ascii="Times New Roman" w:eastAsia="Times New Roman" w:hAnsi="Times New Roman"/>
                <w:sz w:val="24"/>
                <w:szCs w:val="24"/>
                <w:lang w:eastAsia="ru-RU"/>
              </w:rPr>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опия лицензии ФСБ на осуществление работ с использованием сведений, составляющих государственную тайну.</w:t>
            </w:r>
          </w:p>
          <w:p w:rsidR="008C657E" w:rsidRPr="008C657E" w:rsidRDefault="00815182"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lastRenderedPageBreak/>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*.pdf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Г</w:t>
            </w:r>
            <w:r w:rsidR="0086246F" w:rsidRPr="00F40055">
              <w:t>рафик</w:t>
            </w:r>
            <w:r w:rsidR="0086246F" w:rsidRPr="00F647A3">
              <w:rPr>
                <w:bCs/>
                <w:sz w:val="22"/>
                <w:szCs w:val="22"/>
              </w:rPr>
              <w:t xml:space="preserve"> </w:t>
            </w:r>
            <w:proofErr w:type="gramStart"/>
            <w:r w:rsidR="0086246F" w:rsidRPr="00F647A3">
              <w:rPr>
                <w:bCs/>
                <w:sz w:val="22"/>
                <w:szCs w:val="22"/>
              </w:rPr>
              <w:t>поставки товара/выполнения работ /оказания услуг</w:t>
            </w:r>
            <w:proofErr w:type="gramEnd"/>
            <w:r w:rsidRPr="00F647A3">
              <w:rPr>
                <w:bCs/>
                <w:sz w:val="22"/>
                <w:szCs w:val="22"/>
              </w:rPr>
              <w:t>.</w:t>
            </w:r>
            <w:r w:rsidR="0086246F" w:rsidRPr="00F647A3">
              <w:rPr>
                <w:bCs/>
                <w:sz w:val="22"/>
                <w:szCs w:val="22"/>
              </w:rPr>
              <w:t xml:space="preserve"> </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П</w:t>
            </w:r>
            <w:r w:rsidR="0086246F" w:rsidRPr="00F40055">
              <w:t>лан</w:t>
            </w:r>
            <w:r w:rsidR="0086246F" w:rsidRPr="00F647A3">
              <w:rPr>
                <w:bCs/>
                <w:sz w:val="22"/>
                <w:szCs w:val="22"/>
              </w:rPr>
              <w:t xml:space="preserve"> </w:t>
            </w:r>
            <w:proofErr w:type="gramStart"/>
            <w:r w:rsidR="0086246F" w:rsidRPr="00F647A3">
              <w:rPr>
                <w:bCs/>
                <w:sz w:val="22"/>
                <w:szCs w:val="22"/>
              </w:rPr>
              <w:t>распределения объемов поставки товара/ выполнения работ / оказания</w:t>
            </w:r>
            <w:proofErr w:type="gramEnd"/>
            <w:r w:rsidR="0086246F" w:rsidRPr="00F647A3">
              <w:rPr>
                <w:bCs/>
                <w:sz w:val="22"/>
                <w:szCs w:val="22"/>
              </w:rPr>
              <w:t xml:space="preserve"> услуг</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0086246F" w:rsidRPr="00F647A3">
              <w:rPr>
                <w:bCs/>
                <w:sz w:val="22"/>
                <w:szCs w:val="22"/>
              </w:rPr>
              <w:t>;</w:t>
            </w:r>
          </w:p>
          <w:p w:rsidR="004D7068" w:rsidRPr="00F647A3" w:rsidRDefault="004D7068" w:rsidP="00F40055">
            <w:pPr>
              <w:widowControl w:val="0"/>
              <w:numPr>
                <w:ilvl w:val="1"/>
                <w:numId w:val="49"/>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9961BD" w:rsidRDefault="000B7AB1" w:rsidP="00F40055">
            <w:pPr>
              <w:widowControl w:val="0"/>
              <w:numPr>
                <w:ilvl w:val="1"/>
                <w:numId w:val="49"/>
              </w:numPr>
              <w:tabs>
                <w:tab w:val="left" w:pos="636"/>
              </w:tabs>
              <w:adjustRightInd w:val="0"/>
              <w:spacing w:before="60" w:after="20"/>
              <w:ind w:left="0" w:firstLine="0"/>
              <w:jc w:val="both"/>
              <w:textAlignment w:val="baseline"/>
            </w:pPr>
            <w:r w:rsidRPr="00F40055">
              <w:t>Справка</w:t>
            </w:r>
            <w:r w:rsidRPr="009961BD">
              <w:t xml:space="preserve"> об опыте </w:t>
            </w:r>
            <w:r w:rsidR="009961BD" w:rsidRPr="009961BD">
              <w:t>выполнения аналогичных работ не менее 3 лет.</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соответствующая </w:t>
            </w:r>
            <w:hyperlink w:anchor="_Техническое_предложение_(Форма" w:history="1">
              <w:r w:rsidR="0086246F" w:rsidRPr="00F647A3">
                <w:rPr>
                  <w:bCs/>
                  <w:sz w:val="22"/>
                  <w:szCs w:val="22"/>
                </w:rPr>
                <w:t>форма</w:t>
              </w:r>
            </w:hyperlink>
            <w:r w:rsidRPr="00F647A3">
              <w:rPr>
                <w:bCs/>
                <w:sz w:val="22"/>
                <w:szCs w:val="22"/>
              </w:rPr>
              <w:t>).</w:t>
            </w:r>
          </w:p>
        </w:tc>
      </w:tr>
      <w:tr w:rsidR="00E12CB6" w:rsidRPr="00F647A3" w:rsidTr="00A3580D">
        <w:trPr>
          <w:trHeight w:val="397"/>
        </w:trPr>
        <w:tc>
          <w:tcPr>
            <w:tcW w:w="781" w:type="dxa"/>
          </w:tcPr>
          <w:p w:rsidR="00E12CB6" w:rsidRPr="00F647A3" w:rsidRDefault="00E12CB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lastRenderedPageBreak/>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lastRenderedPageBreak/>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:00 (время московское) «</w:t>
            </w:r>
            <w:r w:rsidR="005E0882">
              <w:rPr>
                <w:sz w:val="22"/>
              </w:rPr>
              <w:t>20</w:t>
            </w:r>
            <w:r w:rsidR="00352A6F" w:rsidRPr="00F647A3">
              <w:rPr>
                <w:sz w:val="22"/>
              </w:rPr>
              <w:t xml:space="preserve">» </w:t>
            </w:r>
            <w:r w:rsidR="00041B1D">
              <w:rPr>
                <w:sz w:val="22"/>
              </w:rPr>
              <w:t>мая</w:t>
            </w:r>
            <w:r w:rsidR="00352A6F" w:rsidRPr="00F647A3">
              <w:rPr>
                <w:sz w:val="22"/>
              </w:rPr>
              <w:t xml:space="preserve"> 201</w:t>
            </w:r>
            <w:r w:rsidR="000D0085" w:rsidRPr="00F647A3">
              <w:rPr>
                <w:sz w:val="22"/>
              </w:rPr>
              <w:t>3</w:t>
            </w:r>
            <w:r w:rsidR="00352A6F" w:rsidRPr="00F647A3">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F647A3">
              <w:rPr>
                <w:sz w:val="22"/>
                <w:szCs w:val="22"/>
              </w:rPr>
              <w:t>«</w:t>
            </w:r>
            <w:r w:rsidR="005E0882">
              <w:rPr>
                <w:sz w:val="22"/>
                <w:szCs w:val="22"/>
              </w:rPr>
              <w:t>22</w:t>
            </w:r>
            <w:r w:rsidR="000D0085" w:rsidRPr="00F647A3">
              <w:rPr>
                <w:sz w:val="22"/>
                <w:szCs w:val="22"/>
              </w:rPr>
              <w:t xml:space="preserve">» </w:t>
            </w:r>
            <w:r w:rsidR="00041B1D">
              <w:rPr>
                <w:sz w:val="22"/>
              </w:rPr>
              <w:t>мая</w:t>
            </w:r>
            <w:r w:rsidR="00041B1D" w:rsidRPr="00F647A3">
              <w:rPr>
                <w:sz w:val="22"/>
              </w:rPr>
              <w:t xml:space="preserve"> </w:t>
            </w:r>
            <w:r w:rsidR="000D0085" w:rsidRPr="00F647A3">
              <w:rPr>
                <w:sz w:val="22"/>
                <w:szCs w:val="22"/>
              </w:rPr>
              <w:t>2013</w:t>
            </w:r>
            <w:r w:rsidR="008A2805" w:rsidRPr="00F647A3">
              <w:rPr>
                <w:bCs/>
                <w:sz w:val="22"/>
                <w:szCs w:val="22"/>
              </w:rPr>
              <w:t xml:space="preserve"> года</w:t>
            </w:r>
          </w:p>
          <w:p w:rsidR="00686193" w:rsidRPr="00F647A3" w:rsidRDefault="00530919" w:rsidP="005E0882">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5E0882">
              <w:rPr>
                <w:sz w:val="22"/>
                <w:szCs w:val="22"/>
              </w:rPr>
              <w:t>24</w:t>
            </w:r>
            <w:bookmarkStart w:id="352" w:name="_GoBack"/>
            <w:bookmarkEnd w:id="352"/>
            <w:r w:rsidR="000D0085" w:rsidRPr="00F647A3">
              <w:rPr>
                <w:sz w:val="22"/>
                <w:szCs w:val="22"/>
              </w:rPr>
              <w:t xml:space="preserve">» </w:t>
            </w:r>
            <w:r w:rsidR="00041B1D">
              <w:rPr>
                <w:sz w:val="22"/>
              </w:rPr>
              <w:t>мая</w:t>
            </w:r>
            <w:r w:rsidR="00041B1D" w:rsidRPr="00F647A3">
              <w:rPr>
                <w:sz w:val="22"/>
              </w:rPr>
              <w:t xml:space="preserve"> </w:t>
            </w:r>
            <w:r w:rsidR="000D0085" w:rsidRPr="00F647A3">
              <w:rPr>
                <w:sz w:val="22"/>
                <w:szCs w:val="22"/>
              </w:rPr>
              <w:t>2013 года.</w:t>
            </w:r>
          </w:p>
        </w:tc>
      </w:tr>
      <w:tr w:rsidR="00DA1FD2" w:rsidRPr="00F647A3" w:rsidTr="00A3580D">
        <w:trPr>
          <w:trHeight w:val="232"/>
        </w:trPr>
        <w:tc>
          <w:tcPr>
            <w:tcW w:w="781" w:type="dxa"/>
          </w:tcPr>
          <w:p w:rsidR="00DA1FD2" w:rsidRPr="00F647A3" w:rsidRDefault="00DA1FD2"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A122B0" w:rsidRPr="00A122B0" w:rsidRDefault="00A122B0" w:rsidP="00A122B0">
            <w:pPr>
              <w:pStyle w:val="a0"/>
              <w:numPr>
                <w:ilvl w:val="0"/>
                <w:numId w:val="0"/>
              </w:numPr>
              <w:tabs>
                <w:tab w:val="left" w:pos="0"/>
                <w:tab w:val="left" w:pos="353"/>
              </w:tabs>
              <w:spacing w:line="240" w:lineRule="auto"/>
              <w:jc w:val="left"/>
              <w:rPr>
                <w:snapToGrid/>
              </w:rPr>
            </w:pPr>
            <w:r w:rsidRPr="00A122B0">
              <w:rPr>
                <w:snapToGrid/>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10%);</w:t>
            </w:r>
          </w:p>
          <w:p w:rsidR="00A122B0" w:rsidRPr="00A122B0" w:rsidRDefault="00A122B0" w:rsidP="00A122B0">
            <w:pPr>
              <w:rPr>
                <w:bCs/>
                <w:sz w:val="22"/>
                <w:szCs w:val="22"/>
              </w:rPr>
            </w:pPr>
            <w:r w:rsidRPr="00A122B0">
              <w:rPr>
                <w:bCs/>
                <w:sz w:val="22"/>
                <w:szCs w:val="22"/>
              </w:rPr>
              <w:t>срок представляемых гарантий качества (значимость критерия Г i – 10%);</w:t>
            </w:r>
            <w:r w:rsidRPr="00A122B0">
              <w:rPr>
                <w:bCs/>
                <w:sz w:val="22"/>
                <w:szCs w:val="22"/>
              </w:rPr>
              <w:br/>
            </w:r>
            <w:r w:rsidRPr="00A122B0">
              <w:rPr>
                <w:bCs/>
                <w:sz w:val="22"/>
                <w:szCs w:val="22"/>
              </w:rPr>
              <w:softHyphen/>
              <w:t xml:space="preserve"> квалификация участника (значимость критерия </w:t>
            </w:r>
            <w:proofErr w:type="spellStart"/>
            <w:r w:rsidRPr="00A122B0">
              <w:rPr>
                <w:bCs/>
                <w:sz w:val="22"/>
                <w:szCs w:val="22"/>
              </w:rPr>
              <w:t>К</w:t>
            </w:r>
            <w:proofErr w:type="gramStart"/>
            <w:r w:rsidRPr="00A122B0">
              <w:rPr>
                <w:bCs/>
                <w:sz w:val="22"/>
                <w:szCs w:val="22"/>
              </w:rPr>
              <w:t>i</w:t>
            </w:r>
            <w:proofErr w:type="spellEnd"/>
            <w:proofErr w:type="gramEnd"/>
            <w:r w:rsidRPr="00A122B0">
              <w:rPr>
                <w:bCs/>
                <w:sz w:val="22"/>
                <w:szCs w:val="22"/>
              </w:rPr>
              <w:t xml:space="preserve"> – 5%), в том числе:</w:t>
            </w:r>
          </w:p>
          <w:p w:rsidR="00DA1FD2" w:rsidRPr="00F647A3" w:rsidRDefault="00A122B0" w:rsidP="00A122B0">
            <w:pPr>
              <w:spacing w:before="60" w:after="20"/>
              <w:jc w:val="both"/>
              <w:rPr>
                <w:sz w:val="22"/>
                <w:szCs w:val="22"/>
              </w:rPr>
            </w:pPr>
            <w:r w:rsidRPr="00A122B0">
              <w:rPr>
                <w:bCs/>
                <w:sz w:val="22"/>
                <w:szCs w:val="22"/>
              </w:rPr>
              <w:t xml:space="preserve">• опыт и репутация поставщика (значимость подкритерия </w:t>
            </w:r>
            <w:proofErr w:type="spellStart"/>
            <w:r w:rsidRPr="00A122B0">
              <w:rPr>
                <w:bCs/>
                <w:sz w:val="22"/>
                <w:szCs w:val="22"/>
              </w:rPr>
              <w:t>О</w:t>
            </w:r>
            <w:proofErr w:type="gramStart"/>
            <w:r w:rsidRPr="00A122B0">
              <w:rPr>
                <w:bCs/>
                <w:sz w:val="22"/>
                <w:szCs w:val="22"/>
              </w:rPr>
              <w:t>i</w:t>
            </w:r>
            <w:proofErr w:type="spellEnd"/>
            <w:proofErr w:type="gramEnd"/>
            <w:r w:rsidRPr="00A122B0">
              <w:rPr>
                <w:bCs/>
                <w:sz w:val="22"/>
                <w:szCs w:val="22"/>
              </w:rPr>
              <w:t xml:space="preserve"> – 100%)</w:t>
            </w:r>
          </w:p>
        </w:tc>
      </w:tr>
      <w:tr w:rsidR="000316C6" w:rsidRPr="00F647A3" w:rsidTr="00A3580D">
        <w:trPr>
          <w:trHeight w:val="550"/>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Pr="00A122B0" w:rsidRDefault="00A122B0" w:rsidP="00A122B0">
            <w:pPr>
              <w:jc w:val="center"/>
              <w:rPr>
                <w:color w:val="000000" w:themeColor="text1"/>
                <w:sz w:val="22"/>
                <w:szCs w:val="22"/>
              </w:rPr>
            </w:pPr>
            <w:r w:rsidRPr="00A122B0">
              <w:rPr>
                <w:color w:val="000000" w:themeColor="text1"/>
                <w:sz w:val="22"/>
                <w:szCs w:val="22"/>
              </w:rPr>
              <w:lastRenderedPageBreak/>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A122B0"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roofErr w:type="spellStart"/>
            <w:r w:rsidRPr="00A122B0">
              <w:rPr>
                <w:color w:val="000000" w:themeColor="text1"/>
                <w:spacing w:val="-6"/>
                <w:sz w:val="22"/>
                <w:szCs w:val="22"/>
              </w:rPr>
              <w:t>БСi</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u w:val="single"/>
              </w:rPr>
              <w:t>Сmax</w:t>
            </w:r>
            <w:proofErr w:type="spellEnd"/>
            <w:r w:rsidRPr="00A122B0">
              <w:rPr>
                <w:color w:val="000000" w:themeColor="text1"/>
                <w:spacing w:val="-6"/>
                <w:sz w:val="22"/>
                <w:szCs w:val="22"/>
                <w:u w:val="single"/>
              </w:rPr>
              <w:t xml:space="preserve"> – </w:t>
            </w:r>
            <w:proofErr w:type="spellStart"/>
            <w:r w:rsidRPr="00A122B0">
              <w:rPr>
                <w:color w:val="000000" w:themeColor="text1"/>
                <w:spacing w:val="-6"/>
                <w:sz w:val="22"/>
                <w:szCs w:val="22"/>
                <w:u w:val="single"/>
              </w:rPr>
              <w:t>Ci</w:t>
            </w:r>
            <w:proofErr w:type="spellEnd"/>
            <w:proofErr w:type="gramStart"/>
            <w:r w:rsidRPr="00A122B0">
              <w:rPr>
                <w:color w:val="000000" w:themeColor="text1"/>
                <w:spacing w:val="-6"/>
                <w:sz w:val="22"/>
                <w:szCs w:val="22"/>
                <w:u w:val="single"/>
              </w:rPr>
              <w:t xml:space="preserve"> )</w:t>
            </w:r>
            <w:proofErr w:type="gramEnd"/>
            <w:r w:rsidRPr="00A122B0">
              <w:rPr>
                <w:color w:val="000000" w:themeColor="text1"/>
                <w:spacing w:val="-6"/>
                <w:sz w:val="22"/>
                <w:szCs w:val="22"/>
                <w:u w:val="single"/>
              </w:rPr>
              <w:t>* 100</w:t>
            </w:r>
            <w:r w:rsidRPr="00A122B0">
              <w:rPr>
                <w:color w:val="000000" w:themeColor="text1"/>
                <w:spacing w:val="-6"/>
                <w:sz w:val="22"/>
                <w:szCs w:val="22"/>
              </w:rPr>
              <w:br/>
            </w:r>
            <w:proofErr w:type="spellStart"/>
            <w:r w:rsidRPr="00A122B0">
              <w:rPr>
                <w:color w:val="000000" w:themeColor="text1"/>
                <w:spacing w:val="-6"/>
                <w:sz w:val="22"/>
                <w:szCs w:val="22"/>
              </w:rPr>
              <w:t>Cmax</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rPr>
              <w:t>Cmin</w:t>
            </w:r>
            <w:proofErr w:type="spellEnd"/>
          </w:p>
          <w:p w:rsidR="00A122B0" w:rsidRPr="00A122B0" w:rsidRDefault="00A122B0" w:rsidP="00A122B0">
            <w:pPr>
              <w:rPr>
                <w:color w:val="000000" w:themeColor="text1"/>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(60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p>
          <w:p w:rsidR="00A122B0" w:rsidRPr="00A122B0" w:rsidRDefault="00A122B0" w:rsidP="00A122B0">
            <w:pPr>
              <w:rPr>
                <w:color w:val="000000" w:themeColor="text1"/>
                <w:spacing w:val="-6"/>
                <w:sz w:val="22"/>
                <w:szCs w:val="22"/>
              </w:rPr>
            </w:pPr>
            <w:r w:rsidRPr="00A122B0">
              <w:rPr>
                <w:b/>
                <w:bCs/>
                <w:color w:val="000000" w:themeColor="text1"/>
                <w:spacing w:val="-6"/>
                <w:sz w:val="22"/>
                <w:szCs w:val="22"/>
              </w:rPr>
              <w:t>ОЦЕНКА ПО КРИТЕРИЮ «СРОК ПРЕДСТАВЛЯЕМЫХ ГАРАНТИЙ КАЧЕСТВА»</w:t>
            </w:r>
            <w:r w:rsidRPr="00A122B0">
              <w:rPr>
                <w:color w:val="000000" w:themeColor="text1"/>
                <w:spacing w:val="-6"/>
                <w:sz w:val="22"/>
                <w:szCs w:val="22"/>
              </w:rPr>
              <w:t>:</w:t>
            </w:r>
            <w:r w:rsidRPr="00A122B0">
              <w:rPr>
                <w:color w:val="000000" w:themeColor="text1"/>
                <w:spacing w:val="-6"/>
                <w:sz w:val="22"/>
                <w:szCs w:val="22"/>
              </w:rPr>
              <w:br/>
            </w:r>
            <w:proofErr w:type="gramStart"/>
            <w:r w:rsidRPr="00A122B0">
              <w:rPr>
                <w:color w:val="000000" w:themeColor="text1"/>
                <w:spacing w:val="-6"/>
                <w:sz w:val="22"/>
                <w:szCs w:val="22"/>
              </w:rPr>
              <w:t>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A122B0" w:rsidRPr="00A122B0" w:rsidTr="00D051D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D051D0">
                  <w:pPr>
                    <w:jc w:val="center"/>
                    <w:rPr>
                      <w:color w:val="000000" w:themeColor="text1"/>
                      <w:sz w:val="22"/>
                      <w:szCs w:val="22"/>
                    </w:rPr>
                  </w:pPr>
                  <w:r w:rsidRPr="00A122B0">
                    <w:rPr>
                      <w:color w:val="000000" w:themeColor="text1"/>
                      <w:sz w:val="22"/>
                      <w:szCs w:val="22"/>
                    </w:rPr>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D051D0">
                  <w:pPr>
                    <w:jc w:val="center"/>
                    <w:rPr>
                      <w:color w:val="000000" w:themeColor="text1"/>
                      <w:sz w:val="22"/>
                      <w:szCs w:val="22"/>
                    </w:rPr>
                  </w:pPr>
                  <w:r w:rsidRPr="00A122B0">
                    <w:rPr>
                      <w:color w:val="000000" w:themeColor="text1"/>
                      <w:sz w:val="22"/>
                      <w:szCs w:val="22"/>
                    </w:rPr>
                    <w:t>Баллы</w:t>
                  </w:r>
                </w:p>
              </w:tc>
            </w:tr>
            <w:tr w:rsidR="00A122B0" w:rsidRPr="00A122B0" w:rsidTr="00D051D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D051D0">
                  <w:pPr>
                    <w:spacing w:line="276" w:lineRule="auto"/>
                    <w:rPr>
                      <w:color w:val="000000" w:themeColor="text1"/>
                      <w:sz w:val="22"/>
                      <w:szCs w:val="22"/>
                    </w:rPr>
                  </w:pP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0 баллов</w:t>
                  </w:r>
                </w:p>
              </w:tc>
            </w:tr>
            <w:tr w:rsidR="00A122B0" w:rsidRPr="00A122B0" w:rsidTr="00D051D0">
              <w:trPr>
                <w:trHeight w:val="331"/>
              </w:trPr>
              <w:tc>
                <w:tcPr>
                  <w:tcW w:w="469" w:type="dxa"/>
                  <w:tcBorders>
                    <w:top w:val="nil"/>
                    <w:left w:val="single" w:sz="4" w:space="0" w:color="auto"/>
                    <w:bottom w:val="nil"/>
                    <w:right w:val="nil"/>
                  </w:tcBorders>
                  <w:shd w:val="clear" w:color="auto" w:fill="auto"/>
                  <w:noWrap/>
                  <w:vAlign w:val="bottom"/>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 </w:t>
                  </w:r>
                </w:p>
              </w:tc>
              <w:tc>
                <w:tcPr>
                  <w:tcW w:w="850" w:type="dxa"/>
                  <w:vMerge w:val="restart"/>
                  <w:tcBorders>
                    <w:top w:val="nil"/>
                    <w:left w:val="nil"/>
                    <w:bottom w:val="single" w:sz="4" w:space="0" w:color="000000"/>
                    <w:right w:val="nil"/>
                  </w:tcBorders>
                  <w:shd w:val="clear" w:color="auto" w:fill="auto"/>
                  <w:vAlign w:val="center"/>
                  <w:hideMark/>
                </w:tcPr>
                <w:p w:rsidR="00A122B0" w:rsidRPr="00A122B0" w:rsidRDefault="00A122B0" w:rsidP="00D051D0">
                  <w:pPr>
                    <w:spacing w:line="276" w:lineRule="auto"/>
                    <w:rPr>
                      <w:color w:val="000000" w:themeColor="text1"/>
                      <w:sz w:val="22"/>
                      <w:szCs w:val="22"/>
                    </w:rPr>
                  </w:pPr>
                  <w:proofErr w:type="spellStart"/>
                  <w:r w:rsidRPr="00A122B0">
                    <w:rPr>
                      <w:color w:val="000000" w:themeColor="text1"/>
                      <w:sz w:val="22"/>
                      <w:szCs w:val="22"/>
                    </w:rPr>
                    <w:t>БГ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
              </w:tc>
              <w:tc>
                <w:tcPr>
                  <w:tcW w:w="2715" w:type="dxa"/>
                  <w:gridSpan w:val="2"/>
                  <w:tcBorders>
                    <w:top w:val="single" w:sz="4" w:space="0" w:color="auto"/>
                    <w:left w:val="nil"/>
                    <w:bottom w:val="single" w:sz="4" w:space="0" w:color="auto"/>
                    <w:right w:val="nil"/>
                  </w:tcBorders>
                  <w:shd w:val="clear" w:color="auto" w:fill="auto"/>
                  <w:hideMark/>
                </w:tcPr>
                <w:p w:rsidR="00A122B0" w:rsidRPr="00A122B0" w:rsidRDefault="00A122B0" w:rsidP="00D051D0">
                  <w:pPr>
                    <w:spacing w:line="276" w:lineRule="auto"/>
                    <w:rPr>
                      <w:color w:val="000000" w:themeColor="text1"/>
                      <w:sz w:val="22"/>
                      <w:szCs w:val="22"/>
                    </w:rPr>
                  </w:pP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roofErr w:type="spellStart"/>
                  <w:r w:rsidRPr="00A122B0">
                    <w:rPr>
                      <w:color w:val="000000" w:themeColor="text1"/>
                      <w:sz w:val="22"/>
                      <w:szCs w:val="22"/>
                    </w:rPr>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 xml:space="preserve"> х 100</w:t>
                  </w:r>
                </w:p>
              </w:tc>
              <w:tc>
                <w:tcPr>
                  <w:tcW w:w="1495" w:type="dxa"/>
                  <w:tcBorders>
                    <w:top w:val="nil"/>
                    <w:left w:val="nil"/>
                    <w:bottom w:val="nil"/>
                    <w:right w:val="single" w:sz="4" w:space="0" w:color="auto"/>
                  </w:tcBorders>
                  <w:shd w:val="clear" w:color="auto" w:fill="auto"/>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 </w:t>
                  </w:r>
                </w:p>
              </w:tc>
            </w:tr>
            <w:tr w:rsidR="00A122B0" w:rsidRPr="00A122B0" w:rsidTr="00D051D0">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 </w:t>
                  </w:r>
                </w:p>
              </w:tc>
              <w:tc>
                <w:tcPr>
                  <w:tcW w:w="850" w:type="dxa"/>
                  <w:vMerge/>
                  <w:tcBorders>
                    <w:top w:val="nil"/>
                    <w:left w:val="nil"/>
                    <w:bottom w:val="single" w:sz="4" w:space="0" w:color="000000"/>
                    <w:right w:val="nil"/>
                  </w:tcBorders>
                  <w:vAlign w:val="center"/>
                  <w:hideMark/>
                </w:tcPr>
                <w:p w:rsidR="00A122B0" w:rsidRPr="00A122B0" w:rsidRDefault="00A122B0" w:rsidP="00D051D0">
                  <w:pPr>
                    <w:spacing w:line="276" w:lineRule="auto"/>
                    <w:rPr>
                      <w:color w:val="000000" w:themeColor="text1"/>
                      <w:sz w:val="22"/>
                      <w:szCs w:val="22"/>
                    </w:rPr>
                  </w:pPr>
                </w:p>
              </w:tc>
              <w:tc>
                <w:tcPr>
                  <w:tcW w:w="2715" w:type="dxa"/>
                  <w:gridSpan w:val="2"/>
                  <w:tcBorders>
                    <w:top w:val="nil"/>
                    <w:left w:val="nil"/>
                    <w:bottom w:val="single" w:sz="4" w:space="0" w:color="auto"/>
                    <w:right w:val="nil"/>
                  </w:tcBorders>
                  <w:shd w:val="clear" w:color="auto" w:fill="auto"/>
                  <w:hideMark/>
                </w:tcPr>
                <w:p w:rsidR="00A122B0" w:rsidRPr="00A122B0" w:rsidRDefault="00A122B0" w:rsidP="00D051D0">
                  <w:pPr>
                    <w:spacing w:line="276" w:lineRule="auto"/>
                    <w:rPr>
                      <w:color w:val="000000" w:themeColor="text1"/>
                      <w:sz w:val="22"/>
                      <w:szCs w:val="22"/>
                    </w:rPr>
                  </w:pPr>
                  <w:proofErr w:type="spellStart"/>
                  <w:r w:rsidRPr="00A122B0">
                    <w:rPr>
                      <w:color w:val="000000" w:themeColor="text1"/>
                      <w:sz w:val="22"/>
                      <w:szCs w:val="22"/>
                    </w:rPr>
                    <w:t>Гпредел</w:t>
                  </w:r>
                  <w:proofErr w:type="spellEnd"/>
                  <w:r w:rsidRPr="00A122B0">
                    <w:rPr>
                      <w:color w:val="000000" w:themeColor="text1"/>
                      <w:sz w:val="22"/>
                      <w:szCs w:val="22"/>
                    </w:rPr>
                    <w:t xml:space="preserve"> –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992" w:type="dxa"/>
                  <w:vMerge/>
                  <w:tcBorders>
                    <w:top w:val="nil"/>
                    <w:left w:val="nil"/>
                    <w:bottom w:val="single" w:sz="4" w:space="0" w:color="000000"/>
                    <w:right w:val="nil"/>
                  </w:tcBorders>
                  <w:vAlign w:val="center"/>
                  <w:hideMark/>
                </w:tcPr>
                <w:p w:rsidR="00A122B0" w:rsidRPr="00A122B0" w:rsidRDefault="00A122B0" w:rsidP="00D051D0">
                  <w:pPr>
                    <w:spacing w:line="276" w:lineRule="auto"/>
                    <w:rPr>
                      <w:color w:val="000000" w:themeColor="text1"/>
                      <w:sz w:val="22"/>
                      <w:szCs w:val="22"/>
                    </w:rPr>
                  </w:pPr>
                </w:p>
              </w:tc>
              <w:tc>
                <w:tcPr>
                  <w:tcW w:w="1495" w:type="dxa"/>
                  <w:tcBorders>
                    <w:top w:val="nil"/>
                    <w:left w:val="nil"/>
                    <w:bottom w:val="single" w:sz="4" w:space="0" w:color="auto"/>
                    <w:right w:val="single" w:sz="4" w:space="0" w:color="auto"/>
                  </w:tcBorders>
                  <w:shd w:val="clear" w:color="auto" w:fill="auto"/>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 </w:t>
                  </w:r>
                </w:p>
              </w:tc>
            </w:tr>
            <w:tr w:rsidR="00A122B0" w:rsidRPr="00A122B0" w:rsidTr="00D051D0">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D051D0">
                  <w:pPr>
                    <w:jc w:val="center"/>
                    <w:rPr>
                      <w:color w:val="000000" w:themeColor="text1"/>
                      <w:sz w:val="22"/>
                      <w:szCs w:val="22"/>
                    </w:rPr>
                  </w:pPr>
                  <w:r w:rsidRPr="00A122B0">
                    <w:rPr>
                      <w:color w:val="000000" w:themeColor="text1"/>
                      <w:sz w:val="22"/>
                      <w:szCs w:val="22"/>
                    </w:rPr>
                    <w:t xml:space="preserve">Соответствие или превышение </w:t>
                  </w:r>
                  <w:proofErr w:type="spellStart"/>
                  <w:r w:rsidRPr="00A122B0">
                    <w:rPr>
                      <w:color w:val="000000" w:themeColor="text1"/>
                      <w:sz w:val="22"/>
                      <w:szCs w:val="22"/>
                    </w:rPr>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D051D0">
                  <w:pPr>
                    <w:rPr>
                      <w:color w:val="000000" w:themeColor="text1"/>
                      <w:sz w:val="22"/>
                      <w:szCs w:val="22"/>
                    </w:rPr>
                  </w:pPr>
                  <w:r w:rsidRPr="00A122B0">
                    <w:rPr>
                      <w:color w:val="000000" w:themeColor="text1"/>
                      <w:sz w:val="22"/>
                      <w:szCs w:val="22"/>
                    </w:rPr>
                    <w:t>100 баллов</w:t>
                  </w:r>
                </w:p>
              </w:tc>
            </w:tr>
          </w:tbl>
          <w:p w:rsidR="00A122B0" w:rsidRPr="00A122B0" w:rsidRDefault="00A122B0" w:rsidP="00A122B0">
            <w:pPr>
              <w:rPr>
                <w:color w:val="000000" w:themeColor="text1"/>
                <w:spacing w:val="-6"/>
                <w:sz w:val="22"/>
                <w:szCs w:val="22"/>
              </w:rPr>
            </w:pPr>
            <w:r w:rsidRPr="00A122B0">
              <w:rPr>
                <w:color w:val="000000" w:themeColor="text1"/>
                <w:sz w:val="22"/>
                <w:szCs w:val="22"/>
              </w:rPr>
              <w:t xml:space="preserve">где: </w:t>
            </w: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гарантийный срок, указанный i-м участником запроса предложений – (если </w:t>
            </w:r>
            <w:proofErr w:type="spellStart"/>
            <w:r w:rsidRPr="00A122B0">
              <w:rPr>
                <w:color w:val="000000" w:themeColor="text1"/>
                <w:sz w:val="22"/>
                <w:szCs w:val="22"/>
              </w:rPr>
              <w:t>Гi</w:t>
            </w:r>
            <w:proofErr w:type="spellEnd"/>
            <w:r w:rsidRPr="00A122B0">
              <w:rPr>
                <w:color w:val="000000" w:themeColor="text1"/>
                <w:sz w:val="22"/>
                <w:szCs w:val="22"/>
              </w:rPr>
              <w:t xml:space="preserve"> менее </w:t>
            </w:r>
            <w:proofErr w:type="spellStart"/>
            <w:r w:rsidRPr="00A122B0">
              <w:rPr>
                <w:color w:val="000000" w:themeColor="text1"/>
                <w:sz w:val="22"/>
                <w:szCs w:val="22"/>
              </w:rPr>
              <w:t>Гпредел</w:t>
            </w:r>
            <w:proofErr w:type="spellEnd"/>
            <w:r w:rsidRPr="00A122B0">
              <w:rPr>
                <w:color w:val="000000" w:themeColor="text1"/>
                <w:sz w:val="22"/>
                <w:szCs w:val="22"/>
              </w:rPr>
              <w:t>, если более – 100 баллов);</w:t>
            </w:r>
            <w:r w:rsidRPr="00A122B0">
              <w:rPr>
                <w:color w:val="000000" w:themeColor="text1"/>
                <w:sz w:val="22"/>
                <w:szCs w:val="22"/>
              </w:rPr>
              <w:br/>
            </w:r>
            <w:proofErr w:type="spellStart"/>
            <w:r w:rsidRPr="00A122B0">
              <w:rPr>
                <w:color w:val="000000" w:themeColor="text1"/>
                <w:sz w:val="22"/>
                <w:szCs w:val="22"/>
              </w:rPr>
              <w:t>Гmin</w:t>
            </w:r>
            <w:proofErr w:type="spellEnd"/>
            <w:r w:rsidRPr="00A122B0">
              <w:rPr>
                <w:color w:val="000000" w:themeColor="text1"/>
                <w:sz w:val="22"/>
                <w:szCs w:val="22"/>
              </w:rPr>
              <w:t xml:space="preserve">  – минимальный гарантийный срок согласно требованиям, указанным в настоящей документации (12 месяцев).</w:t>
            </w:r>
            <w:r w:rsidRPr="00A122B0">
              <w:rPr>
                <w:color w:val="000000" w:themeColor="text1"/>
                <w:sz w:val="22"/>
                <w:szCs w:val="22"/>
              </w:rPr>
              <w:br/>
            </w:r>
            <w:proofErr w:type="spellStart"/>
            <w:r w:rsidRPr="00A122B0">
              <w:rPr>
                <w:color w:val="000000" w:themeColor="text1"/>
                <w:sz w:val="22"/>
                <w:szCs w:val="22"/>
              </w:rPr>
              <w:t>Гпредел</w:t>
            </w:r>
            <w:proofErr w:type="spellEnd"/>
            <w:r w:rsidRPr="00A122B0">
              <w:rPr>
                <w:color w:val="000000" w:themeColor="text1"/>
                <w:sz w:val="22"/>
                <w:szCs w:val="22"/>
              </w:rPr>
              <w:t xml:space="preserve">  – предельное значение гарантийного срока, превышающее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r w:rsidRPr="00A122B0">
              <w:rPr>
                <w:color w:val="000000" w:themeColor="text1"/>
                <w:sz w:val="22"/>
                <w:szCs w:val="22"/>
              </w:rPr>
              <w:t xml:space="preserve"> (60 месяцев)</w:t>
            </w:r>
          </w:p>
          <w:p w:rsidR="00A122B0" w:rsidRPr="00A122B0" w:rsidRDefault="00A122B0" w:rsidP="00A122B0">
            <w:pPr>
              <w:jc w:val="center"/>
              <w:rPr>
                <w:b/>
                <w:bCs/>
                <w:color w:val="000000" w:themeColor="text1"/>
                <w:sz w:val="22"/>
                <w:szCs w:val="22"/>
              </w:rPr>
            </w:pPr>
            <w:r w:rsidRPr="00A122B0">
              <w:rPr>
                <w:b/>
                <w:bCs/>
                <w:color w:val="000000" w:themeColor="text1"/>
                <w:sz w:val="22"/>
                <w:szCs w:val="22"/>
              </w:rPr>
              <w:t xml:space="preserve">ОЦЕНКА ПО КРИТЕРИЮ </w:t>
            </w:r>
          </w:p>
          <w:p w:rsidR="00A122B0" w:rsidRPr="00A122B0" w:rsidRDefault="00A122B0" w:rsidP="00A122B0">
            <w:pPr>
              <w:rPr>
                <w:color w:val="000000" w:themeColor="text1"/>
                <w:sz w:val="22"/>
                <w:szCs w:val="22"/>
              </w:rPr>
            </w:pPr>
            <w:r w:rsidRPr="00A122B0">
              <w:rPr>
                <w:b/>
                <w:bCs/>
                <w:color w:val="000000" w:themeColor="text1"/>
                <w:sz w:val="22"/>
                <w:szCs w:val="22"/>
              </w:rPr>
              <w:t xml:space="preserve">             «КВАЛИФИКАЦИЯ УЧАСТНИКА»</w:t>
            </w:r>
            <w:r w:rsidRPr="00A122B0">
              <w:rPr>
                <w:color w:val="000000" w:themeColor="text1"/>
                <w:sz w:val="22"/>
                <w:szCs w:val="22"/>
              </w:rPr>
              <w:t>:</w:t>
            </w:r>
            <w:r w:rsidRPr="00A122B0">
              <w:rPr>
                <w:color w:val="000000" w:themeColor="text1"/>
                <w:sz w:val="22"/>
                <w:szCs w:val="22"/>
              </w:rPr>
              <w:br/>
              <w:t xml:space="preserve">  БК i = БО i  * </w:t>
            </w:r>
            <w:proofErr w:type="spellStart"/>
            <w:proofErr w:type="gramStart"/>
            <w:r w:rsidRPr="00A122B0">
              <w:rPr>
                <w:color w:val="000000" w:themeColor="text1"/>
                <w:sz w:val="22"/>
                <w:szCs w:val="22"/>
              </w:rPr>
              <w:t>V</w:t>
            </w:r>
            <w:proofErr w:type="gramEnd"/>
            <w:r w:rsidRPr="00A122B0">
              <w:rPr>
                <w:color w:val="000000" w:themeColor="text1"/>
                <w:sz w:val="22"/>
                <w:szCs w:val="22"/>
              </w:rPr>
              <w:t>о</w:t>
            </w:r>
            <w:proofErr w:type="spellEnd"/>
            <w:r w:rsidRPr="00A122B0">
              <w:rPr>
                <w:color w:val="000000" w:themeColor="text1"/>
                <w:sz w:val="22"/>
                <w:szCs w:val="22"/>
              </w:rPr>
              <w:t>,</w:t>
            </w:r>
            <w:r w:rsidRPr="00A122B0">
              <w:rPr>
                <w:color w:val="000000" w:themeColor="text1"/>
                <w:sz w:val="22"/>
                <w:szCs w:val="22"/>
              </w:rPr>
              <w:br/>
              <w:t>где: V – значимость (вес) соответствующего подкритерия,</w:t>
            </w:r>
            <w:r w:rsidRPr="00A122B0">
              <w:rPr>
                <w:color w:val="000000" w:themeColor="text1"/>
                <w:sz w:val="22"/>
                <w:szCs w:val="22"/>
              </w:rPr>
              <w:br/>
              <w:t xml:space="preserve">       БО  – оценка (балл) соответствующего подкритерия</w:t>
            </w:r>
            <w:r w:rsidRPr="00A122B0">
              <w:rPr>
                <w:color w:val="000000" w:themeColor="text1"/>
                <w:sz w:val="22"/>
                <w:szCs w:val="22"/>
              </w:rPr>
              <w:br/>
              <w:t xml:space="preserve">       Совокупная значимость всех подкритериев одного критерия равна 100 процентам. </w:t>
            </w:r>
            <w:r w:rsidRPr="00A122B0">
              <w:rPr>
                <w:color w:val="000000" w:themeColor="text1"/>
                <w:sz w:val="22"/>
                <w:szCs w:val="22"/>
              </w:rPr>
              <w:br/>
              <w:t xml:space="preserve">       Максимальная оценка в баллах по подкритериям</w:t>
            </w:r>
            <w:proofErr w:type="gramStart"/>
            <w:r w:rsidRPr="00A122B0">
              <w:rPr>
                <w:color w:val="000000" w:themeColor="text1"/>
                <w:sz w:val="22"/>
                <w:szCs w:val="22"/>
              </w:rPr>
              <w:t xml:space="preserve"> О</w:t>
            </w:r>
            <w:proofErr w:type="gramEnd"/>
            <w:r w:rsidRPr="00A122B0">
              <w:rPr>
                <w:color w:val="000000" w:themeColor="text1"/>
                <w:sz w:val="22"/>
                <w:szCs w:val="22"/>
              </w:rPr>
              <w:t xml:space="preserve"> i, – 100 баллов – указываются все приведенные в пункте 25 информационной карты </w:t>
            </w:r>
            <w:r w:rsidRPr="00A122B0">
              <w:rPr>
                <w:color w:val="000000" w:themeColor="text1"/>
                <w:sz w:val="22"/>
                <w:szCs w:val="22"/>
              </w:rPr>
              <w:lastRenderedPageBreak/>
              <w:t>запроса предложений подкритерии.</w:t>
            </w:r>
          </w:p>
          <w:p w:rsidR="00A122B0" w:rsidRPr="00A122B0" w:rsidRDefault="00A122B0" w:rsidP="00A122B0">
            <w:pPr>
              <w:rPr>
                <w:color w:val="000000" w:themeColor="text1"/>
                <w:spacing w:val="-6"/>
                <w:sz w:val="22"/>
                <w:szCs w:val="22"/>
              </w:rPr>
            </w:pPr>
            <w:r w:rsidRPr="00A122B0">
              <w:rPr>
                <w:b/>
                <w:bCs/>
                <w:color w:val="000000" w:themeColor="text1"/>
                <w:sz w:val="22"/>
                <w:szCs w:val="22"/>
              </w:rPr>
              <w:t>ОЦЕНКА ПО ПОДКРИТЕРИЮ «ОПЫТ И РЕПУТАЦИЯ ПОСТАВЩИКА»:</w:t>
            </w:r>
            <w:r w:rsidRPr="00A122B0">
              <w:rPr>
                <w:color w:val="000000" w:themeColor="text1"/>
                <w:sz w:val="22"/>
                <w:szCs w:val="22"/>
              </w:rPr>
              <w:br/>
              <w:t>- при наличии требования о налич</w:t>
            </w:r>
            <w:proofErr w:type="gramStart"/>
            <w:r w:rsidRPr="00A122B0">
              <w:rPr>
                <w:color w:val="000000" w:themeColor="text1"/>
                <w:sz w:val="22"/>
                <w:szCs w:val="22"/>
              </w:rPr>
              <w:t>ии у у</w:t>
            </w:r>
            <w:proofErr w:type="gramEnd"/>
            <w:r w:rsidRPr="00A122B0">
              <w:rPr>
                <w:color w:val="000000" w:themeColor="text1"/>
                <w:sz w:val="22"/>
                <w:szCs w:val="22"/>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A122B0" w:rsidRPr="00A122B0" w:rsidTr="00D051D0">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D051D0">
                  <w:pPr>
                    <w:spacing w:line="276" w:lineRule="auto"/>
                    <w:jc w:val="center"/>
                    <w:rPr>
                      <w:color w:val="000000" w:themeColor="text1"/>
                      <w:sz w:val="22"/>
                      <w:szCs w:val="22"/>
                    </w:rPr>
                  </w:pPr>
                  <w:r w:rsidRPr="00A122B0">
                    <w:rPr>
                      <w:color w:val="000000" w:themeColor="text1"/>
                      <w:sz w:val="22"/>
                      <w:szCs w:val="22"/>
                    </w:rPr>
                    <w:t>Опыт</w:t>
                  </w:r>
                </w:p>
              </w:tc>
              <w:tc>
                <w:tcPr>
                  <w:tcW w:w="2062" w:type="dxa"/>
                  <w:tcBorders>
                    <w:top w:val="single" w:sz="4" w:space="0" w:color="auto"/>
                    <w:left w:val="nil"/>
                    <w:bottom w:val="single" w:sz="4" w:space="0" w:color="auto"/>
                    <w:right w:val="single" w:sz="4" w:space="0" w:color="auto"/>
                  </w:tcBorders>
                  <w:shd w:val="clear" w:color="auto" w:fill="auto"/>
                  <w:hideMark/>
                </w:tcPr>
                <w:p w:rsidR="00A122B0" w:rsidRPr="00A122B0" w:rsidRDefault="00A122B0" w:rsidP="00D051D0">
                  <w:pPr>
                    <w:spacing w:line="276" w:lineRule="auto"/>
                    <w:jc w:val="center"/>
                    <w:rPr>
                      <w:color w:val="000000" w:themeColor="text1"/>
                      <w:sz w:val="22"/>
                      <w:szCs w:val="22"/>
                    </w:rPr>
                  </w:pPr>
                  <w:r w:rsidRPr="00A122B0">
                    <w:rPr>
                      <w:color w:val="000000" w:themeColor="text1"/>
                      <w:sz w:val="22"/>
                      <w:szCs w:val="22"/>
                    </w:rPr>
                    <w:t>Баллы</w:t>
                  </w:r>
                </w:p>
              </w:tc>
            </w:tr>
            <w:tr w:rsidR="00A122B0" w:rsidRPr="00A122B0" w:rsidTr="00D051D0">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D051D0">
                  <w:pPr>
                    <w:rPr>
                      <w:color w:val="000000" w:themeColor="text1"/>
                      <w:sz w:val="22"/>
                      <w:szCs w:val="22"/>
                    </w:rPr>
                  </w:pPr>
                  <w:r w:rsidRPr="00A122B0">
                    <w:rPr>
                      <w:color w:val="000000" w:themeColor="text1"/>
                      <w:sz w:val="22"/>
                      <w:szCs w:val="22"/>
                    </w:rPr>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0 баллов</w:t>
                  </w:r>
                </w:p>
              </w:tc>
            </w:tr>
            <w:tr w:rsidR="00A122B0" w:rsidRPr="00A122B0" w:rsidTr="00D051D0">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D051D0">
                  <w:pPr>
                    <w:rPr>
                      <w:color w:val="000000" w:themeColor="text1"/>
                      <w:sz w:val="22"/>
                      <w:szCs w:val="22"/>
                    </w:rPr>
                  </w:pPr>
                  <w:r w:rsidRPr="00A122B0">
                    <w:rPr>
                      <w:color w:val="000000" w:themeColor="text1"/>
                      <w:sz w:val="22"/>
                      <w:szCs w:val="22"/>
                    </w:rPr>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A122B0" w:rsidRPr="00A122B0" w:rsidRDefault="00A122B0" w:rsidP="00D051D0">
                  <w:pPr>
                    <w:spacing w:line="276" w:lineRule="auto"/>
                    <w:rPr>
                      <w:color w:val="000000" w:themeColor="text1"/>
                      <w:sz w:val="22"/>
                      <w:szCs w:val="22"/>
                    </w:rPr>
                  </w:pPr>
                  <w:r w:rsidRPr="00A122B0">
                    <w:rPr>
                      <w:color w:val="000000" w:themeColor="text1"/>
                      <w:sz w:val="22"/>
                      <w:szCs w:val="22"/>
                    </w:rPr>
                    <w:t>100 баллов</w:t>
                  </w:r>
                </w:p>
              </w:tc>
            </w:tr>
          </w:tbl>
          <w:p w:rsidR="000316C6" w:rsidRPr="00F647A3" w:rsidRDefault="000316C6" w:rsidP="0084131D">
            <w:pPr>
              <w:spacing w:before="60" w:after="20"/>
              <w:jc w:val="both"/>
              <w:rPr>
                <w:bCs/>
                <w:sz w:val="22"/>
                <w:szCs w:val="22"/>
              </w:rPr>
            </w:pPr>
          </w:p>
        </w:tc>
      </w:tr>
      <w:tr w:rsidR="000316C6" w:rsidRPr="00F647A3" w:rsidTr="00A3580D">
        <w:trPr>
          <w:trHeight w:val="194"/>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Pr="00F647A3"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не ранее 10 дней со дня размещения на официальном сайте протокола оценки и сопоставления Предложений участников запроса предложений, после получения Заказчиком согласования крупной сделки от Госкорпорации «Росатом»</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 xml:space="preserve">подведения итогов конкурса, протокола о признании </w:t>
            </w:r>
            <w:r w:rsidR="00A7053D" w:rsidRPr="00F647A3">
              <w:rPr>
                <w:bCs/>
                <w:sz w:val="22"/>
                <w:szCs w:val="22"/>
              </w:rPr>
              <w:lastRenderedPageBreak/>
              <w:t>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 xml:space="preserve">на право заключения договора/ов </w:t>
      </w:r>
      <w:proofErr w:type="gramStart"/>
      <w:r w:rsidRPr="000577BD">
        <w:t>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 xml:space="preserve">на право заключения договора/ов </w:t>
      </w:r>
      <w:proofErr w:type="gramStart"/>
      <w:r w:rsidRPr="000577BD">
        <w:t>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ТЕХНИЧЕСКОЕ ПРЕДЛОЖЕНИЕ (Форма __)</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ОПЫТЕ ВЫПОЛНЕНИЯ ДОГОВОРОВ (Форма __)</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 xml:space="preserve">на право заключения договора/ов </w:t>
      </w:r>
      <w:proofErr w:type="gramStart"/>
      <w:r w:rsidRPr="00DC2D94">
        <w:t>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39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0" w:name="форма15"/>
    </w:p>
    <w:p w:rsidR="00D47199" w:rsidRPr="00522F41" w:rsidRDefault="00D47199" w:rsidP="00522F41">
      <w:pPr>
        <w:pStyle w:val="10"/>
        <w:numPr>
          <w:ilvl w:val="0"/>
          <w:numId w:val="7"/>
        </w:numPr>
        <w:jc w:val="center"/>
        <w:rPr>
          <w:b/>
          <w:sz w:val="28"/>
          <w:szCs w:val="28"/>
        </w:rPr>
      </w:pPr>
      <w:bookmarkStart w:id="401" w:name="_Справка_по_системе_управления_охран"/>
      <w:bookmarkStart w:id="402" w:name="_План_распределения_объемов_выполнен"/>
      <w:bookmarkStart w:id="403" w:name="_Toc326685653"/>
      <w:bookmarkStart w:id="404" w:name="_Toc350161233"/>
      <w:bookmarkEnd w:id="400"/>
      <w:bookmarkEnd w:id="401"/>
      <w:bookmarkEnd w:id="402"/>
      <w:r w:rsidRPr="00522F41">
        <w:rPr>
          <w:b/>
          <w:sz w:val="28"/>
          <w:szCs w:val="28"/>
        </w:rPr>
        <w:lastRenderedPageBreak/>
        <w:t>«ПРОЕКТ ДОГОВОРА»</w:t>
      </w:r>
      <w:bookmarkEnd w:id="403"/>
      <w:bookmarkEnd w:id="40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699" w:rsidRDefault="00F12699">
      <w:r>
        <w:separator/>
      </w:r>
    </w:p>
  </w:endnote>
  <w:endnote w:type="continuationSeparator" w:id="0">
    <w:p w:rsidR="00F12699" w:rsidRDefault="00F12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A86988" w:rsidRPr="00536C38" w:rsidRDefault="00A86988">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5E0882">
          <w:rPr>
            <w:rFonts w:ascii="Times New Roman" w:hAnsi="Times New Roman" w:cs="Times New Roman"/>
            <w:noProof/>
            <w:sz w:val="22"/>
            <w:szCs w:val="22"/>
          </w:rPr>
          <w:t>41</w:t>
        </w:r>
        <w:r w:rsidRPr="00536C38">
          <w:rPr>
            <w:rFonts w:ascii="Times New Roman" w:hAnsi="Times New Roman" w:cs="Times New Roman"/>
            <w:sz w:val="22"/>
            <w:szCs w:val="22"/>
          </w:rPr>
          <w:fldChar w:fldCharType="end"/>
        </w:r>
      </w:p>
    </w:sdtContent>
  </w:sdt>
  <w:p w:rsidR="00A86988" w:rsidRPr="008A28E2" w:rsidRDefault="00A86988"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A86988" w:rsidRPr="008A28E2" w:rsidRDefault="00A86988" w:rsidP="00ED7697">
    <w:pPr>
      <w:tabs>
        <w:tab w:val="left" w:pos="1276"/>
      </w:tabs>
      <w:jc w:val="center"/>
      <w:rPr>
        <w:sz w:val="20"/>
        <w:szCs w:val="20"/>
      </w:rPr>
    </w:pPr>
    <w:r w:rsidRPr="008A28E2">
      <w:rPr>
        <w:sz w:val="20"/>
        <w:szCs w:val="20"/>
      </w:rPr>
      <w:t xml:space="preserve">Документация </w:t>
    </w:r>
    <w:proofErr w:type="gramStart"/>
    <w:r w:rsidRPr="008A28E2">
      <w:rPr>
        <w:sz w:val="20"/>
        <w:szCs w:val="20"/>
      </w:rPr>
      <w:t xml:space="preserve">по открытому одноэтапному конкурсу в электронной форме на право заключения договора </w:t>
    </w:r>
    <w:r w:rsidRPr="00CC669D">
      <w:rPr>
        <w:sz w:val="20"/>
        <w:szCs w:val="20"/>
      </w:rPr>
      <w:t>на изготовление специального бака для разборки</w:t>
    </w:r>
    <w:proofErr w:type="gramEnd"/>
    <w:r w:rsidRPr="00CC669D">
      <w:rPr>
        <w:sz w:val="20"/>
        <w:szCs w:val="20"/>
      </w:rPr>
      <w:t xml:space="preserve"> ОВ</w:t>
    </w:r>
    <w:r>
      <w:rPr>
        <w:sz w:val="20"/>
        <w:szCs w:val="20"/>
      </w:rPr>
      <w:t>Ч</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699" w:rsidRDefault="00F12699">
      <w:r>
        <w:separator/>
      </w:r>
    </w:p>
  </w:footnote>
  <w:footnote w:type="continuationSeparator" w:id="0">
    <w:p w:rsidR="00F12699" w:rsidRDefault="00F126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988" w:rsidRPr="00F429FC" w:rsidRDefault="00A86988"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D57B58"/>
    <w:multiLevelType w:val="multilevel"/>
    <w:tmpl w:val="205E3084"/>
    <w:lvl w:ilvl="0">
      <w:start w:val="15"/>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5A7597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nsid w:val="78034F54"/>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4"/>
  </w:num>
  <w:num w:numId="7">
    <w:abstractNumId w:val="30"/>
  </w:num>
  <w:num w:numId="8">
    <w:abstractNumId w:val="29"/>
  </w:num>
  <w:num w:numId="9">
    <w:abstractNumId w:val="3"/>
  </w:num>
  <w:num w:numId="10">
    <w:abstractNumId w:val="28"/>
  </w:num>
  <w:num w:numId="11">
    <w:abstractNumId w:val="19"/>
  </w:num>
  <w:num w:numId="12">
    <w:abstractNumId w:val="18"/>
  </w:num>
  <w:num w:numId="13">
    <w:abstractNumId w:val="2"/>
  </w:num>
  <w:num w:numId="14">
    <w:abstractNumId w:val="38"/>
  </w:num>
  <w:num w:numId="15">
    <w:abstractNumId w:val="53"/>
  </w:num>
  <w:num w:numId="16">
    <w:abstractNumId w:val="41"/>
  </w:num>
  <w:num w:numId="17">
    <w:abstractNumId w:val="40"/>
  </w:num>
  <w:num w:numId="18">
    <w:abstractNumId w:val="17"/>
  </w:num>
  <w:num w:numId="19">
    <w:abstractNumId w:val="25"/>
  </w:num>
  <w:num w:numId="20">
    <w:abstractNumId w:val="44"/>
  </w:num>
  <w:num w:numId="21">
    <w:abstractNumId w:val="22"/>
  </w:num>
  <w:num w:numId="22">
    <w:abstractNumId w:val="45"/>
  </w:num>
  <w:num w:numId="23">
    <w:abstractNumId w:val="35"/>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4"/>
  </w:num>
  <w:num w:numId="37">
    <w:abstractNumId w:val="7"/>
  </w:num>
  <w:num w:numId="38">
    <w:abstractNumId w:val="27"/>
  </w:num>
  <w:num w:numId="39">
    <w:abstractNumId w:val="43"/>
  </w:num>
  <w:num w:numId="40">
    <w:abstractNumId w:val="31"/>
  </w:num>
  <w:num w:numId="41">
    <w:abstractNumId w:val="52"/>
  </w:num>
  <w:num w:numId="42">
    <w:abstractNumId w:val="39"/>
  </w:num>
  <w:num w:numId="43">
    <w:abstractNumId w:val="33"/>
  </w:num>
  <w:num w:numId="44">
    <w:abstractNumId w:val="37"/>
  </w:num>
  <w:num w:numId="45">
    <w:abstractNumId w:val="15"/>
  </w:num>
  <w:num w:numId="46">
    <w:abstractNumId w:val="34"/>
  </w:num>
  <w:num w:numId="47">
    <w:abstractNumId w:val="11"/>
  </w:num>
  <w:num w:numId="48">
    <w:abstractNumId w:val="46"/>
  </w:num>
  <w:num w:numId="49">
    <w:abstractNumId w:val="42"/>
  </w:num>
  <w:num w:numId="50">
    <w:abstractNumId w:val="26"/>
  </w:num>
  <w:num w:numId="51">
    <w:abstractNumId w:val="23"/>
  </w:num>
  <w:num w:numId="52">
    <w:abstractNumId w:val="51"/>
  </w:num>
  <w:num w:numId="53">
    <w:abstractNumId w:val="49"/>
  </w:num>
  <w:num w:numId="54">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dgulak@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dgulak@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5B72E-D27A-42FB-8373-59272752D3BE}">
  <ds:schemaRefs>
    <ds:schemaRef ds:uri="http://schemas.openxmlformats.org/officeDocument/2006/bibliography"/>
  </ds:schemaRefs>
</ds:datastoreItem>
</file>

<file path=customXml/itemProps2.xml><?xml version="1.0" encoding="utf-8"?>
<ds:datastoreItem xmlns:ds="http://schemas.openxmlformats.org/officeDocument/2006/customXml" ds:itemID="{F08F6CD2-B736-4DD3-B7B1-DA6FD58C7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59</Pages>
  <Words>22584</Words>
  <Characters>128729</Characters>
  <Application>Microsoft Office Word</Application>
  <DocSecurity>0</DocSecurity>
  <Lines>1072</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151011</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32</cp:revision>
  <cp:lastPrinted>2013-04-18T09:15:00Z</cp:lastPrinted>
  <dcterms:created xsi:type="dcterms:W3CDTF">2013-04-17T11:50:00Z</dcterms:created>
  <dcterms:modified xsi:type="dcterms:W3CDTF">2013-04-18T13:57:00Z</dcterms:modified>
</cp:coreProperties>
</file>