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</w:t>
      </w:r>
      <w:r w:rsidR="00AB0825">
        <w:rPr>
          <w:b/>
        </w:rPr>
        <w:t xml:space="preserve">насосов </w:t>
      </w:r>
      <w:r w:rsidR="009D1E82">
        <w:rPr>
          <w:b/>
        </w:rPr>
        <w:t>глубинных ЭЦВ</w:t>
      </w:r>
      <w:r w:rsidR="003579A2">
        <w:rPr>
          <w:b/>
        </w:rPr>
        <w:t>10-65-200</w:t>
      </w:r>
      <w:r w:rsidR="00B373AE">
        <w:rPr>
          <w:b/>
        </w:rPr>
        <w:t>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DD7933">
        <w:t xml:space="preserve"> </w:t>
      </w:r>
      <w:r w:rsidR="009D64B0">
        <w:t>Поставка</w:t>
      </w:r>
      <w:proofErr w:type="gramStart"/>
      <w:r w:rsidR="009D64B0">
        <w:t xml:space="preserve"> </w:t>
      </w:r>
      <w:r w:rsidR="00AA4F58">
        <w:t xml:space="preserve"> </w:t>
      </w:r>
      <w:r w:rsidR="003579A2">
        <w:t>Д</w:t>
      </w:r>
      <w:proofErr w:type="gramEnd"/>
      <w:r w:rsidR="003579A2">
        <w:t>в</w:t>
      </w:r>
      <w:r w:rsidR="009D64B0">
        <w:t>ух</w:t>
      </w:r>
      <w:r w:rsidR="003579A2">
        <w:t xml:space="preserve"> насос</w:t>
      </w:r>
      <w:r w:rsidR="009D64B0">
        <w:t>ов</w:t>
      </w:r>
      <w:r w:rsidR="009D1E82">
        <w:t xml:space="preserve"> глубинных ЭЦВ</w:t>
      </w:r>
      <w:r w:rsidR="003579A2" w:rsidRPr="003579A2">
        <w:t>10-65-200</w:t>
      </w:r>
      <w:r w:rsidR="00B373AE">
        <w:rPr>
          <w:b/>
        </w:rPr>
        <w:t>.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9D64B0" w:rsidRDefault="00382977" w:rsidP="00DC6249">
      <w:pPr>
        <w:spacing w:line="360" w:lineRule="auto"/>
        <w:ind w:firstLine="709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AA4F58">
        <w:t xml:space="preserve"> </w:t>
      </w:r>
      <w:r w:rsidR="003579A2">
        <w:t xml:space="preserve">2 </w:t>
      </w:r>
      <w:r w:rsidR="00B373AE">
        <w:t>(</w:t>
      </w:r>
      <w:r w:rsidR="003579A2">
        <w:t>двух</w:t>
      </w:r>
      <w:r w:rsidR="00B373AE">
        <w:t xml:space="preserve">) </w:t>
      </w:r>
      <w:r w:rsidR="009D1E82">
        <w:t>насосов глубинных ЭЦВ</w:t>
      </w:r>
      <w:r w:rsidR="003579A2" w:rsidRPr="003579A2">
        <w:t>10-65-200</w:t>
      </w:r>
      <w:r w:rsidR="003579A2">
        <w:rPr>
          <w:b/>
        </w:rPr>
        <w:t xml:space="preserve">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эксплуатации.)</w:t>
      </w:r>
      <w:r w:rsidR="00DB6E4E">
        <w:t xml:space="preserve">. </w:t>
      </w:r>
    </w:p>
    <w:p w:rsidR="00A70851" w:rsidRPr="00DC6249" w:rsidRDefault="00DB6E4E" w:rsidP="00DC6249">
      <w:pPr>
        <w:spacing w:line="360" w:lineRule="auto"/>
        <w:ind w:firstLine="709"/>
      </w:pPr>
      <w:r>
        <w:t>Спецификация поставляемого оборудования пр</w:t>
      </w:r>
      <w:r w:rsidR="00E40C5A">
        <w:t>иведена в таблиц</w:t>
      </w:r>
      <w:r w:rsidR="00AA4F58">
        <w:t>е</w:t>
      </w:r>
      <w:r w:rsidR="009D64B0">
        <w:t>:</w:t>
      </w:r>
    </w:p>
    <w:p w:rsidR="001E4DF7" w:rsidRDefault="001E4DF7" w:rsidP="00AA4F58">
      <w:pPr>
        <w:pStyle w:val="a5"/>
        <w:spacing w:line="36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E40C5A" w:rsidRPr="00DC6249" w:rsidRDefault="003579A2" w:rsidP="00AA4F58">
      <w:pPr>
        <w:pStyle w:val="a5"/>
        <w:spacing w:line="36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Насосы глубинные ЭЦВ-10-65-200.</w:t>
      </w:r>
      <w:r w:rsidR="00B373AE" w:rsidRPr="00DC6249">
        <w:rPr>
          <w:rFonts w:ascii="Times New Roman" w:hAnsi="Times New Roman"/>
          <w:b/>
          <w:sz w:val="24"/>
          <w:szCs w:val="24"/>
        </w:rPr>
        <w:t xml:space="preserve"> </w:t>
      </w:r>
      <w:r w:rsidR="00AA4F58" w:rsidRPr="00DC6249">
        <w:rPr>
          <w:rFonts w:ascii="Times New Roman" w:hAnsi="Times New Roman"/>
          <w:b/>
          <w:sz w:val="24"/>
          <w:szCs w:val="24"/>
        </w:rPr>
        <w:t>(Техническая характеристика)</w:t>
      </w:r>
    </w:p>
    <w:p w:rsidR="00F771C6" w:rsidRDefault="00B373AE" w:rsidP="00DC6249">
      <w:pPr>
        <w:pStyle w:val="a5"/>
        <w:spacing w:line="360" w:lineRule="auto"/>
        <w:ind w:left="284"/>
        <w:rPr>
          <w:rFonts w:ascii="Times New Roman" w:hAnsi="Times New Roman"/>
          <w:sz w:val="24"/>
          <w:szCs w:val="24"/>
        </w:rPr>
      </w:pPr>
      <w:r w:rsidRPr="00DC6249">
        <w:rPr>
          <w:rFonts w:ascii="Times New Roman" w:hAnsi="Times New Roman"/>
          <w:sz w:val="24"/>
          <w:szCs w:val="24"/>
        </w:rPr>
        <w:t xml:space="preserve">  </w:t>
      </w:r>
      <w:r w:rsidR="00B6698D">
        <w:rPr>
          <w:rFonts w:ascii="Times New Roman" w:hAnsi="Times New Roman"/>
          <w:sz w:val="24"/>
          <w:szCs w:val="24"/>
        </w:rPr>
        <w:t>Глубинные</w:t>
      </w:r>
      <w:r w:rsidR="003579A2">
        <w:rPr>
          <w:rFonts w:ascii="Times New Roman" w:hAnsi="Times New Roman"/>
          <w:sz w:val="24"/>
          <w:szCs w:val="24"/>
        </w:rPr>
        <w:t xml:space="preserve"> </w:t>
      </w:r>
      <w:r w:rsidR="00B6698D">
        <w:rPr>
          <w:rFonts w:ascii="Times New Roman" w:hAnsi="Times New Roman"/>
          <w:sz w:val="24"/>
          <w:szCs w:val="24"/>
        </w:rPr>
        <w:t xml:space="preserve">центробежные насосы </w:t>
      </w:r>
      <w:r w:rsidR="009D1E82">
        <w:rPr>
          <w:rFonts w:ascii="Times New Roman" w:hAnsi="Times New Roman"/>
          <w:sz w:val="24"/>
          <w:szCs w:val="24"/>
        </w:rPr>
        <w:t xml:space="preserve"> ЭЦВ</w:t>
      </w:r>
      <w:r w:rsidR="003579A2">
        <w:rPr>
          <w:rFonts w:ascii="Times New Roman" w:hAnsi="Times New Roman"/>
          <w:sz w:val="24"/>
          <w:szCs w:val="24"/>
        </w:rPr>
        <w:t>10-65-200</w:t>
      </w:r>
      <w:r w:rsidR="00B6698D">
        <w:rPr>
          <w:rFonts w:ascii="Times New Roman" w:hAnsi="Times New Roman"/>
          <w:sz w:val="24"/>
          <w:szCs w:val="24"/>
        </w:rPr>
        <w:t xml:space="preserve"> (ГОСТ 10428-89Е)  предназначены для подъема воды из скважин общей минерализацией </w:t>
      </w:r>
      <w:proofErr w:type="gramStart"/>
      <w:r w:rsidR="00B6698D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B6698D">
        <w:rPr>
          <w:rFonts w:ascii="Times New Roman" w:hAnsi="Times New Roman"/>
          <w:sz w:val="24"/>
          <w:szCs w:val="24"/>
        </w:rPr>
        <w:t xml:space="preserve">сухой остаток) не более 1500мг/л, температурой до 298К (25С), с массовой долей твердых механических примесей </w:t>
      </w:r>
      <w:r w:rsidR="00C9693D">
        <w:rPr>
          <w:rFonts w:ascii="Times New Roman" w:hAnsi="Times New Roman"/>
          <w:sz w:val="24"/>
          <w:szCs w:val="24"/>
        </w:rPr>
        <w:t xml:space="preserve"> не более 0.01%.</w:t>
      </w:r>
    </w:p>
    <w:p w:rsidR="005F5C6C" w:rsidRDefault="005F5C6C" w:rsidP="00DC6249">
      <w:pPr>
        <w:pStyle w:val="a5"/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Насосы с вертикальным расположением вала представляют собой агрегат, состоящий из многоступенчатого насоса и </w:t>
      </w:r>
      <w:proofErr w:type="spellStart"/>
      <w:r>
        <w:rPr>
          <w:rFonts w:ascii="Times New Roman" w:hAnsi="Times New Roman"/>
          <w:sz w:val="24"/>
          <w:szCs w:val="24"/>
        </w:rPr>
        <w:t>погружного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электродвигателя с жестким соединением их валов муфтой. Ротор насоса и ротор электродвигателя вращаются в резинометаллических подшипниках. Подшипники насоса смачиваются откачиваемой из скважины водой.</w:t>
      </w:r>
    </w:p>
    <w:p w:rsidR="005F5C6C" w:rsidRDefault="005F5C6C" w:rsidP="00DC6249">
      <w:pPr>
        <w:pStyle w:val="a5"/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Электродвигатель центробежного насоса ПЭДВ </w:t>
      </w:r>
      <w:proofErr w:type="spellStart"/>
      <w:r>
        <w:rPr>
          <w:rFonts w:ascii="Times New Roman" w:hAnsi="Times New Roman"/>
          <w:sz w:val="24"/>
          <w:szCs w:val="24"/>
        </w:rPr>
        <w:t>водозаполненный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 короткозамкнутым ротором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с синхронной частотой вращения ротора 3000об/мин.</w:t>
      </w:r>
    </w:p>
    <w:p w:rsidR="005F5C6C" w:rsidRDefault="005F5C6C" w:rsidP="00DC6249">
      <w:pPr>
        <w:pStyle w:val="a5"/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Насос ЭВЦ оснащен обратным клапаном тарельчатого или шарикового типа, который удерживает столб воды в трубопроводе при остановке насоса, облегчает повторный запуск насосного агрегата и предохраняет </w:t>
      </w:r>
      <w:r w:rsidR="009D1E82">
        <w:rPr>
          <w:rFonts w:ascii="Times New Roman" w:hAnsi="Times New Roman"/>
          <w:sz w:val="24"/>
          <w:szCs w:val="24"/>
        </w:rPr>
        <w:t xml:space="preserve"> от обратного вращения колес насоса и двигателя при внезапном отключении последнего.</w:t>
      </w:r>
    </w:p>
    <w:p w:rsidR="009D1E82" w:rsidRPr="00DC6249" w:rsidRDefault="009D1E82" w:rsidP="00DC6249">
      <w:pPr>
        <w:pStyle w:val="a5"/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Агрегат подключается к трехфазной сети 380В, 50Гц через станцию автоматического управления и защиты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предохраняющую двигатель от работы в нештатном режиме.</w:t>
      </w:r>
    </w:p>
    <w:tbl>
      <w:tblPr>
        <w:tblW w:w="9630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7121"/>
        <w:gridCol w:w="66"/>
        <w:gridCol w:w="2443"/>
      </w:tblGrid>
      <w:tr w:rsidR="00AA4F58" w:rsidRPr="00AA4F58" w:rsidTr="00DC6249">
        <w:trPr>
          <w:trHeight w:val="255"/>
          <w:tblCellSpacing w:w="7" w:type="dxa"/>
        </w:trPr>
        <w:tc>
          <w:tcPr>
            <w:tcW w:w="498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268FC" w:rsidP="00AA4F58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Основные </w:t>
            </w:r>
            <w:r w:rsidR="00AA4F58" w:rsidRPr="00AA4F58">
              <w:rPr>
                <w:b/>
                <w:bCs/>
              </w:rPr>
              <w:t xml:space="preserve"> параметры:</w:t>
            </w:r>
          </w:p>
        </w:tc>
      </w:tr>
      <w:tr w:rsidR="00AA4F58" w:rsidRPr="00AA4F58" w:rsidTr="001E4DF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9D1E82" w:rsidP="00AA4F58">
            <w:pPr>
              <w:spacing w:before="100" w:beforeAutospacing="1" w:after="100" w:afterAutospacing="1"/>
            </w:pPr>
            <w:r>
              <w:t>Типоразмер агрегата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9D1E82" w:rsidP="00AA4F58">
            <w:pPr>
              <w:spacing w:before="100" w:beforeAutospacing="1" w:after="100" w:afterAutospacing="1"/>
              <w:jc w:val="center"/>
            </w:pPr>
            <w:r>
              <w:t>ЭВЦ10-65</w:t>
            </w:r>
            <w:r w:rsidR="00AA4F58" w:rsidRPr="00AA4F58">
              <w:t xml:space="preserve"> </w:t>
            </w:r>
          </w:p>
        </w:tc>
      </w:tr>
      <w:tr w:rsidR="00AA4F58" w:rsidRPr="00AA4F58" w:rsidTr="001E4DF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962707" w:rsidRDefault="00962707" w:rsidP="00C268FC">
            <w:pPr>
              <w:spacing w:before="100" w:beforeAutospacing="1" w:after="100" w:afterAutospacing="1"/>
            </w:pPr>
            <w:r>
              <w:t xml:space="preserve">Подача </w:t>
            </w:r>
            <w:r>
              <w:rPr>
                <w:lang w:val="en-US"/>
              </w:rPr>
              <w:t>Q</w:t>
            </w:r>
            <w:r>
              <w:t xml:space="preserve">х10 </w:t>
            </w:r>
            <w:r>
              <w:rPr>
                <w:sz w:val="16"/>
                <w:szCs w:val="16"/>
              </w:rPr>
              <w:t xml:space="preserve">-3 </w:t>
            </w:r>
            <w:r>
              <w:t xml:space="preserve"> м3/с (м3/ч)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962707" w:rsidP="00AA4F58">
            <w:pPr>
              <w:spacing w:before="100" w:beforeAutospacing="1" w:after="100" w:afterAutospacing="1"/>
              <w:jc w:val="center"/>
            </w:pPr>
            <w:r>
              <w:t>18,05 (65,00)</w:t>
            </w:r>
          </w:p>
        </w:tc>
      </w:tr>
      <w:tr w:rsidR="00AA4F58" w:rsidRPr="00AA4F58" w:rsidTr="001E4DF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962707" w:rsidP="00DC6249">
            <w:pPr>
              <w:spacing w:before="100" w:beforeAutospacing="1" w:after="100" w:afterAutospacing="1"/>
            </w:pPr>
            <w:r>
              <w:t xml:space="preserve">Напор </w:t>
            </w:r>
            <w:proofErr w:type="spellStart"/>
            <w:r>
              <w:t>Н</w:t>
            </w:r>
            <w:proofErr w:type="gramStart"/>
            <w:r>
              <w:t>,м</w:t>
            </w:r>
            <w:proofErr w:type="spellEnd"/>
            <w:proofErr w:type="gramEnd"/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962707" w:rsidP="00AA4F58">
            <w:pPr>
              <w:spacing w:before="100" w:beforeAutospacing="1" w:after="100" w:afterAutospacing="1"/>
              <w:jc w:val="center"/>
            </w:pPr>
            <w:r>
              <w:t>200</w:t>
            </w:r>
          </w:p>
        </w:tc>
      </w:tr>
      <w:tr w:rsidR="00DC6249" w:rsidRPr="00AA4F58" w:rsidTr="001E4DF7">
        <w:trPr>
          <w:trHeight w:val="255"/>
          <w:tblCellSpacing w:w="7" w:type="dxa"/>
        </w:trPr>
        <w:tc>
          <w:tcPr>
            <w:tcW w:w="36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vAlign w:val="center"/>
            <w:hideMark/>
          </w:tcPr>
          <w:p w:rsidR="00DC6249" w:rsidRPr="00DC6249" w:rsidRDefault="00962707" w:rsidP="00AA4F58">
            <w:pPr>
              <w:spacing w:before="100" w:beforeAutospacing="1" w:after="100" w:afterAutospacing="1"/>
            </w:pPr>
            <w:proofErr w:type="spellStart"/>
            <w:r>
              <w:rPr>
                <w:bCs/>
              </w:rPr>
              <w:t>Подпор</w:t>
            </w:r>
            <w:proofErr w:type="gramStart"/>
            <w:r>
              <w:rPr>
                <w:bCs/>
              </w:rPr>
              <w:t>,м</w:t>
            </w:r>
            <w:proofErr w:type="spellEnd"/>
            <w:proofErr w:type="gramEnd"/>
            <w:r>
              <w:rPr>
                <w:bCs/>
              </w:rPr>
              <w:t xml:space="preserve"> </w:t>
            </w:r>
          </w:p>
        </w:tc>
        <w:tc>
          <w:tcPr>
            <w:tcW w:w="1281" w:type="pct"/>
            <w:gridSpan w:val="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  <w:vAlign w:val="center"/>
          </w:tcPr>
          <w:p w:rsidR="00DC6249" w:rsidRPr="00DC6249" w:rsidRDefault="00DC6249" w:rsidP="00962707">
            <w:pPr>
              <w:spacing w:before="100" w:beforeAutospacing="1" w:after="100" w:afterAutospacing="1"/>
              <w:jc w:val="both"/>
            </w:pPr>
            <w:r>
              <w:t xml:space="preserve">               </w:t>
            </w:r>
            <w:r w:rsidR="00962707">
              <w:t>1</w:t>
            </w:r>
          </w:p>
        </w:tc>
      </w:tr>
      <w:tr w:rsidR="00AA4F58" w:rsidRPr="00AA4F58" w:rsidTr="001E4DF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1E4DF7" w:rsidP="00AA4F58">
            <w:pPr>
              <w:spacing w:before="100" w:beforeAutospacing="1" w:after="100" w:afterAutospacing="1"/>
            </w:pPr>
            <w:r>
              <w:lastRenderedPageBreak/>
              <w:t>КПД      %, не менее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1E4DF7" w:rsidP="00AA4F58">
            <w:pPr>
              <w:spacing w:before="100" w:beforeAutospacing="1" w:after="100" w:afterAutospacing="1"/>
              <w:jc w:val="center"/>
            </w:pPr>
            <w:r>
              <w:t>62</w:t>
            </w:r>
          </w:p>
        </w:tc>
      </w:tr>
      <w:tr w:rsidR="00AA4F58" w:rsidRPr="00AA4F58" w:rsidTr="001E4DF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1E4DF7" w:rsidP="00AA4F58">
            <w:pPr>
              <w:spacing w:before="100" w:beforeAutospacing="1" w:after="100" w:afterAutospacing="1"/>
            </w:pPr>
            <w:r>
              <w:t xml:space="preserve">Мощность </w:t>
            </w:r>
            <w:proofErr w:type="spellStart"/>
            <w:r>
              <w:t>эл</w:t>
            </w:r>
            <w:proofErr w:type="gramStart"/>
            <w:r>
              <w:t>.д</w:t>
            </w:r>
            <w:proofErr w:type="gramEnd"/>
            <w:r>
              <w:t>вигателя</w:t>
            </w:r>
            <w:proofErr w:type="spellEnd"/>
            <w:r>
              <w:t>,  кВт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1E4DF7" w:rsidP="00AA4F58">
            <w:pPr>
              <w:spacing w:before="100" w:beforeAutospacing="1" w:after="100" w:afterAutospacing="1"/>
              <w:jc w:val="center"/>
            </w:pPr>
            <w:r>
              <w:t>50,00</w:t>
            </w:r>
          </w:p>
        </w:tc>
      </w:tr>
      <w:tr w:rsidR="00AA4F58" w:rsidRPr="00AA4F58" w:rsidTr="001E4DF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1E4DF7" w:rsidP="00AA4F58">
            <w:pPr>
              <w:spacing w:before="100" w:beforeAutospacing="1" w:after="100" w:afterAutospacing="1"/>
            </w:pPr>
            <w:r>
              <w:t xml:space="preserve">Габаритный размер в поперечном </w:t>
            </w:r>
            <w:proofErr w:type="spellStart"/>
            <w:r>
              <w:t>сечении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  <w:r>
              <w:t>, не более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1E4DF7" w:rsidP="00AA4F58">
            <w:pPr>
              <w:spacing w:before="100" w:beforeAutospacing="1" w:after="100" w:afterAutospacing="1"/>
              <w:jc w:val="center"/>
            </w:pPr>
            <w:r>
              <w:t>235</w:t>
            </w:r>
          </w:p>
        </w:tc>
      </w:tr>
      <w:tr w:rsidR="00AA4F58" w:rsidRPr="00AA4F58" w:rsidTr="001E4DF7">
        <w:trPr>
          <w:trHeight w:val="255"/>
          <w:tblCellSpacing w:w="7" w:type="dxa"/>
        </w:trPr>
        <w:tc>
          <w:tcPr>
            <w:tcW w:w="372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1E4DF7" w:rsidP="00AA4F58">
            <w:pPr>
              <w:spacing w:before="100" w:beforeAutospacing="1" w:after="100" w:afterAutospacing="1"/>
            </w:pPr>
            <w:r>
              <w:t xml:space="preserve">Внутренний диаметр обсадной трубы (скважины), в </w:t>
            </w:r>
            <w:proofErr w:type="gramStart"/>
            <w:r>
              <w:t>мм</w:t>
            </w:r>
            <w:proofErr w:type="gramEnd"/>
            <w:r>
              <w:t xml:space="preserve"> не менее</w:t>
            </w:r>
          </w:p>
        </w:tc>
        <w:tc>
          <w:tcPr>
            <w:tcW w:w="12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1E4DF7" w:rsidP="00AA4F58">
            <w:pPr>
              <w:spacing w:before="100" w:beforeAutospacing="1" w:after="100" w:afterAutospacing="1"/>
              <w:jc w:val="center"/>
            </w:pPr>
            <w:r>
              <w:t>249,2</w:t>
            </w:r>
          </w:p>
        </w:tc>
      </w:tr>
    </w:tbl>
    <w:p w:rsidR="001E4DF7" w:rsidRDefault="000942C1" w:rsidP="005D4A84">
      <w:pPr>
        <w:spacing w:line="360" w:lineRule="auto"/>
        <w:ind w:firstLine="709"/>
      </w:pPr>
      <w:r>
        <w:t xml:space="preserve">                      </w:t>
      </w:r>
    </w:p>
    <w:p w:rsidR="00F23AEE" w:rsidRDefault="00AA4F58" w:rsidP="005D4A84">
      <w:pPr>
        <w:spacing w:line="360" w:lineRule="auto"/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7E3CE8" w:rsidRDefault="00415765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DB6E4E">
      <w:pPr>
        <w:spacing w:line="360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 xml:space="preserve">шестидесяти </w:t>
      </w:r>
      <w:r>
        <w:t>) календарных дней со дня подписания договора.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DB6E4E">
      <w:pPr>
        <w:spacing w:line="360" w:lineRule="auto"/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DB6E4E">
      <w:pPr>
        <w:spacing w:line="360" w:lineRule="auto"/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DB6E4E">
      <w:pPr>
        <w:spacing w:line="360" w:lineRule="auto"/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lastRenderedPageBreak/>
        <w:t>10. Требования к безопасности поставляемого товара, выполняемых работ, оказываемых услуг</w:t>
      </w:r>
    </w:p>
    <w:p w:rsidR="0090774A" w:rsidRDefault="0090774A" w:rsidP="00DB6E4E">
      <w:pPr>
        <w:spacing w:line="360" w:lineRule="auto"/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9D64B0" w:rsidRDefault="0090774A" w:rsidP="006774C2">
      <w:pPr>
        <w:spacing w:line="360" w:lineRule="auto"/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6774C2">
      <w:pPr>
        <w:spacing w:line="360" w:lineRule="auto"/>
      </w:pPr>
      <w:r>
        <w:t xml:space="preserve">11.1. </w:t>
      </w:r>
      <w:r w:rsidR="009D64B0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F23AEE">
      <w:pPr>
        <w:spacing w:line="360" w:lineRule="auto"/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F23AEE">
        <w:tc>
          <w:tcPr>
            <w:tcW w:w="4615" w:type="dxa"/>
          </w:tcPr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F32D41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по КС                                                                   </w:t>
            </w:r>
          </w:p>
        </w:tc>
        <w:tc>
          <w:tcPr>
            <w:tcW w:w="4956" w:type="dxa"/>
          </w:tcPr>
          <w:p w:rsidR="002B548B" w:rsidRDefault="00AF0F4C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105F4D">
              <w:rPr>
                <w:sz w:val="28"/>
                <w:szCs w:val="28"/>
              </w:rPr>
              <w:t>Морозов А.П.</w:t>
            </w:r>
          </w:p>
          <w:p w:rsidR="00105F4D" w:rsidRDefault="00105F4D" w:rsidP="00AF0F4C">
            <w:pPr>
              <w:ind w:firstLine="709"/>
              <w:rPr>
                <w:sz w:val="28"/>
                <w:szCs w:val="28"/>
              </w:rPr>
            </w:pPr>
          </w:p>
          <w:p w:rsidR="00AF0F4C" w:rsidRDefault="00F32D41" w:rsidP="00AF0F4C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Хороших С.П.</w:t>
            </w:r>
            <w:r w:rsidR="00AF0F4C">
              <w:rPr>
                <w:sz w:val="28"/>
                <w:szCs w:val="28"/>
              </w:rPr>
              <w:t xml:space="preserve">                     </w:t>
            </w: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0942C1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942C1"/>
    <w:rsid w:val="00105F4D"/>
    <w:rsid w:val="001150AB"/>
    <w:rsid w:val="0016084C"/>
    <w:rsid w:val="001C6E89"/>
    <w:rsid w:val="001E4DF7"/>
    <w:rsid w:val="002420EE"/>
    <w:rsid w:val="00260EEF"/>
    <w:rsid w:val="002B548B"/>
    <w:rsid w:val="00340B0D"/>
    <w:rsid w:val="003579A2"/>
    <w:rsid w:val="00382977"/>
    <w:rsid w:val="003A6D14"/>
    <w:rsid w:val="003C0F8D"/>
    <w:rsid w:val="003F3860"/>
    <w:rsid w:val="00415765"/>
    <w:rsid w:val="004161DB"/>
    <w:rsid w:val="00460F94"/>
    <w:rsid w:val="0047785F"/>
    <w:rsid w:val="004E6F8F"/>
    <w:rsid w:val="005027C1"/>
    <w:rsid w:val="005222AB"/>
    <w:rsid w:val="005529E9"/>
    <w:rsid w:val="005D4A84"/>
    <w:rsid w:val="005E6F9D"/>
    <w:rsid w:val="005F5C6C"/>
    <w:rsid w:val="006774C2"/>
    <w:rsid w:val="006C7040"/>
    <w:rsid w:val="00755008"/>
    <w:rsid w:val="00761529"/>
    <w:rsid w:val="00796207"/>
    <w:rsid w:val="007B2A51"/>
    <w:rsid w:val="007E3CE8"/>
    <w:rsid w:val="007F31C3"/>
    <w:rsid w:val="008072F9"/>
    <w:rsid w:val="00816160"/>
    <w:rsid w:val="008212C8"/>
    <w:rsid w:val="0087250A"/>
    <w:rsid w:val="008C02EF"/>
    <w:rsid w:val="008C2979"/>
    <w:rsid w:val="008D106D"/>
    <w:rsid w:val="008E3917"/>
    <w:rsid w:val="0090774A"/>
    <w:rsid w:val="00916461"/>
    <w:rsid w:val="00920A5B"/>
    <w:rsid w:val="00923CE0"/>
    <w:rsid w:val="00962707"/>
    <w:rsid w:val="009D1E82"/>
    <w:rsid w:val="009D64B0"/>
    <w:rsid w:val="009F3572"/>
    <w:rsid w:val="00A001BD"/>
    <w:rsid w:val="00A3306E"/>
    <w:rsid w:val="00A5136C"/>
    <w:rsid w:val="00A515C1"/>
    <w:rsid w:val="00A70851"/>
    <w:rsid w:val="00AA4F58"/>
    <w:rsid w:val="00AA7539"/>
    <w:rsid w:val="00AB0825"/>
    <w:rsid w:val="00AC555C"/>
    <w:rsid w:val="00AF0F4C"/>
    <w:rsid w:val="00B373AE"/>
    <w:rsid w:val="00B6698D"/>
    <w:rsid w:val="00B77FD9"/>
    <w:rsid w:val="00C046A1"/>
    <w:rsid w:val="00C24B42"/>
    <w:rsid w:val="00C268FC"/>
    <w:rsid w:val="00C43419"/>
    <w:rsid w:val="00C9693D"/>
    <w:rsid w:val="00DA6ED9"/>
    <w:rsid w:val="00DB6E4E"/>
    <w:rsid w:val="00DC16A0"/>
    <w:rsid w:val="00DC6249"/>
    <w:rsid w:val="00DD7933"/>
    <w:rsid w:val="00DF222B"/>
    <w:rsid w:val="00E36764"/>
    <w:rsid w:val="00E40C5A"/>
    <w:rsid w:val="00EA072F"/>
    <w:rsid w:val="00EE353A"/>
    <w:rsid w:val="00F17394"/>
    <w:rsid w:val="00F23AEE"/>
    <w:rsid w:val="00F2595E"/>
    <w:rsid w:val="00F32D41"/>
    <w:rsid w:val="00F33C55"/>
    <w:rsid w:val="00F51CBE"/>
    <w:rsid w:val="00F706B0"/>
    <w:rsid w:val="00F77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59F9F-885A-4F05-B6D9-E65ED6952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Морозов Александр Петрович</cp:lastModifiedBy>
  <cp:revision>17</cp:revision>
  <cp:lastPrinted>1999-12-31T16:15:00Z</cp:lastPrinted>
  <dcterms:created xsi:type="dcterms:W3CDTF">2010-12-25T05:46:00Z</dcterms:created>
  <dcterms:modified xsi:type="dcterms:W3CDTF">2011-02-09T03:37:00Z</dcterms:modified>
</cp:coreProperties>
</file>