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25" w:rsidRPr="00743DB2" w:rsidRDefault="00CD7D7A" w:rsidP="00CD7D7A">
      <w:pPr>
        <w:widowControl w:val="0"/>
        <w:tabs>
          <w:tab w:val="left" w:pos="142"/>
        </w:tabs>
        <w:suppressAutoHyphens w:val="0"/>
        <w:spacing w:line="252" w:lineRule="auto"/>
        <w:ind w:left="-284" w:right="-143" w:firstLine="426"/>
        <w:jc w:val="center"/>
        <w:rPr>
          <w:b/>
          <w:sz w:val="24"/>
          <w:szCs w:val="24"/>
        </w:rPr>
      </w:pPr>
      <w:r w:rsidRPr="00743DB2">
        <w:rPr>
          <w:b/>
          <w:sz w:val="24"/>
          <w:szCs w:val="24"/>
        </w:rPr>
        <w:t>Разъяснение на поступивший запрос:</w:t>
      </w:r>
    </w:p>
    <w:p w:rsidR="00CD7D7A" w:rsidRDefault="00CD7D7A" w:rsidP="00B93189">
      <w:pPr>
        <w:widowControl w:val="0"/>
        <w:tabs>
          <w:tab w:val="left" w:pos="142"/>
        </w:tabs>
        <w:suppressAutoHyphens w:val="0"/>
        <w:spacing w:line="252" w:lineRule="auto"/>
        <w:ind w:left="-284" w:right="-143" w:firstLine="426"/>
        <w:jc w:val="both"/>
        <w:rPr>
          <w:sz w:val="24"/>
          <w:szCs w:val="24"/>
        </w:rPr>
      </w:pPr>
    </w:p>
    <w:p w:rsidR="00CD7D7A" w:rsidRPr="00CD7D7A" w:rsidRDefault="00CD7D7A" w:rsidP="00B93189">
      <w:pPr>
        <w:widowControl w:val="0"/>
        <w:tabs>
          <w:tab w:val="left" w:pos="142"/>
        </w:tabs>
        <w:suppressAutoHyphens w:val="0"/>
        <w:spacing w:line="252" w:lineRule="auto"/>
        <w:ind w:left="-284" w:right="-143" w:firstLine="426"/>
        <w:jc w:val="both"/>
        <w:rPr>
          <w:sz w:val="24"/>
          <w:szCs w:val="24"/>
        </w:rPr>
      </w:pPr>
    </w:p>
    <w:p w:rsidR="00997FE7" w:rsidRPr="00D03D43" w:rsidRDefault="00D03D43" w:rsidP="00B93189">
      <w:pPr>
        <w:widowControl w:val="0"/>
        <w:numPr>
          <w:ilvl w:val="0"/>
          <w:numId w:val="3"/>
        </w:numPr>
        <w:tabs>
          <w:tab w:val="left" w:pos="142"/>
          <w:tab w:val="left" w:pos="426"/>
        </w:tabs>
        <w:suppressAutoHyphens w:val="0"/>
        <w:spacing w:line="252" w:lineRule="auto"/>
        <w:ind w:left="-284" w:right="-143" w:firstLine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Закалочная и отпускная </w:t>
      </w:r>
      <w:r w:rsidR="00997FE7" w:rsidRPr="00D03D43">
        <w:rPr>
          <w:b/>
          <w:sz w:val="24"/>
          <w:szCs w:val="24"/>
        </w:rPr>
        <w:t>печи.</w:t>
      </w:r>
    </w:p>
    <w:p w:rsidR="009C65AC" w:rsidRPr="00CD7D7A" w:rsidRDefault="009C65AC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143"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1.1 </w:t>
      </w:r>
      <w:r w:rsidR="00997FE7" w:rsidRPr="00D03D43">
        <w:rPr>
          <w:sz w:val="24"/>
          <w:szCs w:val="24"/>
        </w:rPr>
        <w:t xml:space="preserve">Правильно ли мы поняли, что </w:t>
      </w:r>
      <w:r w:rsidR="00D03D43">
        <w:rPr>
          <w:sz w:val="24"/>
          <w:szCs w:val="24"/>
        </w:rPr>
        <w:t>диаметр входного отверстия</w:t>
      </w:r>
      <w:r w:rsidR="00997FE7" w:rsidRPr="00D03D43">
        <w:rPr>
          <w:sz w:val="24"/>
          <w:szCs w:val="24"/>
        </w:rPr>
        <w:t xml:space="preserve"> – это </w:t>
      </w:r>
      <w:r w:rsidR="00D03D43">
        <w:rPr>
          <w:sz w:val="24"/>
          <w:szCs w:val="24"/>
        </w:rPr>
        <w:t>минимальный диаметр нижн</w:t>
      </w:r>
      <w:r w:rsidR="00D03D43">
        <w:rPr>
          <w:sz w:val="24"/>
          <w:szCs w:val="24"/>
        </w:rPr>
        <w:t>е</w:t>
      </w:r>
      <w:r w:rsidR="00D03D43">
        <w:rPr>
          <w:sz w:val="24"/>
          <w:szCs w:val="24"/>
        </w:rPr>
        <w:t>го проёма колпака?</w:t>
      </w:r>
      <w:r w:rsidR="00CD7D7A">
        <w:rPr>
          <w:b/>
          <w:sz w:val="24"/>
          <w:szCs w:val="24"/>
        </w:rPr>
        <w:t xml:space="preserve"> – Да. При этом диаметр не должен уменьшаться по высоте рабочей камеры.</w:t>
      </w:r>
    </w:p>
    <w:p w:rsidR="00997FE7" w:rsidRDefault="009C65AC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143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 </w:t>
      </w:r>
      <w:r w:rsidR="00D03D43">
        <w:rPr>
          <w:sz w:val="24"/>
          <w:szCs w:val="24"/>
        </w:rPr>
        <w:t>Правильно ли мы поняли, что высота</w:t>
      </w:r>
      <w:r w:rsidR="00997FE7" w:rsidRPr="00D03D43">
        <w:rPr>
          <w:sz w:val="24"/>
          <w:szCs w:val="24"/>
        </w:rPr>
        <w:t xml:space="preserve"> рабочего прост</w:t>
      </w:r>
      <w:r w:rsidR="00B93189" w:rsidRPr="00D03D43">
        <w:rPr>
          <w:sz w:val="24"/>
          <w:szCs w:val="24"/>
        </w:rPr>
        <w:t>р</w:t>
      </w:r>
      <w:r w:rsidR="00997FE7" w:rsidRPr="00D03D43">
        <w:rPr>
          <w:sz w:val="24"/>
          <w:szCs w:val="24"/>
        </w:rPr>
        <w:t>анства печи</w:t>
      </w:r>
      <w:r w:rsidR="00D03D43">
        <w:rPr>
          <w:sz w:val="24"/>
          <w:szCs w:val="24"/>
        </w:rPr>
        <w:t xml:space="preserve"> –</w:t>
      </w:r>
      <w:r w:rsidR="00997FE7" w:rsidRPr="00D03D43">
        <w:rPr>
          <w:sz w:val="24"/>
          <w:szCs w:val="24"/>
        </w:rPr>
        <w:t xml:space="preserve"> </w:t>
      </w:r>
      <w:r w:rsidR="00D03D43">
        <w:rPr>
          <w:sz w:val="24"/>
          <w:szCs w:val="24"/>
        </w:rPr>
        <w:t>это внутренняя высота от поверхности стенда до поверхности футеровки свода печи, а не высота садки</w:t>
      </w:r>
      <w:r w:rsidR="00997FE7" w:rsidRPr="00D03D43">
        <w:rPr>
          <w:sz w:val="24"/>
          <w:szCs w:val="24"/>
        </w:rPr>
        <w:t>?</w:t>
      </w:r>
      <w:r w:rsidR="00CD7D7A">
        <w:rPr>
          <w:sz w:val="24"/>
          <w:szCs w:val="24"/>
        </w:rPr>
        <w:t xml:space="preserve"> </w:t>
      </w:r>
      <w:r w:rsidR="00CD7D7A" w:rsidRPr="00CD7D7A">
        <w:rPr>
          <w:b/>
          <w:sz w:val="24"/>
          <w:szCs w:val="24"/>
        </w:rPr>
        <w:t>– Да.</w:t>
      </w:r>
    </w:p>
    <w:p w:rsidR="00591495" w:rsidRPr="00CD7D7A" w:rsidRDefault="00591495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143"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1.3 Какая температура каждой из печей перед  загрузкой садки?</w:t>
      </w:r>
      <w:r w:rsidR="00CD7D7A">
        <w:rPr>
          <w:sz w:val="24"/>
          <w:szCs w:val="24"/>
        </w:rPr>
        <w:t xml:space="preserve"> </w:t>
      </w:r>
      <w:r w:rsidR="00CD7D7A">
        <w:rPr>
          <w:b/>
          <w:sz w:val="24"/>
          <w:szCs w:val="24"/>
        </w:rPr>
        <w:t>– Согласно заложенной пр</w:t>
      </w:r>
      <w:r w:rsidR="00CD7D7A">
        <w:rPr>
          <w:b/>
          <w:sz w:val="24"/>
          <w:szCs w:val="24"/>
        </w:rPr>
        <w:t>о</w:t>
      </w:r>
      <w:r w:rsidR="00CD7D7A">
        <w:rPr>
          <w:b/>
          <w:sz w:val="24"/>
          <w:szCs w:val="24"/>
        </w:rPr>
        <w:t>грамме в соответствии с рабочим диапазоном температур.</w:t>
      </w:r>
    </w:p>
    <w:p w:rsidR="009C65AC" w:rsidRDefault="009C65AC" w:rsidP="009C65AC">
      <w:pPr>
        <w:widowControl w:val="0"/>
        <w:numPr>
          <w:ilvl w:val="0"/>
          <w:numId w:val="3"/>
        </w:numPr>
        <w:tabs>
          <w:tab w:val="left" w:pos="142"/>
          <w:tab w:val="left" w:pos="426"/>
        </w:tabs>
        <w:suppressAutoHyphens w:val="0"/>
        <w:spacing w:line="252" w:lineRule="auto"/>
        <w:ind w:right="-143" w:hanging="58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Закалочная печь</w:t>
      </w:r>
    </w:p>
    <w:p w:rsidR="009C65AC" w:rsidRPr="00CD7D7A" w:rsidRDefault="009C65AC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143"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2.1 Максимальная рабочая температура – 1250</w:t>
      </w:r>
      <w:r>
        <w:rPr>
          <w:sz w:val="24"/>
          <w:szCs w:val="24"/>
          <w:vertAlign w:val="superscript"/>
        </w:rPr>
        <w:t>о</w:t>
      </w:r>
      <w:r>
        <w:rPr>
          <w:sz w:val="24"/>
          <w:szCs w:val="24"/>
        </w:rPr>
        <w:t>С. Обычно температура нагрева под закалку не превышает 1100</w:t>
      </w:r>
      <w:r>
        <w:rPr>
          <w:sz w:val="24"/>
          <w:szCs w:val="24"/>
          <w:vertAlign w:val="superscript"/>
        </w:rPr>
        <w:t>о</w:t>
      </w:r>
      <w:r>
        <w:rPr>
          <w:sz w:val="24"/>
          <w:szCs w:val="24"/>
        </w:rPr>
        <w:t xml:space="preserve">С. Более высокая температура </w:t>
      </w:r>
      <w:r w:rsidR="00646B26">
        <w:rPr>
          <w:sz w:val="24"/>
          <w:szCs w:val="24"/>
        </w:rPr>
        <w:t>требует применения других материалов, как нагрев</w:t>
      </w:r>
      <w:r w:rsidR="00646B26">
        <w:rPr>
          <w:sz w:val="24"/>
          <w:szCs w:val="24"/>
        </w:rPr>
        <w:t>а</w:t>
      </w:r>
      <w:r w:rsidR="00646B26">
        <w:rPr>
          <w:sz w:val="24"/>
          <w:szCs w:val="24"/>
        </w:rPr>
        <w:t>тельных, так и футеровочных и это существенно повысит стоимость оборуд</w:t>
      </w:r>
      <w:r w:rsidR="008E709B">
        <w:rPr>
          <w:sz w:val="24"/>
          <w:szCs w:val="24"/>
        </w:rPr>
        <w:t>ования. Оправдана ли т</w:t>
      </w:r>
      <w:r w:rsidR="008E709B">
        <w:rPr>
          <w:sz w:val="24"/>
          <w:szCs w:val="24"/>
        </w:rPr>
        <w:t>а</w:t>
      </w:r>
      <w:r w:rsidR="00646B26">
        <w:rPr>
          <w:sz w:val="24"/>
          <w:szCs w:val="24"/>
        </w:rPr>
        <w:t>кая температура?</w:t>
      </w:r>
      <w:r w:rsidR="00CD7D7A">
        <w:rPr>
          <w:sz w:val="24"/>
          <w:szCs w:val="24"/>
        </w:rPr>
        <w:t xml:space="preserve"> </w:t>
      </w:r>
      <w:r w:rsidR="00CD7D7A">
        <w:rPr>
          <w:b/>
          <w:sz w:val="24"/>
          <w:szCs w:val="24"/>
        </w:rPr>
        <w:t>– Такая температура диктуется имеющимися техпроцессами.</w:t>
      </w:r>
    </w:p>
    <w:p w:rsidR="009C65AC" w:rsidRPr="009C65AC" w:rsidRDefault="009C65AC" w:rsidP="009C65AC">
      <w:pPr>
        <w:widowControl w:val="0"/>
        <w:numPr>
          <w:ilvl w:val="0"/>
          <w:numId w:val="3"/>
        </w:numPr>
        <w:tabs>
          <w:tab w:val="left" w:pos="142"/>
          <w:tab w:val="left" w:pos="426"/>
        </w:tabs>
        <w:suppressAutoHyphens w:val="0"/>
        <w:spacing w:line="252" w:lineRule="auto"/>
        <w:ind w:right="-143" w:hanging="587"/>
        <w:jc w:val="both"/>
        <w:rPr>
          <w:b/>
          <w:sz w:val="24"/>
          <w:szCs w:val="24"/>
        </w:rPr>
      </w:pPr>
      <w:r w:rsidRPr="009C65AC">
        <w:rPr>
          <w:b/>
          <w:sz w:val="24"/>
          <w:szCs w:val="24"/>
        </w:rPr>
        <w:t>Общие вопросы</w:t>
      </w:r>
    </w:p>
    <w:p w:rsidR="009C65AC" w:rsidRPr="009C65AC" w:rsidRDefault="009C65AC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143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 </w:t>
      </w:r>
      <w:r w:rsidRPr="009C65AC">
        <w:rPr>
          <w:sz w:val="24"/>
          <w:szCs w:val="24"/>
        </w:rPr>
        <w:t xml:space="preserve">Все ли 5 элементов </w:t>
      </w:r>
      <w:r>
        <w:rPr>
          <w:sz w:val="24"/>
          <w:szCs w:val="24"/>
        </w:rPr>
        <w:t xml:space="preserve">(закалочная и отпускная печи, масляный и водяной баки, моечная машина) </w:t>
      </w:r>
      <w:r w:rsidRPr="009C65AC">
        <w:rPr>
          <w:sz w:val="24"/>
          <w:szCs w:val="24"/>
        </w:rPr>
        <w:t>участвуют в технологии всех садок или</w:t>
      </w:r>
      <w:r>
        <w:rPr>
          <w:sz w:val="24"/>
          <w:szCs w:val="24"/>
        </w:rPr>
        <w:t xml:space="preserve"> например</w:t>
      </w:r>
      <w:r w:rsidRPr="009C65AC">
        <w:rPr>
          <w:sz w:val="24"/>
          <w:szCs w:val="24"/>
        </w:rPr>
        <w:t>:</w:t>
      </w:r>
    </w:p>
    <w:p w:rsidR="009C65AC" w:rsidRPr="009C65AC" w:rsidRDefault="009C65AC" w:rsidP="00646B26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143" w:firstLine="1135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AC">
        <w:rPr>
          <w:sz w:val="24"/>
          <w:szCs w:val="24"/>
        </w:rPr>
        <w:t>.1</w:t>
      </w:r>
      <w:r>
        <w:rPr>
          <w:sz w:val="24"/>
          <w:szCs w:val="24"/>
        </w:rPr>
        <w:t>.1</w:t>
      </w:r>
      <w:r w:rsidRPr="009C65AC">
        <w:rPr>
          <w:sz w:val="24"/>
          <w:szCs w:val="24"/>
        </w:rPr>
        <w:t xml:space="preserve"> Нагрев под закалку, закалка в масло, промывка в баке, отпуск.</w:t>
      </w:r>
    </w:p>
    <w:p w:rsidR="009C65AC" w:rsidRPr="009C65AC" w:rsidRDefault="009C65AC" w:rsidP="00646B26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143" w:firstLine="1135"/>
        <w:jc w:val="both"/>
        <w:rPr>
          <w:sz w:val="24"/>
          <w:szCs w:val="24"/>
        </w:rPr>
      </w:pPr>
      <w:r>
        <w:rPr>
          <w:sz w:val="24"/>
          <w:szCs w:val="24"/>
        </w:rPr>
        <w:t>3.1.2 Н</w:t>
      </w:r>
      <w:r w:rsidRPr="009C65AC">
        <w:rPr>
          <w:sz w:val="24"/>
          <w:szCs w:val="24"/>
        </w:rPr>
        <w:t>агрев под закалку, закалка в воде, отпуск.</w:t>
      </w:r>
    </w:p>
    <w:p w:rsidR="009C65AC" w:rsidRPr="00CD7D7A" w:rsidRDefault="009C65AC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426"/>
        <w:jc w:val="both"/>
        <w:rPr>
          <w:b/>
          <w:sz w:val="24"/>
          <w:szCs w:val="24"/>
        </w:rPr>
      </w:pPr>
      <w:r w:rsidRPr="009C65AC">
        <w:rPr>
          <w:sz w:val="24"/>
          <w:szCs w:val="24"/>
        </w:rPr>
        <w:t>Где сушка после мытья? Или другой алгоритм? Желательно увидеть технологический</w:t>
      </w:r>
      <w:r>
        <w:rPr>
          <w:sz w:val="24"/>
          <w:szCs w:val="24"/>
        </w:rPr>
        <w:t xml:space="preserve"> </w:t>
      </w:r>
      <w:r w:rsidRPr="009C65AC">
        <w:rPr>
          <w:sz w:val="24"/>
          <w:szCs w:val="24"/>
        </w:rPr>
        <w:t>регламент.</w:t>
      </w:r>
      <w:r w:rsidR="00CD7D7A">
        <w:rPr>
          <w:b/>
          <w:sz w:val="24"/>
          <w:szCs w:val="24"/>
        </w:rPr>
        <w:t>- Комплекс будет работать в условиях экспериментального производства и система управления комплексом должна обеспечивать реализацию любого алгоритма.</w:t>
      </w:r>
    </w:p>
    <w:p w:rsidR="00646B26" w:rsidRPr="007A3985" w:rsidRDefault="00646B26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3.2 По всем единицам оборудования приведена максимальная потребляемая мощность, но неясно, - это термическая мощность или она включает и потребляемую мощность механизмов?</w:t>
      </w:r>
      <w:r w:rsidR="007A3985">
        <w:rPr>
          <w:sz w:val="24"/>
          <w:szCs w:val="24"/>
        </w:rPr>
        <w:t xml:space="preserve"> </w:t>
      </w:r>
      <w:r w:rsidR="007A3985">
        <w:rPr>
          <w:b/>
          <w:sz w:val="24"/>
          <w:szCs w:val="24"/>
        </w:rPr>
        <w:t>– Потребляемая мощность – электрическая мощность, потребляемая аппаратом. Если он имеет и термическую, электромеханическую части – то это суммарная потребляемая мощность.</w:t>
      </w:r>
    </w:p>
    <w:p w:rsidR="007A3985" w:rsidRDefault="00646B26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3.3 </w:t>
      </w:r>
      <w:r w:rsidRPr="00646B26">
        <w:rPr>
          <w:sz w:val="24"/>
          <w:szCs w:val="24"/>
        </w:rPr>
        <w:t>Емкость баков не указана</w:t>
      </w:r>
      <w:r>
        <w:rPr>
          <w:sz w:val="24"/>
          <w:szCs w:val="24"/>
        </w:rPr>
        <w:t>.</w:t>
      </w:r>
      <w:r w:rsidR="007A3985">
        <w:rPr>
          <w:sz w:val="24"/>
          <w:szCs w:val="24"/>
        </w:rPr>
        <w:t xml:space="preserve"> </w:t>
      </w:r>
      <w:r w:rsidR="007A3985">
        <w:rPr>
          <w:b/>
          <w:sz w:val="24"/>
          <w:szCs w:val="24"/>
        </w:rPr>
        <w:t>– Определяется габаритами установки и размером рабочей п</w:t>
      </w:r>
      <w:r w:rsidR="007A3985">
        <w:rPr>
          <w:b/>
          <w:sz w:val="24"/>
          <w:szCs w:val="24"/>
        </w:rPr>
        <w:t>о</w:t>
      </w:r>
      <w:r w:rsidR="007A3985">
        <w:rPr>
          <w:b/>
          <w:sz w:val="24"/>
          <w:szCs w:val="24"/>
        </w:rPr>
        <w:t>лости печей. Баки должны вмещать садку и обеспечивать ее обработку.</w:t>
      </w:r>
    </w:p>
    <w:p w:rsidR="00646B26" w:rsidRDefault="00646B26" w:rsidP="009C65AC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426"/>
        <w:jc w:val="both"/>
        <w:rPr>
          <w:sz w:val="24"/>
          <w:szCs w:val="24"/>
        </w:rPr>
      </w:pPr>
      <w:r w:rsidRPr="00646B26">
        <w:rPr>
          <w:sz w:val="24"/>
          <w:szCs w:val="24"/>
        </w:rPr>
        <w:t xml:space="preserve"> </w:t>
      </w:r>
      <w:r>
        <w:rPr>
          <w:sz w:val="24"/>
          <w:szCs w:val="24"/>
        </w:rPr>
        <w:t>Также, дол</w:t>
      </w:r>
      <w:r w:rsidRPr="00646B26">
        <w:rPr>
          <w:sz w:val="24"/>
          <w:szCs w:val="24"/>
        </w:rPr>
        <w:t>жн</w:t>
      </w:r>
      <w:r>
        <w:rPr>
          <w:sz w:val="24"/>
          <w:szCs w:val="24"/>
        </w:rPr>
        <w:t>ы</w:t>
      </w:r>
      <w:r w:rsidRPr="00646B26">
        <w:rPr>
          <w:sz w:val="24"/>
          <w:szCs w:val="24"/>
        </w:rPr>
        <w:t xml:space="preserve"> </w:t>
      </w:r>
      <w:r>
        <w:rPr>
          <w:sz w:val="24"/>
          <w:szCs w:val="24"/>
        </w:rPr>
        <w:t>быть указаны:</w:t>
      </w:r>
    </w:p>
    <w:p w:rsidR="00646B26" w:rsidRPr="007A3985" w:rsidRDefault="00646B26" w:rsidP="00591495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113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46B26">
        <w:rPr>
          <w:sz w:val="24"/>
          <w:szCs w:val="24"/>
        </w:rPr>
        <w:t xml:space="preserve">время пребывания </w:t>
      </w:r>
      <w:r>
        <w:rPr>
          <w:sz w:val="24"/>
          <w:szCs w:val="24"/>
        </w:rPr>
        <w:t>садки по</w:t>
      </w:r>
      <w:r w:rsidRPr="00646B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каждому </w:t>
      </w:r>
      <w:r w:rsidRPr="00646B26">
        <w:rPr>
          <w:sz w:val="24"/>
          <w:szCs w:val="24"/>
        </w:rPr>
        <w:t>бак</w:t>
      </w:r>
      <w:r w:rsidR="007A3985" w:rsidRPr="007A3985">
        <w:rPr>
          <w:color w:val="FF0000"/>
          <w:sz w:val="24"/>
          <w:szCs w:val="24"/>
        </w:rPr>
        <w:t>е</w:t>
      </w:r>
      <w:r>
        <w:rPr>
          <w:sz w:val="24"/>
          <w:szCs w:val="24"/>
        </w:rPr>
        <w:t>;</w:t>
      </w:r>
      <w:r w:rsidR="007A3985">
        <w:rPr>
          <w:b/>
          <w:sz w:val="24"/>
          <w:szCs w:val="24"/>
        </w:rPr>
        <w:t xml:space="preserve"> - зависит</w:t>
      </w:r>
      <w:r w:rsidR="00743DB2">
        <w:rPr>
          <w:b/>
          <w:sz w:val="24"/>
          <w:szCs w:val="24"/>
        </w:rPr>
        <w:t xml:space="preserve"> от конкре</w:t>
      </w:r>
      <w:r w:rsidR="007A3985">
        <w:rPr>
          <w:b/>
          <w:sz w:val="24"/>
          <w:szCs w:val="24"/>
        </w:rPr>
        <w:t>т</w:t>
      </w:r>
      <w:r w:rsidR="00743DB2">
        <w:rPr>
          <w:b/>
          <w:sz w:val="24"/>
          <w:szCs w:val="24"/>
        </w:rPr>
        <w:t>н</w:t>
      </w:r>
      <w:r w:rsidR="007A3985">
        <w:rPr>
          <w:b/>
          <w:sz w:val="24"/>
          <w:szCs w:val="24"/>
        </w:rPr>
        <w:t>ого техпроцесса</w:t>
      </w:r>
    </w:p>
    <w:p w:rsidR="00591495" w:rsidRPr="007A3985" w:rsidRDefault="00591495" w:rsidP="00591495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1135"/>
        <w:jc w:val="both"/>
        <w:rPr>
          <w:b/>
          <w:sz w:val="24"/>
          <w:szCs w:val="24"/>
        </w:rPr>
      </w:pPr>
      <w:r>
        <w:rPr>
          <w:sz w:val="24"/>
          <w:szCs w:val="24"/>
        </w:rPr>
        <w:t>- необходим ли предварительный нагрев среды по каждому бак</w:t>
      </w:r>
      <w:r w:rsidR="007A3985" w:rsidRPr="007A3985">
        <w:rPr>
          <w:color w:val="FF0000"/>
          <w:sz w:val="24"/>
          <w:szCs w:val="24"/>
        </w:rPr>
        <w:t>е</w:t>
      </w:r>
      <w:r>
        <w:rPr>
          <w:sz w:val="24"/>
          <w:szCs w:val="24"/>
        </w:rPr>
        <w:t>;</w:t>
      </w:r>
      <w:r w:rsidR="00743DB2">
        <w:rPr>
          <w:b/>
          <w:sz w:val="24"/>
          <w:szCs w:val="24"/>
        </w:rPr>
        <w:t xml:space="preserve"> </w:t>
      </w:r>
      <w:r w:rsidR="007A3985">
        <w:rPr>
          <w:b/>
          <w:sz w:val="24"/>
          <w:szCs w:val="24"/>
        </w:rPr>
        <w:t xml:space="preserve"> </w:t>
      </w:r>
      <w:r w:rsidR="00743DB2">
        <w:rPr>
          <w:b/>
          <w:sz w:val="24"/>
          <w:szCs w:val="24"/>
        </w:rPr>
        <w:t>- зависит от конкретного техпроцесса</w:t>
      </w:r>
    </w:p>
    <w:p w:rsidR="00591495" w:rsidRDefault="00591495" w:rsidP="00591495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1135"/>
        <w:jc w:val="both"/>
        <w:rPr>
          <w:sz w:val="24"/>
          <w:szCs w:val="24"/>
        </w:rPr>
      </w:pPr>
      <w:r>
        <w:rPr>
          <w:sz w:val="24"/>
          <w:szCs w:val="24"/>
        </w:rPr>
        <w:t>- минимальная температура среды по масляному бак</w:t>
      </w:r>
      <w:r w:rsidR="007A3985" w:rsidRPr="007A3985">
        <w:rPr>
          <w:color w:val="FF0000"/>
          <w:sz w:val="24"/>
          <w:szCs w:val="24"/>
        </w:rPr>
        <w:t>е</w:t>
      </w:r>
      <w:r>
        <w:rPr>
          <w:sz w:val="24"/>
          <w:szCs w:val="24"/>
        </w:rPr>
        <w:t>;</w:t>
      </w:r>
      <w:r w:rsidR="00743DB2" w:rsidRPr="00743DB2">
        <w:rPr>
          <w:b/>
          <w:sz w:val="24"/>
          <w:szCs w:val="24"/>
        </w:rPr>
        <w:t xml:space="preserve"> </w:t>
      </w:r>
      <w:r w:rsidR="00743DB2">
        <w:rPr>
          <w:b/>
          <w:sz w:val="24"/>
          <w:szCs w:val="24"/>
        </w:rPr>
        <w:t>- зависит от конкретного техпроце</w:t>
      </w:r>
      <w:r w:rsidR="00743DB2">
        <w:rPr>
          <w:b/>
          <w:sz w:val="24"/>
          <w:szCs w:val="24"/>
        </w:rPr>
        <w:t>с</w:t>
      </w:r>
      <w:r w:rsidR="00743DB2">
        <w:rPr>
          <w:b/>
          <w:sz w:val="24"/>
          <w:szCs w:val="24"/>
        </w:rPr>
        <w:t>са</w:t>
      </w:r>
    </w:p>
    <w:p w:rsidR="00591495" w:rsidRDefault="00591495" w:rsidP="00591495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1135"/>
        <w:jc w:val="both"/>
        <w:rPr>
          <w:sz w:val="24"/>
          <w:szCs w:val="24"/>
        </w:rPr>
      </w:pPr>
      <w:r>
        <w:rPr>
          <w:sz w:val="24"/>
          <w:szCs w:val="24"/>
        </w:rPr>
        <w:t>- минимальная и максимальная температура среды по водяному бак</w:t>
      </w:r>
      <w:r w:rsidR="007A3985" w:rsidRPr="007A3985">
        <w:rPr>
          <w:color w:val="FF0000"/>
          <w:sz w:val="24"/>
          <w:szCs w:val="24"/>
        </w:rPr>
        <w:t>е</w:t>
      </w:r>
      <w:r>
        <w:rPr>
          <w:sz w:val="24"/>
          <w:szCs w:val="24"/>
        </w:rPr>
        <w:t>;</w:t>
      </w:r>
      <w:r w:rsidR="00743DB2" w:rsidRPr="00743DB2">
        <w:rPr>
          <w:b/>
          <w:sz w:val="24"/>
          <w:szCs w:val="24"/>
        </w:rPr>
        <w:t xml:space="preserve"> </w:t>
      </w:r>
      <w:r w:rsidR="00743DB2">
        <w:rPr>
          <w:b/>
          <w:sz w:val="24"/>
          <w:szCs w:val="24"/>
        </w:rPr>
        <w:t>- зависит от конкре</w:t>
      </w:r>
      <w:r w:rsidR="00743DB2">
        <w:rPr>
          <w:b/>
          <w:sz w:val="24"/>
          <w:szCs w:val="24"/>
        </w:rPr>
        <w:t>т</w:t>
      </w:r>
      <w:r w:rsidR="00743DB2">
        <w:rPr>
          <w:b/>
          <w:sz w:val="24"/>
          <w:szCs w:val="24"/>
        </w:rPr>
        <w:t>ного техпроцесса</w:t>
      </w:r>
    </w:p>
    <w:p w:rsidR="00646B26" w:rsidRDefault="00646B26" w:rsidP="00591495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1135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646B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конечная </w:t>
      </w:r>
      <w:r w:rsidRPr="00646B26">
        <w:rPr>
          <w:sz w:val="24"/>
          <w:szCs w:val="24"/>
        </w:rPr>
        <w:t>температура изделий</w:t>
      </w:r>
      <w:r w:rsidR="00591495">
        <w:rPr>
          <w:sz w:val="24"/>
          <w:szCs w:val="24"/>
        </w:rPr>
        <w:t xml:space="preserve"> после закалки.</w:t>
      </w:r>
      <w:r w:rsidR="00743DB2" w:rsidRPr="00743DB2">
        <w:rPr>
          <w:b/>
          <w:sz w:val="24"/>
          <w:szCs w:val="24"/>
        </w:rPr>
        <w:t xml:space="preserve"> </w:t>
      </w:r>
      <w:r w:rsidR="00743DB2">
        <w:rPr>
          <w:b/>
          <w:sz w:val="24"/>
          <w:szCs w:val="24"/>
        </w:rPr>
        <w:t>- зависит от конкретного техпроцесса</w:t>
      </w:r>
    </w:p>
    <w:p w:rsidR="00591495" w:rsidRPr="00743DB2" w:rsidRDefault="00591495" w:rsidP="00591495">
      <w:pPr>
        <w:widowControl w:val="0"/>
        <w:tabs>
          <w:tab w:val="left" w:pos="142"/>
          <w:tab w:val="left" w:pos="426"/>
        </w:tabs>
        <w:suppressAutoHyphens w:val="0"/>
        <w:spacing w:line="252" w:lineRule="auto"/>
        <w:ind w:left="-284" w:right="-285" w:firstLine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3.4 Не указаны ни материал (материалы) садки, ни размеры садки.</w:t>
      </w:r>
      <w:r w:rsidR="00743DB2">
        <w:rPr>
          <w:sz w:val="24"/>
          <w:szCs w:val="24"/>
        </w:rPr>
        <w:t xml:space="preserve"> </w:t>
      </w:r>
      <w:r w:rsidR="00743DB2">
        <w:rPr>
          <w:b/>
          <w:sz w:val="24"/>
          <w:szCs w:val="24"/>
        </w:rPr>
        <w:t xml:space="preserve"> – материал – стали и сплавы (раздел 2 ТЗ), размеры садки ограничены заявленным необходимым размером рабочей полости печей.</w:t>
      </w:r>
    </w:p>
    <w:sectPr w:rsidR="00591495" w:rsidRPr="00743DB2" w:rsidSect="005A6EAD">
      <w:pgSz w:w="11906" w:h="16838"/>
      <w:pgMar w:top="425" w:right="567" w:bottom="31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4BF3"/>
    <w:multiLevelType w:val="hybridMultilevel"/>
    <w:tmpl w:val="58C29C84"/>
    <w:lvl w:ilvl="0" w:tplc="69901FAC">
      <w:start w:val="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>
    <w:nsid w:val="2DD75AB0"/>
    <w:multiLevelType w:val="hybridMultilevel"/>
    <w:tmpl w:val="831641A6"/>
    <w:lvl w:ilvl="0" w:tplc="3E7699C4">
      <w:start w:val="5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B4A94"/>
    <w:multiLevelType w:val="multilevel"/>
    <w:tmpl w:val="A91036C0"/>
    <w:lvl w:ilvl="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9" w:hanging="1800"/>
      </w:pPr>
      <w:rPr>
        <w:rFonts w:hint="default"/>
      </w:rPr>
    </w:lvl>
  </w:abstractNum>
  <w:abstractNum w:abstractNumId="3">
    <w:nsid w:val="56083A3A"/>
    <w:multiLevelType w:val="multilevel"/>
    <w:tmpl w:val="E67846B0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7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9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1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">
    <w:nsid w:val="729E6C40"/>
    <w:multiLevelType w:val="multilevel"/>
    <w:tmpl w:val="5268C0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6"/>
  <w:characterSpacingControl w:val="doNotCompress"/>
  <w:compat/>
  <w:rsids>
    <w:rsidRoot w:val="00DE391F"/>
    <w:rsid w:val="000138A8"/>
    <w:rsid w:val="0002624F"/>
    <w:rsid w:val="00027AAE"/>
    <w:rsid w:val="00050AED"/>
    <w:rsid w:val="00070808"/>
    <w:rsid w:val="00070C63"/>
    <w:rsid w:val="000A6360"/>
    <w:rsid w:val="0019463F"/>
    <w:rsid w:val="00220482"/>
    <w:rsid w:val="0029466A"/>
    <w:rsid w:val="002F2290"/>
    <w:rsid w:val="003106BB"/>
    <w:rsid w:val="00345AAA"/>
    <w:rsid w:val="00371C5A"/>
    <w:rsid w:val="003B61CA"/>
    <w:rsid w:val="003C1B25"/>
    <w:rsid w:val="00424155"/>
    <w:rsid w:val="00424ADF"/>
    <w:rsid w:val="00497FD7"/>
    <w:rsid w:val="004F0FA6"/>
    <w:rsid w:val="004F5052"/>
    <w:rsid w:val="00536E7F"/>
    <w:rsid w:val="00591495"/>
    <w:rsid w:val="005A6EAD"/>
    <w:rsid w:val="005F228A"/>
    <w:rsid w:val="006252F3"/>
    <w:rsid w:val="00646B26"/>
    <w:rsid w:val="00684E79"/>
    <w:rsid w:val="006851F9"/>
    <w:rsid w:val="006856A1"/>
    <w:rsid w:val="00687808"/>
    <w:rsid w:val="006E0BB7"/>
    <w:rsid w:val="00706D17"/>
    <w:rsid w:val="007271D6"/>
    <w:rsid w:val="00743DB2"/>
    <w:rsid w:val="0076423A"/>
    <w:rsid w:val="00765A95"/>
    <w:rsid w:val="007A3985"/>
    <w:rsid w:val="008447E7"/>
    <w:rsid w:val="00861755"/>
    <w:rsid w:val="008702B9"/>
    <w:rsid w:val="008A631E"/>
    <w:rsid w:val="008E709B"/>
    <w:rsid w:val="009575BB"/>
    <w:rsid w:val="00997FE7"/>
    <w:rsid w:val="009C65AC"/>
    <w:rsid w:val="00AB6EC1"/>
    <w:rsid w:val="00B3360E"/>
    <w:rsid w:val="00B93189"/>
    <w:rsid w:val="00BB25FE"/>
    <w:rsid w:val="00BF534A"/>
    <w:rsid w:val="00C0170D"/>
    <w:rsid w:val="00C17F0B"/>
    <w:rsid w:val="00C26746"/>
    <w:rsid w:val="00C93DE1"/>
    <w:rsid w:val="00C95BCD"/>
    <w:rsid w:val="00CD7D7A"/>
    <w:rsid w:val="00CE6A47"/>
    <w:rsid w:val="00CF1DB9"/>
    <w:rsid w:val="00CF7416"/>
    <w:rsid w:val="00D03D43"/>
    <w:rsid w:val="00DC48CC"/>
    <w:rsid w:val="00DD3BDE"/>
    <w:rsid w:val="00DE391F"/>
    <w:rsid w:val="00E7075F"/>
    <w:rsid w:val="00EA75AE"/>
    <w:rsid w:val="00F1185E"/>
    <w:rsid w:val="00F24146"/>
    <w:rsid w:val="00F25752"/>
    <w:rsid w:val="00F41A58"/>
    <w:rsid w:val="00FA1B86"/>
    <w:rsid w:val="00FB2C47"/>
    <w:rsid w:val="00FC3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91F"/>
    <w:pPr>
      <w:suppressAutoHyphens/>
    </w:pPr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AB6EC1"/>
    <w:pPr>
      <w:keepNext/>
      <w:suppressAutoHyphens w:val="0"/>
      <w:ind w:left="426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E391F"/>
    <w:pPr>
      <w:ind w:firstLine="720"/>
    </w:pPr>
    <w:rPr>
      <w:rFonts w:ascii="Arial" w:hAnsi="Arial"/>
      <w:sz w:val="24"/>
    </w:rPr>
  </w:style>
  <w:style w:type="character" w:customStyle="1" w:styleId="a4">
    <w:name w:val="Основной текст с отступом Знак"/>
    <w:link w:val="a3"/>
    <w:semiHidden/>
    <w:rsid w:val="00DE391F"/>
    <w:rPr>
      <w:rFonts w:ascii="Arial" w:eastAsia="Times New Roman" w:hAnsi="Arial" w:cs="Times New Roman"/>
      <w:sz w:val="24"/>
      <w:szCs w:val="20"/>
    </w:rPr>
  </w:style>
  <w:style w:type="paragraph" w:styleId="a5">
    <w:name w:val="Normal (Web)"/>
    <w:basedOn w:val="a"/>
    <w:unhideWhenUsed/>
    <w:rsid w:val="00DE391F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styleId="a6">
    <w:name w:val="Title"/>
    <w:basedOn w:val="a"/>
    <w:link w:val="a7"/>
    <w:qFormat/>
    <w:rsid w:val="00DE391F"/>
    <w:pPr>
      <w:tabs>
        <w:tab w:val="left" w:pos="9923"/>
      </w:tabs>
      <w:suppressAutoHyphens w:val="0"/>
      <w:ind w:firstLine="567"/>
      <w:jc w:val="center"/>
    </w:pPr>
    <w:rPr>
      <w:b/>
      <w:sz w:val="32"/>
    </w:rPr>
  </w:style>
  <w:style w:type="character" w:customStyle="1" w:styleId="a7">
    <w:name w:val="Название Знак"/>
    <w:link w:val="a6"/>
    <w:rsid w:val="00DE391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link w:val="3"/>
    <w:rsid w:val="00AB6EC1"/>
    <w:rPr>
      <w:rFonts w:ascii="Times New Roman" w:eastAsia="Times New Roman" w:hAnsi="Times New Roman"/>
      <w:sz w:val="28"/>
    </w:rPr>
  </w:style>
  <w:style w:type="paragraph" w:styleId="a8">
    <w:name w:val="Block Text"/>
    <w:basedOn w:val="a"/>
    <w:rsid w:val="00C0170D"/>
    <w:pPr>
      <w:suppressAutoHyphens w:val="0"/>
      <w:ind w:left="720" w:right="355"/>
      <w:jc w:val="both"/>
    </w:pPr>
    <w:rPr>
      <w:sz w:val="28"/>
    </w:rPr>
  </w:style>
  <w:style w:type="character" w:styleId="a9">
    <w:name w:val="Hyperlink"/>
    <w:uiPriority w:val="99"/>
    <w:unhideWhenUsed/>
    <w:rsid w:val="00F25752"/>
    <w:rPr>
      <w:color w:val="0000FF"/>
      <w:u w:val="single"/>
    </w:rPr>
  </w:style>
  <w:style w:type="paragraph" w:styleId="aa">
    <w:name w:val="Body Text"/>
    <w:basedOn w:val="a"/>
    <w:link w:val="ab"/>
    <w:uiPriority w:val="99"/>
    <w:semiHidden/>
    <w:unhideWhenUsed/>
    <w:rsid w:val="003C1B25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3C1B25"/>
    <w:rPr>
      <w:rFonts w:ascii="Times New Roman" w:eastAsia="Times New Roman" w:hAnsi="Times New Roman"/>
    </w:rPr>
  </w:style>
  <w:style w:type="paragraph" w:styleId="ac">
    <w:name w:val="List Paragraph"/>
    <w:basedOn w:val="a"/>
    <w:uiPriority w:val="34"/>
    <w:qFormat/>
    <w:rsid w:val="00FB2C47"/>
    <w:pPr>
      <w:suppressAutoHyphens w:val="0"/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0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73F22-B541-44C9-81E4-E4F614CE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Koshkina</cp:lastModifiedBy>
  <cp:revision>2</cp:revision>
  <cp:lastPrinted>2013-05-21T13:23:00Z</cp:lastPrinted>
  <dcterms:created xsi:type="dcterms:W3CDTF">2015-11-11T13:07:00Z</dcterms:created>
  <dcterms:modified xsi:type="dcterms:W3CDTF">2015-11-11T13:07:00Z</dcterms:modified>
</cp:coreProperties>
</file>